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21" w:rsidRDefault="00A35C21" w:rsidP="00A35C2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i/>
          <w:sz w:val="24"/>
          <w:szCs w:val="24"/>
          <w:lang w:val="ka-GE"/>
        </w:rPr>
        <w:t>დანართი №</w:t>
      </w:r>
      <w:r>
        <w:rPr>
          <w:rFonts w:ascii="Sylfaen" w:hAnsi="Sylfaen" w:cs="Sylfaen"/>
          <w:b/>
          <w:sz w:val="24"/>
          <w:szCs w:val="24"/>
        </w:rPr>
        <w:t xml:space="preserve">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</w:p>
    <w:p w:rsidR="00A35C21" w:rsidRDefault="00A35C21" w:rsidP="00A35C21">
      <w:pPr>
        <w:ind w:firstLine="708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ელექტრომექანიკოსის</w:t>
      </w:r>
    </w:p>
    <w:p w:rsidR="00A35C21" w:rsidRPr="00931879" w:rsidRDefault="00A35C21" w:rsidP="00A35C21">
      <w:pPr>
        <w:ind w:firstLine="708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>
        <w:rPr>
          <w:rFonts w:ascii="Sylfaen" w:hAnsi="Sylfaen"/>
          <w:b/>
          <w:sz w:val="24"/>
          <w:szCs w:val="24"/>
          <w:u w:val="single"/>
        </w:rPr>
        <w:t>(</w:t>
      </w:r>
      <w:r>
        <w:rPr>
          <w:rFonts w:ascii="Sylfaen" w:hAnsi="Sylfaen"/>
          <w:b/>
          <w:sz w:val="24"/>
          <w:szCs w:val="24"/>
          <w:u w:val="single"/>
          <w:lang w:val="ka-GE"/>
        </w:rPr>
        <w:t>სადგური ფოთი)</w:t>
      </w:r>
    </w:p>
    <w:p w:rsidR="00A35C21" w:rsidRDefault="00A35C21" w:rsidP="00A35C21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A35C21" w:rsidRDefault="00A35C21" w:rsidP="00A35C21">
      <w:pPr>
        <w:ind w:firstLine="708"/>
        <w:rPr>
          <w:rFonts w:ascii="Sylfaen" w:hAnsi="Sylfaen"/>
          <w:sz w:val="24"/>
          <w:szCs w:val="24"/>
        </w:rPr>
      </w:pPr>
    </w:p>
    <w:tbl>
      <w:tblPr>
        <w:tblW w:w="11065" w:type="dxa"/>
        <w:tblInd w:w="-11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411"/>
      </w:tblGrid>
      <w:tr w:rsidR="00A35C21" w:rsidTr="00A35C2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5C21" w:rsidRDefault="00A35C21" w:rsidP="00D56A40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bookmarkStart w:id="0" w:name="_GoBack"/>
            <w:bookmarkEnd w:id="0"/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5C21" w:rsidRDefault="00A35C21" w:rsidP="00D56A40">
            <w:pPr>
              <w:spacing w:line="254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საშუალო</w:t>
            </w:r>
          </w:p>
        </w:tc>
      </w:tr>
      <w:tr w:rsidR="00A35C21" w:rsidTr="00A35C2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5C21" w:rsidRDefault="00A35C21" w:rsidP="00D56A40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5C21" w:rsidRDefault="00A35C21" w:rsidP="00D56A40">
            <w:pPr>
              <w:pStyle w:val="NoSpacing"/>
              <w:spacing w:line="276" w:lineRule="auto"/>
              <w:rPr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საშუალო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შემთხვევაში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სცბ</w:t>
            </w:r>
            <w:r>
              <w:rPr>
                <w:sz w:val="24"/>
                <w:szCs w:val="24"/>
                <w:lang w:val="ka-GE"/>
              </w:rPr>
              <w:t>-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მიმართულებით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მუშაობის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არანაკლებ</w:t>
            </w:r>
            <w:r>
              <w:rPr>
                <w:sz w:val="24"/>
                <w:szCs w:val="24"/>
                <w:lang w:val="ka-GE"/>
              </w:rPr>
              <w:t xml:space="preserve"> 1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წლის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სტაჟი</w:t>
            </w:r>
            <w:r>
              <w:rPr>
                <w:sz w:val="24"/>
                <w:szCs w:val="24"/>
                <w:lang w:val="ka-GE"/>
              </w:rPr>
              <w:t xml:space="preserve">.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უფლებამოსილი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პირის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რეკომენდაციი</w:t>
            </w:r>
            <w:r>
              <w:rPr>
                <w:rFonts w:ascii="Sylfaen" w:hAnsi="Sylfaen" w:cs="Sylfaen"/>
                <w:sz w:val="24"/>
                <w:szCs w:val="24"/>
              </w:rPr>
              <w:t>თ</w:t>
            </w:r>
            <w:r>
              <w:rPr>
                <w:sz w:val="24"/>
                <w:szCs w:val="24"/>
                <w:lang w:val="ka-GE"/>
              </w:rPr>
              <w:t>.</w:t>
            </w:r>
          </w:p>
          <w:p w:rsidR="00A35C21" w:rsidRDefault="00A35C21" w:rsidP="00D56A40">
            <w:pPr>
              <w:pStyle w:val="NoSpacing"/>
              <w:spacing w:line="276" w:lineRule="auto"/>
              <w:rPr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საშუალო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ტექნიკური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უმაღლესი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შემთხვევაში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სტაჟის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გარეშე</w:t>
            </w:r>
            <w:r>
              <w:rPr>
                <w:sz w:val="24"/>
                <w:szCs w:val="24"/>
                <w:lang w:val="ka-GE"/>
              </w:rPr>
              <w:t>.</w:t>
            </w:r>
          </w:p>
        </w:tc>
      </w:tr>
      <w:tr w:rsidR="00A35C21" w:rsidTr="00A35C21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5C21" w:rsidRDefault="00A35C21" w:rsidP="00D56A40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5C21" w:rsidRDefault="00A35C21" w:rsidP="00D56A40">
            <w:pPr>
              <w:spacing w:line="254" w:lineRule="auto"/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</w:rPr>
              <w:t xml:space="preserve">ორგანიზაციის უნარი, ანალიტიკური აზროვნება, ოპერატიული მოქმედების უნარი, კომუნიკაბელობა. </w:t>
            </w:r>
          </w:p>
          <w:p w:rsidR="00A35C21" w:rsidRDefault="00A35C21" w:rsidP="00D56A40">
            <w:pPr>
              <w:spacing w:line="254" w:lineRule="auto"/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  <w:tr w:rsidR="00A35C21" w:rsidTr="00A35C2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5C21" w:rsidRDefault="00A35C21" w:rsidP="00D56A40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5C21" w:rsidRDefault="00A35C21" w:rsidP="00D56A40">
            <w:pPr>
              <w:spacing w:line="254" w:lineRule="auto"/>
              <w:jc w:val="both"/>
              <w:rPr>
                <w:rFonts w:ascii="AcadNusx" w:hAnsi="AcadNusx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  <w:lang w:val="pt-BR"/>
              </w:rPr>
              <w:t>სცბ-ს მოწყობილობათა პრინციპიალური და სამონტაჟო სქემები, კონსტრუქცია, მომსახურების ტექნიკური ნორმები, შესაძლო უწესივრობები, მათი გამოვლენისა და აღმოფხვრის მეთოდები; სარკინიგზო ტრანსპორტის ტექნიკური ექსპლუატაციის წესების, სიგნალიზაციის ინსტრუქციის, მატარებლების მოძრაობისა და სამანევრო მუშაობის ინსტრუქციის შესაბამისი თავები; თანამდებობრივი ინსტრუქციები; პირადი უსაფრთხოების ტექნიკა და საწარმოო სანიტარული წესები.</w:t>
            </w:r>
          </w:p>
          <w:p w:rsidR="00A35C21" w:rsidRDefault="00A35C21" w:rsidP="00D56A40">
            <w:pPr>
              <w:spacing w:line="254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</w:p>
        </w:tc>
      </w:tr>
      <w:tr w:rsidR="00A35C21" w:rsidTr="00A35C2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5C21" w:rsidRDefault="00A35C21" w:rsidP="00D56A40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5C21" w:rsidRDefault="00A35C21" w:rsidP="00D56A4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C21" w:rsidTr="00A35C2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5C21" w:rsidRDefault="00A35C21" w:rsidP="00D56A40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5C21" w:rsidRDefault="00A35C21" w:rsidP="00D56A40">
            <w:pPr>
              <w:spacing w:line="254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A35C21" w:rsidRDefault="00A35C21" w:rsidP="00A35C21">
      <w:pPr>
        <w:rPr>
          <w:rFonts w:ascii="Sylfaen" w:hAnsi="Sylfaen"/>
          <w:b/>
          <w:sz w:val="24"/>
          <w:szCs w:val="24"/>
          <w:lang w:val="ka-GE"/>
        </w:rPr>
      </w:pPr>
    </w:p>
    <w:p w:rsidR="00A35C21" w:rsidRDefault="00A35C21" w:rsidP="00A35C2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A35C21" w:rsidRDefault="00A35C21" w:rsidP="00A35C21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სცბ-ს მოწყობილობათა ტექნიკური მომსახურების დადგენილი გეგმა-გრაფიკების ხარისხიანად შესრულება;</w:t>
      </w:r>
    </w:p>
    <w:p w:rsidR="00A35C21" w:rsidRDefault="00A35C21" w:rsidP="00A35C21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სცბ-ს მოწყობილობების გამართული მუშაობის უზრუნველყოფა;</w:t>
      </w:r>
    </w:p>
    <w:p w:rsidR="00A35C21" w:rsidRDefault="00A35C21" w:rsidP="00A35C21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eastAsia="ru-RU"/>
        </w:rPr>
        <w:t>სცბ-ს მოწყობილობების რელეური, ელექტრონული და მიკროპროცესორული ტექნიკის მომსახურება  და უწესივრო ბლოკების შეცვლა</w:t>
      </w:r>
    </w:p>
    <w:p w:rsidR="00A35C21" w:rsidRDefault="00A35C21" w:rsidP="00A35C21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lastRenderedPageBreak/>
        <w:t>სცბ-ს მოწყობილობების მოქმედების შემოწმება, დათვალიერება, პარამეტრებისა და მახასიათებლების გაზომვა და მათი ნორმაში მოყვანა, რეგულირება, მონტაჟი</w:t>
      </w:r>
    </w:p>
    <w:p w:rsidR="00A35C21" w:rsidRDefault="00A35C21" w:rsidP="00A35C21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დადგენილი პერიოდულობის მიხედვით  გაცვეთილი  კვანძების, დეტალების, აპარატურისა და ხელსაწყოების შეცვლა</w:t>
      </w:r>
    </w:p>
    <w:p w:rsidR="00A35C21" w:rsidRDefault="00A35C21" w:rsidP="00A35C21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 w:eastAsia="ru-RU"/>
        </w:rPr>
        <w:t>სცბ-ს მოწყობილობათა დათვალიერება და დეფექტების აღმოჩენა; ორგანიზებულ შემოწმებებში და  დათვალიერებებში მონაწილეობის მიღება</w:t>
      </w:r>
    </w:p>
    <w:p w:rsidR="00A35C21" w:rsidRDefault="00A35C21" w:rsidP="00A35C21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 w:eastAsia="ru-RU"/>
        </w:rPr>
        <w:t>რემონტთან დაკავშირებული მარაგების მოთხოვნა და გახარჯვაზე კონტროლი;</w:t>
      </w:r>
    </w:p>
    <w:p w:rsidR="00A35C21" w:rsidRDefault="00A35C21" w:rsidP="00A35C21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მასზე მიმაგრებული მოწყობილობების ტექნიკური დოკუმენტაციის  წესრიგში ქონა  და მოქმედი დოკუმენტაციის  შესაბამისობა დამტკიცებულ ტექნიკურ დოკუმენტაციასთან</w:t>
      </w:r>
    </w:p>
    <w:p w:rsidR="00A35C21" w:rsidRDefault="00A35C21" w:rsidP="00A35C21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მტყუნებათა შესაძლო წარმოშობის თავიდან აცილება, ხოლო მათი წარმოშობის შემთხვევაში სათანადო ჩანაწერების გაფორმება და ყველა საჭირო ღონისძიების გატარება მტყუნებათა სასწრაფო აღმოჩენისა და აღმოფხვრისათვის, ა</w:t>
      </w:r>
      <w:r>
        <w:rPr>
          <w:rFonts w:ascii="Sylfaen" w:hAnsi="Sylfaen"/>
          <w:sz w:val="24"/>
          <w:szCs w:val="24"/>
          <w:lang w:eastAsia="ru-RU"/>
        </w:rPr>
        <w:t>ღნიშნულის თაობაზე  ზემდგომის ინფორმირება დადგენილი წესით;</w:t>
      </w:r>
    </w:p>
    <w:p w:rsidR="00A35C21" w:rsidRDefault="00A35C21" w:rsidP="00A35C21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რემონტისათვის საჭირო მატერიალური ფასეულობების გადაადგილების უზრუნველყოფა; დახარჯული და მოხსნილი მასალების აღრიცხვის  წარმოება.</w:t>
      </w:r>
    </w:p>
    <w:p w:rsidR="00A35C21" w:rsidRDefault="00A35C21" w:rsidP="00A35C21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უბანზე რიცხული ძირითადი ქონების და მატერიალური ფასეულობების შენახვისა და აღიცხვის ორგანიზება, ყოველწლიურ ინვენტარიზაციაში მონაწილეობა</w:t>
      </w:r>
    </w:p>
    <w:p w:rsidR="00A35C21" w:rsidRDefault="00A35C21" w:rsidP="00A35C21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pt-BR"/>
        </w:rPr>
        <w:t>მოვალეა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 ინსტრუქციების მოთხოვნები; შრომის დაცვისა და უსაფრთხოების ტექნიკის წესები</w:t>
      </w:r>
    </w:p>
    <w:p w:rsidR="00A35C21" w:rsidRDefault="00A35C21" w:rsidP="00A35C21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ka-GE"/>
        </w:rPr>
        <w:t xml:space="preserve"> მოვალეა ითანამშრომლოს რკინიგზის სხვა სტრუქტურებთან, მათი საქმიანობის ხარისხიანად წარმართვის მიზნით.</w:t>
      </w:r>
    </w:p>
    <w:p w:rsidR="00A35C21" w:rsidRDefault="00A35C21" w:rsidP="00A35C21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ka-GE"/>
        </w:rPr>
        <w:t>მოვალეა დაიცვას შრომის შინაგანაწესი და დისციპლინა.</w:t>
      </w:r>
    </w:p>
    <w:p w:rsidR="00A35C21" w:rsidRDefault="00A35C21" w:rsidP="00A35C21">
      <w:pPr>
        <w:rPr>
          <w:rFonts w:ascii="Sylfaen" w:hAnsi="Sylfaen"/>
          <w:sz w:val="24"/>
          <w:szCs w:val="24"/>
          <w:lang w:val="ka-GE"/>
        </w:rPr>
      </w:pPr>
    </w:p>
    <w:p w:rsidR="00A35C21" w:rsidRDefault="00A35C21" w:rsidP="00A35C2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სამუშაო</w:t>
      </w:r>
      <w:r>
        <w:rPr>
          <w:rFonts w:ascii="Sylfaen" w:hAnsi="Sylfaen"/>
          <w:sz w:val="24"/>
          <w:szCs w:val="24"/>
          <w:lang w:val="ka-GE"/>
        </w:rPr>
        <w:t xml:space="preserve"> რეჟიმი: </w:t>
      </w:r>
      <w:r>
        <w:rPr>
          <w:rFonts w:ascii="Sylfaen" w:hAnsi="Sylfaen" w:cs="Arial CYR"/>
          <w:b/>
          <w:color w:val="000000"/>
          <w:sz w:val="24"/>
          <w:szCs w:val="24"/>
          <w:lang w:val="ka-GE"/>
        </w:rPr>
        <w:t xml:space="preserve"> 5 დღიანი</w:t>
      </w:r>
    </w:p>
    <w:p w:rsidR="00E748AF" w:rsidRDefault="00A35C21" w:rsidP="00A35C21"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  <w:t xml:space="preserve">         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</w:t>
      </w:r>
    </w:p>
    <w:sectPr w:rsidR="00E748A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5C"/>
    <w:rsid w:val="00A35C21"/>
    <w:rsid w:val="00C4495C"/>
    <w:rsid w:val="00E7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2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2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2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2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Company>CtrlSoft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2019-05-06T10:07:00Z</dcterms:created>
  <dcterms:modified xsi:type="dcterms:W3CDTF">2019-05-06T10:07:00Z</dcterms:modified>
</cp:coreProperties>
</file>