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8E809" w14:textId="77777777" w:rsidR="000A5531" w:rsidRDefault="000A5531" w:rsidP="007915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0" w:name="lt_pId453"/>
      <w:bookmarkStart w:id="1" w:name="_GoBack"/>
      <w:bookmarkEnd w:id="1"/>
    </w:p>
    <w:p w14:paraId="018A5BF1" w14:textId="77777777" w:rsidR="00791565" w:rsidRPr="00FF0B6E" w:rsidRDefault="00791565" w:rsidP="007915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Глава 6.1</w:t>
      </w:r>
      <w:bookmarkEnd w:id="0"/>
    </w:p>
    <w:p w14:paraId="33F5E8A5" w14:textId="77777777" w:rsidR="00791565" w:rsidRPr="00FF0B6E" w:rsidRDefault="00791565" w:rsidP="00791565">
      <w:pPr>
        <w:pStyle w:val="SingleTxt"/>
        <w:spacing w:after="0" w:line="120" w:lineRule="exact"/>
        <w:rPr>
          <w:color w:val="00B0F0"/>
          <w:sz w:val="10"/>
        </w:rPr>
      </w:pPr>
    </w:p>
    <w:p w14:paraId="7BEACF57" w14:textId="77777777" w:rsidR="00791565" w:rsidRPr="00FF0B6E" w:rsidRDefault="00791565" w:rsidP="00791565">
      <w:pPr>
        <w:pStyle w:val="SingleTxt"/>
        <w:spacing w:after="0" w:line="120" w:lineRule="exact"/>
        <w:rPr>
          <w:color w:val="00B0F0"/>
          <w:sz w:val="10"/>
        </w:rPr>
      </w:pPr>
    </w:p>
    <w:p w14:paraId="7A213A4B" w14:textId="77777777" w:rsidR="00015163" w:rsidRDefault="00015163" w:rsidP="00D7754F">
      <w:pPr>
        <w:pStyle w:val="SingleTxt"/>
        <w:tabs>
          <w:tab w:val="clear" w:pos="7013"/>
        </w:tabs>
        <w:ind w:right="84" w:hanging="1267"/>
        <w:rPr>
          <w:rFonts w:eastAsia="Calibri" w:cs="Arial"/>
          <w:spacing w:val="0"/>
          <w:w w:val="100"/>
          <w:kern w:val="0"/>
        </w:rPr>
      </w:pPr>
      <w:r w:rsidRPr="00015163">
        <w:rPr>
          <w:rFonts w:eastAsia="Calibri" w:cs="Arial"/>
          <w:b/>
          <w:spacing w:val="0"/>
          <w:w w:val="100"/>
          <w:kern w:val="0"/>
        </w:rPr>
        <w:t>6.1.1.1 б)</w:t>
      </w:r>
      <w:r w:rsidRPr="00015163">
        <w:rPr>
          <w:rFonts w:eastAsia="Calibri" w:cs="Arial"/>
          <w:spacing w:val="0"/>
          <w:w w:val="100"/>
          <w:kern w:val="0"/>
        </w:rPr>
        <w:tab/>
        <w:t>Заменить «(см. главу 6.3, примечание и инструкцию по упаковке P621 в п</w:t>
      </w:r>
      <w:r>
        <w:rPr>
          <w:rFonts w:eastAsia="Calibri" w:cs="Arial"/>
          <w:spacing w:val="0"/>
          <w:w w:val="100"/>
          <w:kern w:val="0"/>
        </w:rPr>
        <w:t>.</w:t>
      </w:r>
      <w:r w:rsidRPr="00015163">
        <w:rPr>
          <w:rFonts w:eastAsia="Calibri" w:cs="Arial"/>
          <w:spacing w:val="0"/>
          <w:w w:val="100"/>
          <w:kern w:val="0"/>
        </w:rPr>
        <w:t xml:space="preserve"> 4.1.4.1)» на</w:t>
      </w:r>
      <w:r>
        <w:rPr>
          <w:rFonts w:eastAsia="Calibri" w:cs="Arial"/>
          <w:spacing w:val="0"/>
          <w:w w:val="100"/>
          <w:kern w:val="0"/>
        </w:rPr>
        <w:t>:</w:t>
      </w:r>
    </w:p>
    <w:p w14:paraId="67C6573D" w14:textId="77777777" w:rsidR="00015163" w:rsidRDefault="00015163" w:rsidP="00D7754F">
      <w:pPr>
        <w:pStyle w:val="SingleTxt"/>
        <w:tabs>
          <w:tab w:val="clear" w:pos="7013"/>
        </w:tabs>
        <w:ind w:right="84" w:hanging="1267"/>
        <w:rPr>
          <w:b/>
          <w:lang w:val="lv-LV"/>
        </w:rPr>
      </w:pPr>
      <w:r>
        <w:rPr>
          <w:rFonts w:eastAsia="Calibri" w:cs="Arial"/>
          <w:b/>
          <w:spacing w:val="0"/>
          <w:w w:val="100"/>
          <w:kern w:val="0"/>
        </w:rPr>
        <w:tab/>
      </w:r>
      <w:r w:rsidRPr="00015163">
        <w:rPr>
          <w:rFonts w:eastAsia="Calibri" w:cs="Arial"/>
          <w:spacing w:val="0"/>
          <w:w w:val="100"/>
          <w:kern w:val="0"/>
        </w:rPr>
        <w:t xml:space="preserve"> «(см. примечание под заголовком главы 6.3 и инструкцию по упаковке P621, </w:t>
      </w:r>
      <w:r>
        <w:rPr>
          <w:rFonts w:eastAsia="Calibri" w:cs="Arial"/>
          <w:spacing w:val="0"/>
          <w:w w:val="100"/>
          <w:kern w:val="0"/>
        </w:rPr>
        <w:t>п.</w:t>
      </w:r>
      <w:r w:rsidRPr="00015163">
        <w:rPr>
          <w:rFonts w:eastAsia="Calibri" w:cs="Arial"/>
          <w:spacing w:val="0"/>
          <w:w w:val="100"/>
          <w:kern w:val="0"/>
        </w:rPr>
        <w:t xml:space="preserve"> 4.1.4.1)».</w:t>
      </w:r>
    </w:p>
    <w:p w14:paraId="3F0DB313" w14:textId="77777777" w:rsidR="00791565" w:rsidRPr="00D7754F" w:rsidRDefault="00791565" w:rsidP="00D7754F">
      <w:pPr>
        <w:pStyle w:val="SingleTxt"/>
        <w:tabs>
          <w:tab w:val="clear" w:pos="7013"/>
        </w:tabs>
        <w:ind w:right="84" w:hanging="1267"/>
      </w:pPr>
      <w:r w:rsidRPr="00D7754F">
        <w:rPr>
          <w:b/>
        </w:rPr>
        <w:t>6.1.1.3</w:t>
      </w:r>
      <w:r w:rsidRPr="00D7754F">
        <w:tab/>
      </w:r>
      <w:bookmarkStart w:id="2" w:name="lt_pId456"/>
      <w:r w:rsidRPr="00D7754F">
        <w:t>Изменить вступительное предложение следующим образом:</w:t>
      </w:r>
      <w:bookmarkEnd w:id="2"/>
    </w:p>
    <w:p w14:paraId="0B9BB9AC" w14:textId="77777777" w:rsidR="00791565" w:rsidRPr="00D7754F" w:rsidRDefault="00791565" w:rsidP="00D7754F">
      <w:pPr>
        <w:pStyle w:val="SingleTxt"/>
        <w:tabs>
          <w:tab w:val="clear" w:pos="7013"/>
        </w:tabs>
        <w:ind w:right="84" w:hanging="1267"/>
      </w:pPr>
      <w:r w:rsidRPr="00D7754F">
        <w:t>«</w:t>
      </w:r>
      <w:r w:rsidRPr="00D7754F">
        <w:rPr>
          <w:b/>
        </w:rPr>
        <w:t>6.1.1.3</w:t>
      </w:r>
      <w:r w:rsidRPr="00D7754F">
        <w:tab/>
      </w:r>
      <w:bookmarkStart w:id="3" w:name="lt_pId458"/>
      <w:r w:rsidR="00054F31">
        <w:t>Каждая единица тары, предназначенная для жидкости</w:t>
      </w:r>
      <w:r w:rsidRPr="00D7754F">
        <w:t>, должна успешно пройти соответствующее испытание на герметичность.</w:t>
      </w:r>
      <w:bookmarkStart w:id="4" w:name="lt_pId459"/>
      <w:bookmarkEnd w:id="3"/>
      <w:r w:rsidR="005842BA">
        <w:t xml:space="preserve"> </w:t>
      </w:r>
      <w:r w:rsidR="00D7754F" w:rsidRPr="00D7754F">
        <w:t>Данное</w:t>
      </w:r>
      <w:r w:rsidRPr="00D7754F">
        <w:t xml:space="preserve"> испытание является частью программы обеспечения качества, предусмотренной в п</w:t>
      </w:r>
      <w:r w:rsidR="00D7754F" w:rsidRPr="00D7754F">
        <w:t>.</w:t>
      </w:r>
      <w:r w:rsidRPr="00D7754F">
        <w:t xml:space="preserve"> 6.1.1.4, которая подтверждает способность соответствовать надлежащему уровню испытаний, указанному в п</w:t>
      </w:r>
      <w:r w:rsidR="00D7754F" w:rsidRPr="00D7754F">
        <w:t>.</w:t>
      </w:r>
      <w:r w:rsidRPr="00D7754F">
        <w:t xml:space="preserve"> 6.1.5.4.3».</w:t>
      </w:r>
      <w:bookmarkEnd w:id="4"/>
    </w:p>
    <w:p w14:paraId="702E9FD2" w14:textId="77777777" w:rsidR="00D7754F" w:rsidRPr="00D7754F" w:rsidRDefault="00791565" w:rsidP="00D7754F">
      <w:pPr>
        <w:pStyle w:val="SingleTxt"/>
        <w:tabs>
          <w:tab w:val="clear" w:pos="7013"/>
        </w:tabs>
        <w:spacing w:line="240" w:lineRule="auto"/>
        <w:ind w:right="84" w:hanging="1267"/>
      </w:pPr>
      <w:r w:rsidRPr="00D7754F">
        <w:rPr>
          <w:b/>
        </w:rPr>
        <w:t>6.1.3</w:t>
      </w:r>
      <w:r w:rsidRPr="00D7754F">
        <w:tab/>
      </w:r>
      <w:bookmarkStart w:id="5" w:name="lt_pId461"/>
    </w:p>
    <w:p w14:paraId="47B63F2A" w14:textId="77777777" w:rsidR="00D7754F" w:rsidRPr="00B84CB5" w:rsidRDefault="00876D4D" w:rsidP="00B84CB5">
      <w:pPr>
        <w:pStyle w:val="SingleTxt"/>
        <w:tabs>
          <w:tab w:val="clear" w:pos="7013"/>
        </w:tabs>
        <w:spacing w:line="240" w:lineRule="auto"/>
        <w:ind w:right="84" w:firstLine="9"/>
        <w:rPr>
          <w:i/>
        </w:rPr>
      </w:pPr>
      <w:r w:rsidRPr="00B84CB5">
        <w:rPr>
          <w:b/>
          <w:i/>
        </w:rPr>
        <w:t>Примечание 1: </w:t>
      </w:r>
      <w:r w:rsidRPr="00B84CB5">
        <w:rPr>
          <w:i/>
        </w:rPr>
        <w:t>Изменить начало следующим образом: «Маркировочные знаки указывают на то, что тара, на которую они нанесены, соответствует…».</w:t>
      </w:r>
      <w:bookmarkStart w:id="6" w:name="lt_pId462"/>
      <w:bookmarkEnd w:id="5"/>
      <w:r w:rsidRPr="00B84CB5">
        <w:rPr>
          <w:i/>
        </w:rPr>
        <w:t xml:space="preserve"> Во втором предложении заменить «сам маркировочный знак не обязательно подтверждает» на «сами маркировочные знаки не обязательно подтверждают».</w:t>
      </w:r>
      <w:bookmarkStart w:id="7" w:name="lt_pId463"/>
      <w:bookmarkEnd w:id="6"/>
    </w:p>
    <w:p w14:paraId="35A1FC1C" w14:textId="77777777" w:rsidR="00D7754F" w:rsidRPr="00B84CB5" w:rsidRDefault="00876D4D" w:rsidP="00B84CB5">
      <w:pPr>
        <w:pStyle w:val="SingleTxt"/>
        <w:tabs>
          <w:tab w:val="clear" w:pos="7013"/>
        </w:tabs>
        <w:spacing w:line="240" w:lineRule="auto"/>
        <w:ind w:right="84" w:firstLine="9"/>
        <w:rPr>
          <w:i/>
        </w:rPr>
      </w:pPr>
      <w:r w:rsidRPr="00B84CB5">
        <w:rPr>
          <w:b/>
          <w:i/>
        </w:rPr>
        <w:t>Примечание 2: </w:t>
      </w:r>
      <w:r w:rsidRPr="00B84CB5">
        <w:rPr>
          <w:i/>
        </w:rPr>
        <w:t>Заменить «Маркировка призвана» на «Маркировочные знаки призваны» и «первоначальная маркировка является» на «первоначальные маркировочные знаки являются».</w:t>
      </w:r>
      <w:bookmarkStart w:id="8" w:name="lt_pId464"/>
      <w:bookmarkEnd w:id="7"/>
    </w:p>
    <w:p w14:paraId="22518D73" w14:textId="77777777" w:rsidR="00791565" w:rsidRPr="00B84CB5" w:rsidRDefault="00876D4D" w:rsidP="00B84CB5">
      <w:pPr>
        <w:pStyle w:val="SingleTxt"/>
        <w:tabs>
          <w:tab w:val="clear" w:pos="7013"/>
        </w:tabs>
        <w:spacing w:line="240" w:lineRule="auto"/>
        <w:ind w:right="84" w:firstLine="9"/>
        <w:rPr>
          <w:i/>
        </w:rPr>
      </w:pPr>
      <w:r w:rsidRPr="00B84CB5">
        <w:rPr>
          <w:b/>
          <w:i/>
        </w:rPr>
        <w:t>Примечание 3: </w:t>
      </w:r>
      <w:r w:rsidRPr="00B84CB5">
        <w:rPr>
          <w:i/>
        </w:rPr>
        <w:t>Заменить «Маркировка не всегда дает» на «Маркировочные знаки не всегда дают».</w:t>
      </w:r>
      <w:bookmarkStart w:id="9" w:name="lt_pId465"/>
      <w:bookmarkEnd w:id="8"/>
      <w:r w:rsidRPr="00B84CB5">
        <w:rPr>
          <w:i/>
        </w:rPr>
        <w:t xml:space="preserve"> Во втором предложении заменить «маркировкой» на «маркировочным знаком».</w:t>
      </w:r>
      <w:bookmarkEnd w:id="9"/>
    </w:p>
    <w:p w14:paraId="2DAC2F00" w14:textId="77777777" w:rsidR="00D7754F" w:rsidRDefault="00D7754F" w:rsidP="00D7754F">
      <w:pPr>
        <w:pStyle w:val="SingleTxt"/>
        <w:tabs>
          <w:tab w:val="clear" w:pos="7013"/>
        </w:tabs>
        <w:spacing w:line="240" w:lineRule="auto"/>
        <w:ind w:right="84" w:hanging="1267"/>
        <w:rPr>
          <w:color w:val="00B0F0"/>
        </w:rPr>
      </w:pPr>
    </w:p>
    <w:p w14:paraId="4193CBA5" w14:textId="77777777" w:rsidR="000322DA" w:rsidRPr="000322DA" w:rsidRDefault="00791565" w:rsidP="00D7754F">
      <w:pPr>
        <w:pStyle w:val="SingleTxt"/>
        <w:tabs>
          <w:tab w:val="clear" w:pos="7013"/>
        </w:tabs>
        <w:spacing w:line="240" w:lineRule="auto"/>
        <w:ind w:right="84" w:hanging="1267"/>
      </w:pPr>
      <w:r w:rsidRPr="000322DA">
        <w:rPr>
          <w:b/>
        </w:rPr>
        <w:t>6.1.3.1</w:t>
      </w:r>
      <w:r w:rsidRPr="000322DA">
        <w:tab/>
      </w:r>
      <w:bookmarkStart w:id="10" w:name="lt_pId468"/>
      <w:r w:rsidRPr="000322DA">
        <w:t>В первом абзаце заменить «</w:t>
      </w:r>
      <w:r w:rsidR="000322DA" w:rsidRPr="000322DA">
        <w:t>долговечную и разборчивую маркировку такого размера, который делал бы ее ясно видимой</w:t>
      </w:r>
      <w:r w:rsidRPr="000322DA">
        <w:t>» на «долговечные и разборчивые маркировочные знаки таких размеров, которые делали бы их ясно видимыми» и «маркировку или ее копию» на «маркировочные знаки или их копию».</w:t>
      </w:r>
      <w:bookmarkStart w:id="11" w:name="lt_pId469"/>
      <w:bookmarkEnd w:id="10"/>
    </w:p>
    <w:p w14:paraId="5DF85F11" w14:textId="77777777" w:rsidR="00791565" w:rsidRPr="00FF0B6E" w:rsidRDefault="000322DA" w:rsidP="00D7754F">
      <w:pPr>
        <w:pStyle w:val="SingleTxt"/>
        <w:tabs>
          <w:tab w:val="clear" w:pos="7013"/>
        </w:tabs>
        <w:spacing w:line="240" w:lineRule="auto"/>
        <w:ind w:right="84" w:hanging="1267"/>
        <w:rPr>
          <w:color w:val="00B0F0"/>
        </w:rPr>
      </w:pPr>
      <w:r w:rsidRPr="000322DA">
        <w:rPr>
          <w:b/>
        </w:rPr>
        <w:tab/>
      </w:r>
      <w:r w:rsidR="00791565" w:rsidRPr="000322DA">
        <w:t xml:space="preserve">Во вступительном предложении заменить «Маркировка должна» на «Маркировочные знаки должны» и в подпункте </w:t>
      </w:r>
      <w:r w:rsidRPr="000322DA">
        <w:rPr>
          <w:iCs/>
        </w:rPr>
        <w:t>д</w:t>
      </w:r>
      <w:r w:rsidR="00791565" w:rsidRPr="000322DA">
        <w:t>) заменить «остальной маркировки» на «остальных маркировочных знаков».</w:t>
      </w:r>
      <w:bookmarkStart w:id="12" w:name="lt_pId470"/>
      <w:bookmarkEnd w:id="11"/>
      <w:r w:rsidR="00C22DBC">
        <w:t xml:space="preserve"> </w:t>
      </w:r>
      <w:r w:rsidR="00791565" w:rsidRPr="000322DA">
        <w:t xml:space="preserve">В сноске к рисунку в подпункте </w:t>
      </w:r>
      <w:r w:rsidRPr="000322DA">
        <w:rPr>
          <w:iCs/>
        </w:rPr>
        <w:t>д</w:t>
      </w:r>
      <w:r w:rsidR="00791565" w:rsidRPr="000322DA">
        <w:rPr>
          <w:iCs/>
        </w:rPr>
        <w:t>)</w:t>
      </w:r>
      <w:r w:rsidR="00791565" w:rsidRPr="000322DA">
        <w:t xml:space="preserve"> заменить «в маркировке» на «в маркировочном знаке».</w:t>
      </w:r>
      <w:bookmarkEnd w:id="12"/>
    </w:p>
    <w:p w14:paraId="1C63FF1F" w14:textId="77777777" w:rsidR="0079342A" w:rsidRPr="00C24DC0" w:rsidRDefault="0079342A" w:rsidP="00C24DC0">
      <w:pPr>
        <w:pStyle w:val="SingleTxt"/>
        <w:keepNext/>
        <w:keepLines/>
        <w:tabs>
          <w:tab w:val="clear" w:pos="7013"/>
        </w:tabs>
        <w:ind w:right="84" w:hanging="1267"/>
        <w:rPr>
          <w:iCs/>
        </w:rPr>
      </w:pPr>
      <w:r w:rsidRPr="0079342A">
        <w:rPr>
          <w:b/>
          <w:iCs/>
        </w:rPr>
        <w:t xml:space="preserve">6.1.3.1 </w:t>
      </w:r>
      <w:r w:rsidRPr="0079342A">
        <w:rPr>
          <w:b/>
          <w:iCs/>
          <w:lang w:val="en-US"/>
        </w:rPr>
        <w:t>a</w:t>
      </w:r>
      <w:r w:rsidRPr="0079342A">
        <w:rPr>
          <w:b/>
          <w:iCs/>
        </w:rPr>
        <w:t>)</w:t>
      </w:r>
      <w:r w:rsidRPr="0079342A">
        <w:rPr>
          <w:iCs/>
        </w:rPr>
        <w:tab/>
        <w:t>Изменить второе предложение следующим образом (одновременно удаляя сноску): «Данный символ должен использоваться исключительно для указания того, что тара, мягкий контейнер для перевозки навалом</w:t>
      </w:r>
      <w:r w:rsidR="00291B67" w:rsidRPr="00291B67">
        <w:rPr>
          <w:iCs/>
        </w:rPr>
        <w:t>/насыпью</w:t>
      </w:r>
      <w:r w:rsidRPr="0079342A">
        <w:rPr>
          <w:iCs/>
        </w:rPr>
        <w:t xml:space="preserve">, переносная цистерна или МЭГК </w:t>
      </w:r>
      <w:r w:rsidR="00C22DBC" w:rsidRPr="0079342A">
        <w:rPr>
          <w:iCs/>
        </w:rPr>
        <w:t>удовлетворя</w:t>
      </w:r>
      <w:r w:rsidR="00C22DBC">
        <w:rPr>
          <w:iCs/>
        </w:rPr>
        <w:t>ю</w:t>
      </w:r>
      <w:r w:rsidR="00C22DBC" w:rsidRPr="0079342A">
        <w:rPr>
          <w:iCs/>
        </w:rPr>
        <w:t xml:space="preserve">т </w:t>
      </w:r>
      <w:r w:rsidRPr="0079342A">
        <w:rPr>
          <w:iCs/>
        </w:rPr>
        <w:t>соответствующим требованиям глав 6.1, 6.2, 6.3, 6.5, 6.6, 6.7 или 6.11.».</w:t>
      </w:r>
    </w:p>
    <w:p w14:paraId="433F09F9" w14:textId="77777777" w:rsidR="002F0F46" w:rsidRDefault="002F0F46" w:rsidP="00D7754F">
      <w:pPr>
        <w:pStyle w:val="SingleTxt"/>
        <w:tabs>
          <w:tab w:val="clear" w:pos="7013"/>
        </w:tabs>
        <w:spacing w:line="240" w:lineRule="auto"/>
        <w:ind w:right="84" w:hanging="1267"/>
        <w:rPr>
          <w:b/>
        </w:rPr>
      </w:pPr>
      <w:r w:rsidRPr="002F0F46">
        <w:rPr>
          <w:b/>
        </w:rPr>
        <w:t xml:space="preserve">6.1.3.1 </w:t>
      </w:r>
      <w:r w:rsidRPr="002F0F46">
        <w:t>г)</w:t>
      </w:r>
      <w:r w:rsidRPr="002F0F46">
        <w:rPr>
          <w:b/>
        </w:rPr>
        <w:tab/>
      </w:r>
      <w:r>
        <w:t>З</w:t>
      </w:r>
      <w:r w:rsidRPr="002F0F46">
        <w:t>аменить «до ближайшего значения, кратного 10 кПа» на «в меньшую сторону до десятикратного значения в кПа».</w:t>
      </w:r>
    </w:p>
    <w:p w14:paraId="646E7AC2" w14:textId="77777777" w:rsidR="00F31E32" w:rsidRDefault="00F31E32" w:rsidP="00D7754F">
      <w:pPr>
        <w:pStyle w:val="SingleTxt"/>
        <w:tabs>
          <w:tab w:val="clear" w:pos="7013"/>
        </w:tabs>
        <w:spacing w:line="240" w:lineRule="auto"/>
        <w:ind w:right="84" w:hanging="1267"/>
      </w:pPr>
      <w:r w:rsidRPr="00F31E32">
        <w:rPr>
          <w:b/>
        </w:rPr>
        <w:t>6.1.3.1 е)</w:t>
      </w:r>
      <w:r w:rsidRPr="00173868">
        <w:tab/>
      </w:r>
      <w:r>
        <w:t>Изменить следующим образом:</w:t>
      </w:r>
    </w:p>
    <w:p w14:paraId="7D68547E" w14:textId="77777777" w:rsidR="00EF6360" w:rsidRPr="007E48E3" w:rsidRDefault="00F31E32" w:rsidP="007E48E3">
      <w:pPr>
        <w:pStyle w:val="SingleTxt"/>
        <w:tabs>
          <w:tab w:val="clear" w:pos="7013"/>
        </w:tabs>
        <w:spacing w:line="240" w:lineRule="auto"/>
        <w:ind w:right="84" w:hanging="1267"/>
        <w:rPr>
          <w:b/>
        </w:rPr>
      </w:pPr>
      <w:r>
        <w:tab/>
        <w:t xml:space="preserve">«е) </w:t>
      </w:r>
      <w:r w:rsidR="005842BA" w:rsidRPr="00C638E0">
        <w:t>Отличительный знак государства</w:t>
      </w:r>
      <w:r w:rsidR="007D72FE">
        <w:rPr>
          <w:vertAlign w:val="superscript"/>
        </w:rPr>
        <w:t>2</w:t>
      </w:r>
      <w:r w:rsidR="005842BA" w:rsidRPr="00C638E0">
        <w:t>, разрешившего нанесение маркировочного знака, используем</w:t>
      </w:r>
      <w:r w:rsidR="005842BA">
        <w:t>ый</w:t>
      </w:r>
      <w:r w:rsidR="005842BA" w:rsidRPr="00C638E0">
        <w:t xml:space="preserve"> на авто</w:t>
      </w:r>
      <w:r w:rsidR="007D72FE">
        <w:t>мобилях</w:t>
      </w:r>
      <w:r w:rsidR="005842BA" w:rsidRPr="00C638E0">
        <w:t xml:space="preserve"> в международном дорожном движении.</w:t>
      </w:r>
    </w:p>
    <w:p w14:paraId="267E54D2" w14:textId="77777777" w:rsidR="005842BA" w:rsidRPr="00C638E0" w:rsidRDefault="00D5113F" w:rsidP="005842BA">
      <w:pPr>
        <w:jc w:val="both"/>
      </w:pPr>
      <w:r>
        <w:t xml:space="preserve">                       </w:t>
      </w:r>
      <w:r w:rsidR="005842BA">
        <w:t>_</w:t>
      </w:r>
      <w:r w:rsidR="005842BA" w:rsidRPr="00C638E0">
        <w:t>_______</w:t>
      </w:r>
    </w:p>
    <w:p w14:paraId="5788B742" w14:textId="77777777" w:rsidR="00C22DBC" w:rsidRPr="00DC1B11" w:rsidRDefault="00D5113F" w:rsidP="005842BA">
      <w:pPr>
        <w:pStyle w:val="SingleTxt"/>
        <w:tabs>
          <w:tab w:val="clear" w:pos="7013"/>
        </w:tabs>
        <w:spacing w:line="240" w:lineRule="auto"/>
        <w:ind w:right="84" w:hanging="1267"/>
      </w:pPr>
      <w:r>
        <w:rPr>
          <w:i/>
          <w:vertAlign w:val="superscript"/>
        </w:rPr>
        <w:tab/>
      </w:r>
      <w:r w:rsidR="005842BA" w:rsidRPr="00C638E0">
        <w:rPr>
          <w:i/>
          <w:vertAlign w:val="superscript"/>
        </w:rPr>
        <w:t>2</w:t>
      </w:r>
      <w:r w:rsidR="005842BA" w:rsidRPr="00C638E0">
        <w:rPr>
          <w:i/>
        </w:rPr>
        <w:t>Отличительный знак государства регистрации, используемый на авто</w:t>
      </w:r>
      <w:r w:rsidR="007D72FE">
        <w:rPr>
          <w:i/>
        </w:rPr>
        <w:t>мобилях</w:t>
      </w:r>
      <w:r w:rsidR="005842BA" w:rsidRPr="00C638E0">
        <w:rPr>
          <w:i/>
        </w:rPr>
        <w:t xml:space="preserve"> в международном дорожном движении </w:t>
      </w:r>
      <w:r w:rsidR="007D72FE">
        <w:rPr>
          <w:i/>
        </w:rPr>
        <w:t xml:space="preserve">(например, </w:t>
      </w:r>
      <w:r w:rsidR="005842BA" w:rsidRPr="00C638E0">
        <w:rPr>
          <w:i/>
        </w:rPr>
        <w:t xml:space="preserve">в соответствии Женевской </w:t>
      </w:r>
      <w:r w:rsidR="007D72FE">
        <w:rPr>
          <w:i/>
        </w:rPr>
        <w:t>1</w:t>
      </w:r>
      <w:r w:rsidR="005842BA" w:rsidRPr="00C638E0">
        <w:rPr>
          <w:i/>
        </w:rPr>
        <w:t>949 г</w:t>
      </w:r>
      <w:r w:rsidR="00DA2063">
        <w:rPr>
          <w:i/>
        </w:rPr>
        <w:t>.</w:t>
      </w:r>
      <w:r w:rsidR="005842BA" w:rsidRPr="00C638E0">
        <w:rPr>
          <w:i/>
        </w:rPr>
        <w:t xml:space="preserve"> или Венской 1968 г</w:t>
      </w:r>
      <w:r w:rsidR="00DA2063">
        <w:rPr>
          <w:i/>
        </w:rPr>
        <w:t>.</w:t>
      </w:r>
      <w:r w:rsidR="005842BA" w:rsidRPr="00C638E0">
        <w:rPr>
          <w:i/>
        </w:rPr>
        <w:t xml:space="preserve"> конвенциями о дорожном движении</w:t>
      </w:r>
      <w:r w:rsidR="007D72FE">
        <w:rPr>
          <w:i/>
        </w:rPr>
        <w:t>)</w:t>
      </w:r>
      <w:r w:rsidR="005842BA">
        <w:rPr>
          <w:i/>
        </w:rPr>
        <w:t>.</w:t>
      </w:r>
      <w:r w:rsidR="00C24DC0">
        <w:rPr>
          <w:i/>
        </w:rPr>
        <w:t>»</w:t>
      </w:r>
    </w:p>
    <w:p w14:paraId="32EB36F2" w14:textId="77777777" w:rsidR="00791565" w:rsidRPr="000A5531" w:rsidRDefault="00791565" w:rsidP="000A5531">
      <w:pPr>
        <w:pStyle w:val="SingleTxt"/>
        <w:tabs>
          <w:tab w:val="clear" w:pos="7013"/>
        </w:tabs>
        <w:spacing w:line="240" w:lineRule="auto"/>
        <w:ind w:right="84" w:hanging="1267"/>
        <w:rPr>
          <w:color w:val="00B0F0"/>
        </w:rPr>
      </w:pPr>
      <w:r w:rsidRPr="000322DA">
        <w:rPr>
          <w:b/>
        </w:rPr>
        <w:lastRenderedPageBreak/>
        <w:t>6.1.3.2</w:t>
      </w:r>
      <w:r w:rsidRPr="000322DA">
        <w:tab/>
      </w:r>
      <w:bookmarkStart w:id="13" w:name="lt_pId473"/>
      <w:r w:rsidRPr="000322DA">
        <w:t>В первом предложении заменить «маркировки» на «маркировочных знаков» и «маркировку» на «маркировочные знаки».</w:t>
      </w:r>
      <w:bookmarkEnd w:id="13"/>
    </w:p>
    <w:p w14:paraId="04A79ED6" w14:textId="77777777" w:rsidR="00791565" w:rsidRPr="00C24DC0" w:rsidRDefault="00791565" w:rsidP="00C24DC0">
      <w:pPr>
        <w:pStyle w:val="SingleTxt"/>
        <w:tabs>
          <w:tab w:val="clear" w:pos="7013"/>
        </w:tabs>
        <w:spacing w:line="240" w:lineRule="auto"/>
        <w:ind w:right="84" w:hanging="1267"/>
        <w:rPr>
          <w:color w:val="00B0F0"/>
        </w:rPr>
      </w:pPr>
      <w:r w:rsidRPr="00844F2C">
        <w:rPr>
          <w:b/>
        </w:rPr>
        <w:t>6.1.3.3</w:t>
      </w:r>
      <w:r w:rsidRPr="00844F2C">
        <w:tab/>
      </w:r>
      <w:bookmarkStart w:id="14" w:name="lt_pId476"/>
      <w:r w:rsidRPr="00844F2C">
        <w:t>В последнем предложении заменить «маркировка» на «маркировочные знаки»</w:t>
      </w:r>
      <w:r w:rsidR="00844F2C" w:rsidRPr="00844F2C">
        <w:t xml:space="preserve"> </w:t>
      </w:r>
      <w:r w:rsidR="00ED466E">
        <w:t>2</w:t>
      </w:r>
      <w:r w:rsidR="00ED466E" w:rsidRPr="00844F2C">
        <w:t xml:space="preserve"> </w:t>
      </w:r>
      <w:r w:rsidR="00844F2C" w:rsidRPr="00844F2C">
        <w:t>раза в соответствующем падеже</w:t>
      </w:r>
      <w:r w:rsidRPr="00844F2C">
        <w:t>.</w:t>
      </w:r>
      <w:bookmarkEnd w:id="14"/>
    </w:p>
    <w:p w14:paraId="2D851EB5" w14:textId="77777777" w:rsidR="00791565" w:rsidRPr="000941BB" w:rsidRDefault="00791565" w:rsidP="000941BB">
      <w:pPr>
        <w:pStyle w:val="SingleTxt"/>
        <w:tabs>
          <w:tab w:val="clear" w:pos="7013"/>
        </w:tabs>
        <w:spacing w:line="240" w:lineRule="auto"/>
        <w:ind w:right="84" w:hanging="1267"/>
      </w:pPr>
      <w:r w:rsidRPr="000322DA">
        <w:rPr>
          <w:b/>
        </w:rPr>
        <w:t>6.1.3.4</w:t>
      </w:r>
      <w:r w:rsidRPr="000322DA">
        <w:tab/>
      </w:r>
      <w:bookmarkStart w:id="15" w:name="lt_pId479"/>
      <w:r w:rsidRPr="00844F2C">
        <w:t>Заменить «</w:t>
      </w:r>
      <w:r w:rsidR="00844F2C" w:rsidRPr="00844F2C">
        <w:t>М</w:t>
      </w:r>
      <w:r w:rsidRPr="00844F2C">
        <w:t xml:space="preserve">аркировка... должна быть постоянной» на «Требуемые маркировочные знаки... должны быть постоянными» и «в виде постоянной маркировки (например, </w:t>
      </w:r>
      <w:r w:rsidR="00844F2C" w:rsidRPr="00844F2C">
        <w:t>методом штамповки</w:t>
      </w:r>
      <w:r w:rsidRPr="00844F2C">
        <w:t xml:space="preserve">) элементы маркировки» на «в виде постоянных маркировочных знаков (например, </w:t>
      </w:r>
      <w:r w:rsidR="00ED466E" w:rsidRPr="00844F2C">
        <w:t>методом штамповки</w:t>
      </w:r>
      <w:r w:rsidRPr="00844F2C">
        <w:t>) элементы маркировочных знаков».</w:t>
      </w:r>
      <w:bookmarkEnd w:id="15"/>
    </w:p>
    <w:p w14:paraId="66F7CA9C" w14:textId="77777777" w:rsidR="00791565" w:rsidRPr="00C24DC0" w:rsidRDefault="00791565" w:rsidP="00C24DC0">
      <w:pPr>
        <w:pStyle w:val="SingleTxt"/>
        <w:tabs>
          <w:tab w:val="clear" w:pos="7013"/>
        </w:tabs>
        <w:spacing w:line="240" w:lineRule="auto"/>
        <w:ind w:right="84" w:hanging="1267"/>
      </w:pPr>
      <w:r w:rsidRPr="000322DA">
        <w:rPr>
          <w:b/>
        </w:rPr>
        <w:t>6.1.3.5</w:t>
      </w:r>
      <w:r w:rsidRPr="00FF0B6E">
        <w:rPr>
          <w:color w:val="00B0F0"/>
        </w:rPr>
        <w:tab/>
      </w:r>
      <w:bookmarkStart w:id="16" w:name="lt_pId482"/>
      <w:r w:rsidRPr="000322DA">
        <w:t xml:space="preserve">Заменить «постоянную маркировку (например, </w:t>
      </w:r>
      <w:r w:rsidR="00844F2C" w:rsidRPr="00844F2C">
        <w:t>изготовленную методом штамповки</w:t>
      </w:r>
      <w:r w:rsidRPr="000322DA">
        <w:t xml:space="preserve">), указанную» на «постоянные маркировочные знаки (например, </w:t>
      </w:r>
      <w:r w:rsidR="00ED466E" w:rsidRPr="00844F2C">
        <w:t>методом штамповки</w:t>
      </w:r>
      <w:r w:rsidRPr="000322DA">
        <w:t>), указанные».</w:t>
      </w:r>
      <w:bookmarkEnd w:id="16"/>
    </w:p>
    <w:p w14:paraId="4B24C01A" w14:textId="77777777" w:rsidR="00791565" w:rsidRPr="00C24DC0" w:rsidRDefault="00791565" w:rsidP="00C24DC0">
      <w:pPr>
        <w:pStyle w:val="SingleTxt"/>
        <w:tabs>
          <w:tab w:val="clear" w:pos="7013"/>
        </w:tabs>
        <w:spacing w:line="240" w:lineRule="auto"/>
        <w:ind w:right="84" w:hanging="1267"/>
      </w:pPr>
      <w:r w:rsidRPr="000322DA">
        <w:rPr>
          <w:b/>
        </w:rPr>
        <w:t>6.1.3.6</w:t>
      </w:r>
      <w:r w:rsidRPr="000322DA">
        <w:tab/>
      </w:r>
      <w:bookmarkStart w:id="17" w:name="lt_pId485"/>
      <w:r w:rsidRPr="000322DA">
        <w:t>Заменить «Маркировка, предусмотренная... действительна» на «Маркировочные знаки, предусмотренные...  действительны».</w:t>
      </w:r>
      <w:bookmarkEnd w:id="17"/>
    </w:p>
    <w:p w14:paraId="5BEA81D5" w14:textId="77777777" w:rsidR="00791565" w:rsidRPr="00C24DC0" w:rsidRDefault="00791565" w:rsidP="00C24DC0">
      <w:pPr>
        <w:pStyle w:val="SingleTxt"/>
        <w:tabs>
          <w:tab w:val="clear" w:pos="7013"/>
        </w:tabs>
        <w:spacing w:line="240" w:lineRule="auto"/>
        <w:ind w:right="84" w:hanging="1267"/>
      </w:pPr>
      <w:r w:rsidRPr="00844F2C">
        <w:rPr>
          <w:b/>
        </w:rPr>
        <w:t>6.1.3.7</w:t>
      </w:r>
      <w:r w:rsidRPr="00844F2C">
        <w:tab/>
      </w:r>
      <w:bookmarkStart w:id="18" w:name="lt_pId489"/>
      <w:r w:rsidRPr="00844F2C">
        <w:t>В начале заменить «Маркировка должна» на «Маркировочные знаки должны» и «</w:t>
      </w:r>
      <w:r w:rsidR="00844F2C" w:rsidRPr="00844F2C">
        <w:t>Э</w:t>
      </w:r>
      <w:r w:rsidRPr="00844F2C">
        <w:t>лемент</w:t>
      </w:r>
      <w:r w:rsidR="00844F2C" w:rsidRPr="00844F2C">
        <w:t>ы</w:t>
      </w:r>
      <w:r w:rsidRPr="00844F2C">
        <w:t xml:space="preserve"> маркировки, требуем</w:t>
      </w:r>
      <w:r w:rsidR="00844F2C" w:rsidRPr="00844F2C">
        <w:t>ые</w:t>
      </w:r>
      <w:r w:rsidRPr="00844F2C">
        <w:t xml:space="preserve">» на «маркировочный знак, требуемый». Изменить конец второго </w:t>
      </w:r>
      <w:r w:rsidR="000322DA" w:rsidRPr="00844F2C">
        <w:t>абзаца</w:t>
      </w:r>
      <w:r w:rsidRPr="00844F2C">
        <w:t xml:space="preserve"> следующим образом: «…других маркировочных знаков, предписанных в п</w:t>
      </w:r>
      <w:r w:rsidR="00844F2C" w:rsidRPr="00844F2C">
        <w:t>.</w:t>
      </w:r>
      <w:r w:rsidRPr="00844F2C">
        <w:t xml:space="preserve"> 6.1.3.1».</w:t>
      </w:r>
      <w:bookmarkEnd w:id="18"/>
    </w:p>
    <w:p w14:paraId="4E83A0CB" w14:textId="77777777" w:rsidR="00846369" w:rsidRPr="00844F2C" w:rsidRDefault="00791565" w:rsidP="00C24DC0">
      <w:pPr>
        <w:pStyle w:val="SingleTxt"/>
        <w:tabs>
          <w:tab w:val="clear" w:pos="7013"/>
        </w:tabs>
        <w:spacing w:line="240" w:lineRule="auto"/>
        <w:ind w:right="84" w:hanging="1267"/>
      </w:pPr>
      <w:r w:rsidRPr="00844F2C">
        <w:rPr>
          <w:b/>
        </w:rPr>
        <w:t>6.1.3.8</w:t>
      </w:r>
      <w:r w:rsidRPr="00844F2C">
        <w:tab/>
      </w:r>
      <w:bookmarkStart w:id="19" w:name="lt_pId492"/>
      <w:r w:rsidRPr="00844F2C">
        <w:t>Изменить конец вступительного предложения следующим образом: «…долговечные маркировочные знаки, содержащие последовательно».</w:t>
      </w:r>
      <w:bookmarkEnd w:id="19"/>
    </w:p>
    <w:p w14:paraId="2ABC7279" w14:textId="77777777" w:rsidR="00846369" w:rsidRDefault="00846369" w:rsidP="00846369">
      <w:pPr>
        <w:pStyle w:val="SingleTxt"/>
        <w:tabs>
          <w:tab w:val="clear" w:pos="7013"/>
        </w:tabs>
        <w:spacing w:line="240" w:lineRule="auto"/>
        <w:ind w:right="84" w:hanging="1267"/>
      </w:pPr>
      <w:r w:rsidRPr="00F31E32">
        <w:rPr>
          <w:b/>
        </w:rPr>
        <w:t>6.1.3.</w:t>
      </w:r>
      <w:r>
        <w:rPr>
          <w:b/>
        </w:rPr>
        <w:t>8з</w:t>
      </w:r>
      <w:r w:rsidRPr="00F31E32">
        <w:rPr>
          <w:b/>
        </w:rPr>
        <w:t>)</w:t>
      </w:r>
      <w:r w:rsidRPr="00173868">
        <w:tab/>
      </w:r>
      <w:r>
        <w:t>Изменить следующим образом:</w:t>
      </w:r>
    </w:p>
    <w:p w14:paraId="1A8066EC" w14:textId="77777777" w:rsidR="00666DC1" w:rsidRDefault="00846369" w:rsidP="00666DC1">
      <w:pPr>
        <w:ind w:left="720"/>
        <w:jc w:val="both"/>
      </w:pPr>
      <w:r>
        <w:tab/>
      </w:r>
      <w:r w:rsidR="00666DC1">
        <w:t xml:space="preserve">«з) </w:t>
      </w:r>
      <w:r w:rsidR="00666DC1" w:rsidRPr="00C638E0">
        <w:t>Отличительный знак государства</w:t>
      </w:r>
      <w:r w:rsidR="00666DC1">
        <w:rPr>
          <w:vertAlign w:val="superscript"/>
        </w:rPr>
        <w:t>2</w:t>
      </w:r>
      <w:r w:rsidR="00666DC1" w:rsidRPr="00C638E0">
        <w:t xml:space="preserve">, </w:t>
      </w:r>
      <w:r w:rsidR="00666DC1">
        <w:t>в котором было произведено восстановление</w:t>
      </w:r>
      <w:r w:rsidR="00666DC1" w:rsidRPr="00C638E0">
        <w:t>, используем</w:t>
      </w:r>
      <w:r w:rsidR="00666DC1">
        <w:t>ый</w:t>
      </w:r>
      <w:r w:rsidR="00666DC1" w:rsidRPr="00C638E0">
        <w:t xml:space="preserve"> на авто</w:t>
      </w:r>
      <w:r w:rsidR="00666DC1">
        <w:t xml:space="preserve">мобилях </w:t>
      </w:r>
      <w:r w:rsidR="00666DC1" w:rsidRPr="00C638E0">
        <w:t>в международном дорожном движении.</w:t>
      </w:r>
      <w:r w:rsidR="00666DC1">
        <w:t>»</w:t>
      </w:r>
    </w:p>
    <w:p w14:paraId="4AF932D7" w14:textId="77777777" w:rsidR="00666DC1" w:rsidRPr="00C638E0" w:rsidRDefault="00666DC1" w:rsidP="00666DC1">
      <w:pPr>
        <w:jc w:val="both"/>
      </w:pPr>
      <w:r>
        <w:t>_</w:t>
      </w:r>
      <w:r w:rsidRPr="00C638E0">
        <w:t>_______</w:t>
      </w:r>
    </w:p>
    <w:p w14:paraId="55204A68" w14:textId="77777777" w:rsidR="00846369" w:rsidRDefault="00846369" w:rsidP="00846369">
      <w:pPr>
        <w:pStyle w:val="SingleTxt"/>
        <w:tabs>
          <w:tab w:val="clear" w:pos="7013"/>
        </w:tabs>
        <w:spacing w:line="240" w:lineRule="auto"/>
        <w:ind w:right="84" w:hanging="1267"/>
      </w:pPr>
      <w:r>
        <w:tab/>
      </w:r>
      <w:r w:rsidRPr="00173868">
        <w:t xml:space="preserve">Изменить сноску </w:t>
      </w:r>
      <w:r>
        <w:t>2</w:t>
      </w:r>
      <w:r w:rsidRPr="00173868">
        <w:t xml:space="preserve"> следующим образом: </w:t>
      </w:r>
    </w:p>
    <w:p w14:paraId="52D34BA0" w14:textId="77777777" w:rsidR="00666DC1" w:rsidRDefault="00846369" w:rsidP="00666DC1">
      <w:pPr>
        <w:pStyle w:val="SingleTxt"/>
        <w:tabs>
          <w:tab w:val="clear" w:pos="7013"/>
        </w:tabs>
        <w:spacing w:line="240" w:lineRule="auto"/>
        <w:ind w:right="84" w:hanging="1267"/>
      </w:pPr>
      <w:r>
        <w:tab/>
      </w:r>
      <w:r w:rsidR="00666DC1">
        <w:t>«</w:t>
      </w:r>
      <w:r w:rsidR="00666DC1">
        <w:rPr>
          <w:i/>
          <w:vertAlign w:val="superscript"/>
        </w:rPr>
        <w:t>2</w:t>
      </w:r>
      <w:r w:rsidR="00666DC1">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p>
    <w:p w14:paraId="0F091CC8" w14:textId="77777777" w:rsidR="00844F2C" w:rsidRPr="00C24DC0" w:rsidRDefault="00791565" w:rsidP="00C24DC0">
      <w:pPr>
        <w:pStyle w:val="SingleTxt"/>
        <w:tabs>
          <w:tab w:val="clear" w:pos="7013"/>
        </w:tabs>
        <w:spacing w:line="240" w:lineRule="auto"/>
        <w:ind w:right="84" w:hanging="1267"/>
      </w:pPr>
      <w:r w:rsidRPr="00844F2C">
        <w:rPr>
          <w:b/>
        </w:rPr>
        <w:t>6.1.3.9</w:t>
      </w:r>
      <w:r w:rsidRPr="00844F2C">
        <w:tab/>
      </w:r>
      <w:bookmarkStart w:id="20" w:name="lt_pId495"/>
      <w:r w:rsidRPr="00844F2C">
        <w:t>Заменить «маркировка, предусмотренная» на «маркировочные знаки, предусмотренные» и «маркировкой, предусмотренной» на «маркировочными знаками, предусмотренными».</w:t>
      </w:r>
      <w:bookmarkEnd w:id="20"/>
    </w:p>
    <w:p w14:paraId="6BA1EE75" w14:textId="77777777" w:rsidR="00844F2C" w:rsidRDefault="00791565" w:rsidP="00C24DC0">
      <w:pPr>
        <w:pStyle w:val="SingleTxt"/>
        <w:tabs>
          <w:tab w:val="clear" w:pos="7013"/>
        </w:tabs>
        <w:spacing w:line="240" w:lineRule="auto"/>
        <w:ind w:right="84" w:hanging="1267"/>
        <w:rPr>
          <w:color w:val="00B0F0"/>
        </w:rPr>
      </w:pPr>
      <w:r w:rsidRPr="00844F2C">
        <w:rPr>
          <w:b/>
        </w:rPr>
        <w:t>6.1.3.10</w:t>
      </w:r>
      <w:r w:rsidRPr="00844F2C">
        <w:tab/>
      </w:r>
      <w:bookmarkStart w:id="21" w:name="lt_pId497"/>
      <w:r w:rsidRPr="00844F2C">
        <w:t>Заменить «Эта маркировка проставляется рядом с маркировочным знаком, предписанным в пункте 6.1.3.1» на «</w:t>
      </w:r>
      <w:r w:rsidR="00844F2C" w:rsidRPr="00844F2C">
        <w:t>Данный</w:t>
      </w:r>
      <w:r w:rsidRPr="00844F2C">
        <w:t xml:space="preserve"> маркировочный знак проставляется рядом с маркировочными знаками, предписанными в п</w:t>
      </w:r>
      <w:r w:rsidR="00844F2C" w:rsidRPr="00844F2C">
        <w:t>.</w:t>
      </w:r>
      <w:r w:rsidRPr="00844F2C">
        <w:t xml:space="preserve"> 6.1.3.1».</w:t>
      </w:r>
      <w:bookmarkEnd w:id="21"/>
    </w:p>
    <w:p w14:paraId="3E45FB7C" w14:textId="77777777" w:rsidR="00844F2C" w:rsidRPr="00C24DC0" w:rsidRDefault="00791565" w:rsidP="00C24DC0">
      <w:pPr>
        <w:pStyle w:val="SingleTxt"/>
        <w:tabs>
          <w:tab w:val="clear" w:pos="7013"/>
        </w:tabs>
        <w:ind w:right="84" w:hanging="1267"/>
      </w:pPr>
      <w:r w:rsidRPr="00844F2C">
        <w:rPr>
          <w:b/>
        </w:rPr>
        <w:t>6.1.3.14</w:t>
      </w:r>
      <w:r w:rsidRPr="00844F2C">
        <w:tab/>
        <w:t>Заменить «маркировки» на «маркировочных знаков».</w:t>
      </w:r>
    </w:p>
    <w:p w14:paraId="1DCD9CFD" w14:textId="77777777" w:rsidR="004C3185" w:rsidRPr="004C3185" w:rsidRDefault="004C3185" w:rsidP="00C24DC0">
      <w:pPr>
        <w:pStyle w:val="SingleTxt"/>
        <w:tabs>
          <w:tab w:val="clear" w:pos="7013"/>
        </w:tabs>
        <w:spacing w:line="240" w:lineRule="auto"/>
        <w:ind w:right="84" w:hanging="1267"/>
        <w:rPr>
          <w:b/>
        </w:rPr>
      </w:pPr>
      <w:r>
        <w:rPr>
          <w:b/>
        </w:rPr>
        <w:t>6.1.4.1.1</w:t>
      </w:r>
      <w:r>
        <w:rPr>
          <w:b/>
        </w:rPr>
        <w:tab/>
      </w:r>
      <w:r w:rsidRPr="004C3185">
        <w:t xml:space="preserve">В </w:t>
      </w:r>
      <w:r w:rsidR="00DB3A87">
        <w:t xml:space="preserve">конце </w:t>
      </w:r>
      <w:r w:rsidRPr="004C3185">
        <w:t>примечани</w:t>
      </w:r>
      <w:r w:rsidR="00ED466E">
        <w:t>я</w:t>
      </w:r>
      <w:r w:rsidRPr="004C3185">
        <w:t xml:space="preserve"> заменить</w:t>
      </w:r>
      <w:r>
        <w:rPr>
          <w:b/>
        </w:rPr>
        <w:t xml:space="preserve"> </w:t>
      </w:r>
      <w:r w:rsidRPr="004C3185">
        <w:t>«</w:t>
      </w:r>
      <w:r w:rsidRPr="00460228">
        <w:rPr>
          <w:iCs/>
          <w:lang w:val="en-GB"/>
        </w:rPr>
        <w:t>electrolytic</w:t>
      </w:r>
      <w:r w:rsidR="00876D4D" w:rsidRPr="00B84CB5">
        <w:rPr>
          <w:iCs/>
        </w:rPr>
        <w:t xml:space="preserve"> </w:t>
      </w:r>
      <w:r w:rsidRPr="00460228">
        <w:rPr>
          <w:iCs/>
          <w:lang w:val="en-GB"/>
        </w:rPr>
        <w:t>chromium</w:t>
      </w:r>
      <w:r w:rsidR="00876D4D" w:rsidRPr="00B84CB5">
        <w:rPr>
          <w:iCs/>
        </w:rPr>
        <w:t>/</w:t>
      </w:r>
      <w:r w:rsidRPr="00460228">
        <w:rPr>
          <w:iCs/>
          <w:lang w:val="en-GB"/>
        </w:rPr>
        <w:t>chromium</w:t>
      </w:r>
      <w:r w:rsidR="00876D4D" w:rsidRPr="00B84CB5">
        <w:rPr>
          <w:iCs/>
        </w:rPr>
        <w:t>-</w:t>
      </w:r>
      <w:r w:rsidRPr="00460228">
        <w:rPr>
          <w:iCs/>
          <w:lang w:val="en-GB"/>
        </w:rPr>
        <w:t>oxide</w:t>
      </w:r>
      <w:r w:rsidR="00876D4D" w:rsidRPr="00B84CB5">
        <w:rPr>
          <w:iCs/>
        </w:rPr>
        <w:t xml:space="preserve"> </w:t>
      </w:r>
      <w:r w:rsidRPr="00460228">
        <w:rPr>
          <w:iCs/>
          <w:lang w:val="en-GB"/>
        </w:rPr>
        <w:t>coated</w:t>
      </w:r>
      <w:r>
        <w:rPr>
          <w:iCs/>
        </w:rPr>
        <w:t>» на «</w:t>
      </w:r>
      <w:r>
        <w:rPr>
          <w:iCs/>
          <w:lang w:val="en-GB"/>
        </w:rPr>
        <w:t>electrolytic</w:t>
      </w:r>
      <w:r w:rsidR="00876D4D" w:rsidRPr="00B84CB5">
        <w:rPr>
          <w:iCs/>
        </w:rPr>
        <w:t xml:space="preserve"> </w:t>
      </w:r>
      <w:r>
        <w:rPr>
          <w:iCs/>
          <w:lang w:val="en-GB"/>
        </w:rPr>
        <w:t>chromium</w:t>
      </w:r>
      <w:r w:rsidR="00876D4D" w:rsidRPr="00B84CB5">
        <w:rPr>
          <w:iCs/>
        </w:rPr>
        <w:t>/</w:t>
      </w:r>
      <w:r>
        <w:rPr>
          <w:iCs/>
          <w:lang w:val="en-GB"/>
        </w:rPr>
        <w:t>chromium</w:t>
      </w:r>
      <w:r>
        <w:rPr>
          <w:iCs/>
        </w:rPr>
        <w:t xml:space="preserve"> </w:t>
      </w:r>
      <w:r w:rsidRPr="004C3185">
        <w:rPr>
          <w:iCs/>
          <w:lang w:val="en-GB"/>
        </w:rPr>
        <w:t>oxide</w:t>
      </w:r>
      <w:r>
        <w:rPr>
          <w:iCs/>
        </w:rPr>
        <w:t>-</w:t>
      </w:r>
      <w:r w:rsidRPr="004C3185">
        <w:rPr>
          <w:iCs/>
          <w:lang w:val="en-GB"/>
        </w:rPr>
        <w:t>coated</w:t>
      </w:r>
      <w:r>
        <w:rPr>
          <w:iCs/>
        </w:rPr>
        <w:t>».</w:t>
      </w:r>
    </w:p>
    <w:p w14:paraId="740C60B0" w14:textId="77777777" w:rsidR="00791565" w:rsidRPr="00C24DC0" w:rsidRDefault="00791565" w:rsidP="00C24DC0">
      <w:pPr>
        <w:pStyle w:val="SingleTxt"/>
        <w:tabs>
          <w:tab w:val="clear" w:pos="7013"/>
        </w:tabs>
        <w:spacing w:line="240" w:lineRule="auto"/>
        <w:ind w:right="84" w:hanging="1267"/>
        <w:rPr>
          <w:bCs/>
        </w:rPr>
      </w:pPr>
      <w:r w:rsidRPr="000B313A">
        <w:rPr>
          <w:b/>
        </w:rPr>
        <w:t>6.1.5.1.6</w:t>
      </w:r>
      <w:r w:rsidRPr="000B313A">
        <w:tab/>
      </w:r>
      <w:bookmarkStart w:id="22" w:name="lt_pId505"/>
      <w:r w:rsidRPr="000B313A">
        <w:t>В тексте примечания заменить «объединения» на «использования».</w:t>
      </w:r>
      <w:bookmarkStart w:id="23" w:name="lt_pId506"/>
      <w:bookmarkEnd w:id="22"/>
      <w:r w:rsidR="006C656F">
        <w:t xml:space="preserve"> </w:t>
      </w:r>
      <w:r w:rsidRPr="000B313A">
        <w:t>Добавить новое последнее предложение следующего содержания: «</w:t>
      </w:r>
      <w:r w:rsidR="000B313A" w:rsidRPr="000B313A">
        <w:t>Данные</w:t>
      </w:r>
      <w:r w:rsidRPr="000B313A">
        <w:t xml:space="preserve"> условия не ограничивают использование внутренней тары, когда применяется п</w:t>
      </w:r>
      <w:r w:rsidR="000B313A" w:rsidRPr="000B313A">
        <w:t>.</w:t>
      </w:r>
      <w:r w:rsidRPr="000B313A">
        <w:t> 6.1.5.1.7».</w:t>
      </w:r>
      <w:bookmarkEnd w:id="23"/>
    </w:p>
    <w:p w14:paraId="19E6246B" w14:textId="77777777" w:rsidR="00791565" w:rsidRDefault="00791565" w:rsidP="00D7754F">
      <w:pPr>
        <w:pStyle w:val="SingleTxt"/>
        <w:tabs>
          <w:tab w:val="clear" w:pos="7013"/>
        </w:tabs>
        <w:spacing w:line="240" w:lineRule="auto"/>
        <w:ind w:right="84" w:hanging="1267"/>
      </w:pPr>
      <w:r w:rsidRPr="000B313A">
        <w:rPr>
          <w:b/>
        </w:rPr>
        <w:t>6.1.5.5.4</w:t>
      </w:r>
      <w:r w:rsidRPr="000B313A">
        <w:tab/>
      </w:r>
      <w:bookmarkStart w:id="24" w:name="lt_pId508"/>
      <w:r w:rsidRPr="000B313A">
        <w:t>В третьем предложении заменить «маркировк</w:t>
      </w:r>
      <w:r w:rsidR="000B313A" w:rsidRPr="000B313A">
        <w:t>е</w:t>
      </w:r>
      <w:r w:rsidRPr="000B313A">
        <w:t>» на «маркировочн</w:t>
      </w:r>
      <w:r w:rsidR="000B313A" w:rsidRPr="000B313A">
        <w:t>ом</w:t>
      </w:r>
      <w:r w:rsidRPr="000B313A">
        <w:t xml:space="preserve"> знак</w:t>
      </w:r>
      <w:r w:rsidR="000B313A" w:rsidRPr="000B313A">
        <w:t>е</w:t>
      </w:r>
      <w:r w:rsidRPr="000B313A">
        <w:t>».</w:t>
      </w:r>
      <w:bookmarkEnd w:id="24"/>
    </w:p>
    <w:p w14:paraId="2D0FE6AD" w14:textId="77777777" w:rsidR="00B84CB5" w:rsidRDefault="00A431DF" w:rsidP="00D7754F">
      <w:pPr>
        <w:pStyle w:val="SingleTxt"/>
        <w:tabs>
          <w:tab w:val="clear" w:pos="7013"/>
        </w:tabs>
        <w:spacing w:line="240" w:lineRule="auto"/>
        <w:ind w:right="84" w:hanging="1267"/>
      </w:pPr>
      <w:r w:rsidRPr="00A431DF">
        <w:rPr>
          <w:b/>
        </w:rPr>
        <w:t>6.1.5.8.1</w:t>
      </w:r>
      <w:r w:rsidRPr="00A431DF">
        <w:tab/>
        <w:t xml:space="preserve">В конце пункта 8 добавить следующее предложение: </w:t>
      </w:r>
    </w:p>
    <w:p w14:paraId="56115177" w14:textId="77777777" w:rsidR="00B84CB5" w:rsidRDefault="00B84CB5" w:rsidP="00C25A58">
      <w:pPr>
        <w:pStyle w:val="SingleTxt"/>
        <w:tabs>
          <w:tab w:val="clear" w:pos="7013"/>
        </w:tabs>
        <w:spacing w:line="240" w:lineRule="auto"/>
        <w:ind w:right="84" w:hanging="1267"/>
      </w:pPr>
      <w:r>
        <w:rPr>
          <w:b/>
        </w:rPr>
        <w:tab/>
      </w:r>
      <w:r w:rsidRPr="00A431DF">
        <w:t>«Для пластмассовой тары, подлежащей испытанию на внутреннее давление в соответствии с п</w:t>
      </w:r>
      <w:r>
        <w:t>.</w:t>
      </w:r>
      <w:r w:rsidRPr="00A431DF">
        <w:t> 6.1.5.5, температура использованной воды.</w:t>
      </w:r>
      <w:r>
        <w:t>»</w:t>
      </w:r>
      <w:r w:rsidR="00A431DF">
        <w:tab/>
      </w:r>
      <w:bookmarkStart w:id="25" w:name="lt_pId511"/>
    </w:p>
    <w:p w14:paraId="716F1B2B" w14:textId="77777777" w:rsidR="00A27D7A" w:rsidRDefault="00A27D7A">
      <w:pPr>
        <w:spacing w:after="200" w:line="276" w:lineRule="auto"/>
        <w:rPr>
          <w:b/>
          <w:sz w:val="24"/>
        </w:rPr>
      </w:pPr>
      <w:r>
        <w:br w:type="page"/>
      </w:r>
    </w:p>
    <w:p w14:paraId="4E7231C3" w14:textId="77777777" w:rsidR="00791565" w:rsidRPr="00FF0B6E" w:rsidRDefault="00791565" w:rsidP="007915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lastRenderedPageBreak/>
        <w:t>Глава 6.2</w:t>
      </w:r>
      <w:bookmarkEnd w:id="25"/>
    </w:p>
    <w:p w14:paraId="0DEBEA79" w14:textId="77777777" w:rsidR="00791565" w:rsidRPr="00FF0B6E" w:rsidRDefault="00791565" w:rsidP="00791565">
      <w:pPr>
        <w:pStyle w:val="SingleTxt"/>
        <w:spacing w:after="0" w:line="120" w:lineRule="exact"/>
        <w:rPr>
          <w:color w:val="00B0F0"/>
          <w:sz w:val="10"/>
        </w:rPr>
      </w:pPr>
    </w:p>
    <w:p w14:paraId="2E8ED543" w14:textId="77777777" w:rsidR="00791565" w:rsidRPr="00FF0B6E" w:rsidRDefault="00791565" w:rsidP="00791565">
      <w:pPr>
        <w:pStyle w:val="SingleTxt"/>
        <w:spacing w:after="0" w:line="120" w:lineRule="exact"/>
        <w:rPr>
          <w:color w:val="00B0F0"/>
          <w:sz w:val="10"/>
        </w:rPr>
      </w:pPr>
    </w:p>
    <w:p w14:paraId="389832BF" w14:textId="77777777" w:rsidR="00791565" w:rsidRPr="00E30C3D" w:rsidRDefault="00791565" w:rsidP="000B313A">
      <w:pPr>
        <w:pStyle w:val="SingleTxt"/>
        <w:tabs>
          <w:tab w:val="clear" w:pos="7013"/>
          <w:tab w:val="left" w:pos="7371"/>
          <w:tab w:val="left" w:pos="8222"/>
        </w:tabs>
        <w:spacing w:line="240" w:lineRule="auto"/>
        <w:ind w:right="84" w:hanging="1267"/>
      </w:pPr>
      <w:r w:rsidRPr="00E30C3D">
        <w:rPr>
          <w:b/>
        </w:rPr>
        <w:t>6.2.1.1.9</w:t>
      </w:r>
      <w:r w:rsidRPr="00E30C3D">
        <w:tab/>
      </w:r>
      <w:bookmarkStart w:id="26" w:name="lt_pId513"/>
      <w:r w:rsidRPr="00E30C3D">
        <w:t>Во вступительном предложении после «и критериям испытаний, установленным» включить «стандартом или техническими правилами, признанными».</w:t>
      </w:r>
      <w:bookmarkEnd w:id="26"/>
    </w:p>
    <w:p w14:paraId="41DFA732" w14:textId="77777777" w:rsidR="00791565" w:rsidRPr="00E30C3D" w:rsidRDefault="00791565" w:rsidP="00E30C3D">
      <w:pPr>
        <w:pStyle w:val="SingleTxt"/>
        <w:keepNext/>
        <w:keepLines/>
        <w:tabs>
          <w:tab w:val="clear" w:pos="7013"/>
          <w:tab w:val="left" w:pos="7371"/>
          <w:tab w:val="left" w:pos="8222"/>
        </w:tabs>
        <w:spacing w:line="240" w:lineRule="auto"/>
        <w:ind w:right="84" w:hanging="1267"/>
      </w:pPr>
      <w:r w:rsidRPr="00E30C3D">
        <w:rPr>
          <w:b/>
        </w:rPr>
        <w:t xml:space="preserve">6.2.1.5.1 </w:t>
      </w:r>
      <w:r w:rsidR="00E30C3D" w:rsidRPr="00E30C3D">
        <w:rPr>
          <w:b/>
        </w:rPr>
        <w:t>ж</w:t>
      </w:r>
      <w:r w:rsidRPr="00E30C3D">
        <w:rPr>
          <w:b/>
        </w:rPr>
        <w:t>)</w:t>
      </w:r>
      <w:r w:rsidRPr="00E30C3D">
        <w:tab/>
      </w:r>
      <w:bookmarkStart w:id="27" w:name="lt_pId515"/>
      <w:r w:rsidRPr="00E30C3D">
        <w:t>Изменить текст перед примечанием следующим образом:</w:t>
      </w:r>
      <w:bookmarkEnd w:id="27"/>
    </w:p>
    <w:p w14:paraId="3C1E12E3" w14:textId="77777777" w:rsidR="00791565" w:rsidRPr="00FF0B6E" w:rsidRDefault="00791565" w:rsidP="000B313A">
      <w:pPr>
        <w:pStyle w:val="SingleTxt"/>
        <w:keepNext/>
        <w:keepLines/>
        <w:tabs>
          <w:tab w:val="clear" w:pos="7013"/>
          <w:tab w:val="left" w:pos="7371"/>
          <w:tab w:val="left" w:pos="8222"/>
        </w:tabs>
        <w:spacing w:line="240" w:lineRule="auto"/>
        <w:ind w:right="84"/>
        <w:rPr>
          <w:color w:val="00B0F0"/>
        </w:rPr>
      </w:pPr>
      <w:r w:rsidRPr="00E30C3D">
        <w:t>«</w:t>
      </w:r>
      <w:r w:rsidR="00E30C3D" w:rsidRPr="00E30C3D">
        <w:t>ж</w:t>
      </w:r>
      <w:r w:rsidRPr="00E30C3D">
        <w:t>)</w:t>
      </w:r>
      <w:r w:rsidRPr="00E30C3D">
        <w:tab/>
      </w:r>
      <w:bookmarkStart w:id="28" w:name="lt_pId517"/>
      <w:r w:rsidRPr="00E30C3D">
        <w:t>гидравлическое испытание под давлением.</w:t>
      </w:r>
      <w:bookmarkStart w:id="29" w:name="lt_pId518"/>
      <w:bookmarkEnd w:id="28"/>
      <w:r w:rsidR="006C656F">
        <w:t xml:space="preserve"> </w:t>
      </w:r>
      <w:r w:rsidRPr="00E30C3D">
        <w:t>Сосуды под давлением должны отвечать критериям приемлемости, указанным в техническом стандарте на конструкцию и изготовление или в технических правилах».</w:t>
      </w:r>
      <w:bookmarkEnd w:id="29"/>
    </w:p>
    <w:p w14:paraId="68C7739E" w14:textId="77777777" w:rsidR="00791565" w:rsidRPr="00EF3309" w:rsidRDefault="00791565" w:rsidP="00E30C3D">
      <w:pPr>
        <w:pStyle w:val="SingleTxt"/>
        <w:tabs>
          <w:tab w:val="clear" w:pos="7013"/>
          <w:tab w:val="left" w:pos="7371"/>
          <w:tab w:val="left" w:pos="8222"/>
        </w:tabs>
        <w:spacing w:line="240" w:lineRule="auto"/>
        <w:ind w:right="84" w:hanging="1267"/>
      </w:pPr>
      <w:r w:rsidRPr="00EF3309">
        <w:rPr>
          <w:b/>
        </w:rPr>
        <w:t xml:space="preserve">6.2.1.5.1 </w:t>
      </w:r>
      <w:r w:rsidR="00EF3309" w:rsidRPr="00EF3309">
        <w:rPr>
          <w:b/>
        </w:rPr>
        <w:t>и</w:t>
      </w:r>
      <w:r w:rsidRPr="00EF3309">
        <w:rPr>
          <w:b/>
        </w:rPr>
        <w:t>)</w:t>
      </w:r>
      <w:r w:rsidRPr="00EF3309">
        <w:tab/>
      </w:r>
      <w:r w:rsidRPr="00EF3309">
        <w:tab/>
      </w:r>
      <w:bookmarkStart w:id="30" w:name="lt_pId520"/>
      <w:r w:rsidRPr="00EF3309">
        <w:t>Заменить «</w:t>
      </w:r>
      <w:r w:rsidR="00EF3309" w:rsidRPr="00EF3309">
        <w:t>маркировки</w:t>
      </w:r>
      <w:r w:rsidRPr="00EF3309">
        <w:t>» на «</w:t>
      </w:r>
      <w:r w:rsidR="00EF3309" w:rsidRPr="00EF3309">
        <w:t xml:space="preserve">маркировочных </w:t>
      </w:r>
      <w:r w:rsidRPr="00EF3309">
        <w:t>знаков».</w:t>
      </w:r>
      <w:bookmarkEnd w:id="30"/>
    </w:p>
    <w:p w14:paraId="46AB567B" w14:textId="77777777" w:rsidR="00791565" w:rsidRPr="00EF3309" w:rsidRDefault="00791565" w:rsidP="00E30C3D">
      <w:pPr>
        <w:pStyle w:val="SingleTxt"/>
        <w:tabs>
          <w:tab w:val="clear" w:pos="7013"/>
          <w:tab w:val="left" w:pos="7371"/>
          <w:tab w:val="left" w:pos="8222"/>
        </w:tabs>
        <w:spacing w:line="240" w:lineRule="auto"/>
        <w:ind w:right="84" w:hanging="1267"/>
      </w:pPr>
      <w:r w:rsidRPr="00EF3309">
        <w:rPr>
          <w:b/>
        </w:rPr>
        <w:t>6.2.1.6.1 a)</w:t>
      </w:r>
      <w:r w:rsidRPr="00EF3309">
        <w:tab/>
      </w:r>
      <w:bookmarkStart w:id="31" w:name="lt_pId522"/>
      <w:r w:rsidRPr="00EF3309">
        <w:t>Заменить «надписей» на «знаков».</w:t>
      </w:r>
      <w:bookmarkEnd w:id="31"/>
    </w:p>
    <w:p w14:paraId="36217D9B" w14:textId="77777777" w:rsidR="00BF25CD" w:rsidRPr="00BF25CD" w:rsidRDefault="00BF25CD" w:rsidP="00966D29">
      <w:pPr>
        <w:tabs>
          <w:tab w:val="left" w:pos="1701"/>
          <w:tab w:val="left" w:pos="2268"/>
          <w:tab w:val="left" w:pos="2835"/>
          <w:tab w:val="left" w:pos="3402"/>
          <w:tab w:val="left" w:pos="3969"/>
          <w:tab w:val="left" w:pos="7230"/>
        </w:tabs>
        <w:suppressAutoHyphens/>
        <w:spacing w:after="120" w:line="240" w:lineRule="atLeast"/>
        <w:ind w:left="1134" w:right="-58" w:hanging="1134"/>
        <w:jc w:val="both"/>
        <w:rPr>
          <w:rFonts w:eastAsia="Times New Roman"/>
          <w:spacing w:val="0"/>
          <w:w w:val="100"/>
          <w:kern w:val="0"/>
          <w:szCs w:val="20"/>
        </w:rPr>
      </w:pPr>
      <w:r w:rsidRPr="00BF25CD">
        <w:rPr>
          <w:rFonts w:eastAsia="Times New Roman"/>
          <w:b/>
          <w:spacing w:val="0"/>
          <w:w w:val="100"/>
          <w:kern w:val="0"/>
          <w:szCs w:val="20"/>
        </w:rPr>
        <w:t>6.2.1.6.1</w:t>
      </w:r>
      <w:r w:rsidR="00966D29" w:rsidRPr="00966D29">
        <w:t xml:space="preserve"> </w:t>
      </w:r>
      <w:r w:rsidR="00966D29" w:rsidRPr="00966D29">
        <w:rPr>
          <w:rFonts w:eastAsia="Times New Roman"/>
          <w:b/>
          <w:spacing w:val="0"/>
          <w:w w:val="100"/>
          <w:kern w:val="0"/>
          <w:szCs w:val="20"/>
        </w:rPr>
        <w:t>примечани</w:t>
      </w:r>
      <w:r w:rsidR="00966D29">
        <w:rPr>
          <w:rFonts w:eastAsia="Times New Roman"/>
          <w:b/>
          <w:spacing w:val="0"/>
          <w:w w:val="100"/>
          <w:kern w:val="0"/>
          <w:szCs w:val="20"/>
        </w:rPr>
        <w:t>е</w:t>
      </w:r>
      <w:r w:rsidR="00966D29" w:rsidRPr="00966D29">
        <w:rPr>
          <w:rFonts w:eastAsia="Times New Roman"/>
          <w:b/>
          <w:spacing w:val="0"/>
          <w:w w:val="100"/>
          <w:kern w:val="0"/>
          <w:szCs w:val="20"/>
        </w:rPr>
        <w:t xml:space="preserve"> 2 </w:t>
      </w:r>
      <w:r w:rsidR="00966D29">
        <w:rPr>
          <w:rFonts w:eastAsia="Times New Roman"/>
          <w:b/>
          <w:spacing w:val="0"/>
          <w:w w:val="100"/>
          <w:kern w:val="0"/>
          <w:szCs w:val="20"/>
        </w:rPr>
        <w:t xml:space="preserve"> </w:t>
      </w:r>
      <w:r w:rsidRPr="00BF25CD">
        <w:rPr>
          <w:rFonts w:eastAsia="Times New Roman"/>
          <w:spacing w:val="0"/>
          <w:w w:val="100"/>
          <w:kern w:val="0"/>
          <w:szCs w:val="20"/>
        </w:rPr>
        <w:tab/>
        <w:t>Заменить существующий текст примечания 2 следующим текстом:</w:t>
      </w:r>
    </w:p>
    <w:p w14:paraId="3DDC83BE" w14:textId="77777777" w:rsidR="00791565" w:rsidRPr="00B84CB5" w:rsidRDefault="00BF25CD" w:rsidP="00BF25CD">
      <w:pPr>
        <w:pStyle w:val="SingleTxt"/>
        <w:keepNext/>
        <w:keepLines/>
        <w:tabs>
          <w:tab w:val="clear" w:pos="1267"/>
          <w:tab w:val="clear" w:pos="7013"/>
          <w:tab w:val="left" w:pos="7371"/>
          <w:tab w:val="left" w:pos="8222"/>
        </w:tabs>
        <w:ind w:left="2694" w:right="84" w:hanging="1843"/>
        <w:rPr>
          <w:i/>
          <w:iCs/>
          <w:color w:val="00B0F0"/>
        </w:rPr>
      </w:pPr>
      <w:r w:rsidRPr="00BF25CD">
        <w:rPr>
          <w:rFonts w:eastAsia="Calibri" w:cs="Arial"/>
          <w:spacing w:val="0"/>
          <w:w w:val="100"/>
          <w:kern w:val="0"/>
        </w:rPr>
        <w:t>«</w:t>
      </w:r>
      <w:r w:rsidR="00876D4D" w:rsidRPr="00B84CB5">
        <w:rPr>
          <w:rFonts w:eastAsia="Calibri" w:cs="Arial"/>
          <w:b/>
          <w:i/>
          <w:spacing w:val="0"/>
          <w:w w:val="100"/>
          <w:kern w:val="0"/>
        </w:rPr>
        <w:t>Примечание 2:</w:t>
      </w:r>
      <w:r w:rsidR="00876D4D" w:rsidRPr="00B84CB5">
        <w:rPr>
          <w:rFonts w:eastAsia="Calibri" w:cs="Arial"/>
          <w:i/>
          <w:spacing w:val="0"/>
          <w:w w:val="100"/>
          <w:kern w:val="0"/>
        </w:rPr>
        <w:tab/>
        <w:t>Для бесшовных стальных баллонов и трубок вместо проверки, предусмотренной в п. 6.2.1.6.1 б), и гидравлического испытания под давлением, предусмотренного в пункте 6.2.1.6.1 г), может использоваться процедура, соответствующая стандарту ISO 16148:2016 ʺГазовые баллоны – Бесшовные стальные газовые баллоны и трубки многоразового использования – Испытания методом акустической эмиссии и дополнительного ультразвукового контроля для периодических проверок и испытанийʺ (</w:t>
      </w:r>
      <w:r w:rsidR="00060608">
        <w:rPr>
          <w:rFonts w:eastAsia="Calibri" w:cs="Arial"/>
          <w:i/>
          <w:spacing w:val="0"/>
          <w:w w:val="100"/>
          <w:kern w:val="0"/>
        </w:rPr>
        <w:t>"Gas cylinders – Refillable seamless steel gas cylinders and tubes – Acoustic emission examination (AT) and follow-up ultrasonic examination (UT) for periodic inspection and testing".)</w:t>
      </w:r>
      <w:r w:rsidR="00876D4D" w:rsidRPr="00B84CB5">
        <w:rPr>
          <w:rFonts w:eastAsia="Calibri" w:cs="Arial"/>
          <w:i/>
          <w:spacing w:val="0"/>
          <w:w w:val="100"/>
          <w:kern w:val="0"/>
        </w:rPr>
        <w:t>»</w:t>
      </w:r>
    </w:p>
    <w:p w14:paraId="4FB6E118" w14:textId="77777777" w:rsidR="00966D29" w:rsidRDefault="00966D29" w:rsidP="00B43E2A">
      <w:pPr>
        <w:tabs>
          <w:tab w:val="left" w:pos="1701"/>
          <w:tab w:val="left" w:pos="2352"/>
          <w:tab w:val="left" w:pos="2835"/>
          <w:tab w:val="left" w:pos="3402"/>
          <w:tab w:val="left" w:pos="3969"/>
        </w:tabs>
        <w:spacing w:after="120"/>
        <w:ind w:left="1134" w:right="84" w:hanging="1134"/>
        <w:jc w:val="both"/>
        <w:rPr>
          <w:bCs/>
        </w:rPr>
      </w:pPr>
      <w:r w:rsidRPr="00966D29">
        <w:rPr>
          <w:b/>
          <w:bCs/>
        </w:rPr>
        <w:t>6.2.1.6.1</w:t>
      </w:r>
      <w:r w:rsidRPr="00966D29">
        <w:t xml:space="preserve"> </w:t>
      </w:r>
      <w:r w:rsidRPr="00966D29">
        <w:rPr>
          <w:b/>
          <w:bCs/>
        </w:rPr>
        <w:t xml:space="preserve">примечание </w:t>
      </w:r>
      <w:r>
        <w:rPr>
          <w:b/>
          <w:bCs/>
        </w:rPr>
        <w:t>3</w:t>
      </w:r>
      <w:r w:rsidRPr="00966D29">
        <w:rPr>
          <w:b/>
          <w:bCs/>
        </w:rPr>
        <w:tab/>
      </w:r>
      <w:r>
        <w:rPr>
          <w:bCs/>
        </w:rPr>
        <w:t>З</w:t>
      </w:r>
      <w:r w:rsidRPr="00966D29">
        <w:rPr>
          <w:bCs/>
        </w:rPr>
        <w:t>аменить «Вместо гидравлическо</w:t>
      </w:r>
      <w:r>
        <w:rPr>
          <w:bCs/>
        </w:rPr>
        <w:t>го</w:t>
      </w:r>
      <w:r w:rsidRPr="00966D29">
        <w:rPr>
          <w:bCs/>
        </w:rPr>
        <w:t xml:space="preserve"> испытания </w:t>
      </w:r>
      <w:r>
        <w:rPr>
          <w:bCs/>
        </w:rPr>
        <w:t>под</w:t>
      </w:r>
      <w:r w:rsidRPr="00966D29">
        <w:rPr>
          <w:bCs/>
        </w:rPr>
        <w:t xml:space="preserve"> давление</w:t>
      </w:r>
      <w:r>
        <w:rPr>
          <w:bCs/>
        </w:rPr>
        <w:t>м</w:t>
      </w:r>
      <w:r w:rsidRPr="00966D29">
        <w:rPr>
          <w:bCs/>
        </w:rPr>
        <w:t xml:space="preserve"> может использоваться» на</w:t>
      </w:r>
      <w:r>
        <w:rPr>
          <w:bCs/>
        </w:rPr>
        <w:t>:</w:t>
      </w:r>
    </w:p>
    <w:p w14:paraId="35E64417" w14:textId="77777777" w:rsidR="00966D29" w:rsidRDefault="00966D29" w:rsidP="00B43E2A">
      <w:pPr>
        <w:tabs>
          <w:tab w:val="left" w:pos="1701"/>
          <w:tab w:val="left" w:pos="2352"/>
          <w:tab w:val="left" w:pos="2835"/>
          <w:tab w:val="left" w:pos="3402"/>
          <w:tab w:val="left" w:pos="3969"/>
        </w:tabs>
        <w:spacing w:after="120"/>
        <w:ind w:left="1134" w:right="84" w:hanging="1134"/>
        <w:jc w:val="both"/>
        <w:rPr>
          <w:b/>
          <w:bCs/>
        </w:rPr>
      </w:pPr>
      <w:r>
        <w:rPr>
          <w:b/>
          <w:bCs/>
        </w:rPr>
        <w:tab/>
      </w:r>
      <w:r w:rsidRPr="00966D29">
        <w:rPr>
          <w:bCs/>
        </w:rPr>
        <w:t xml:space="preserve"> «Вместо проверки, предусмотренной в п</w:t>
      </w:r>
      <w:r>
        <w:rPr>
          <w:bCs/>
        </w:rPr>
        <w:t>.</w:t>
      </w:r>
      <w:r w:rsidRPr="00966D29">
        <w:rPr>
          <w:bCs/>
        </w:rPr>
        <w:t xml:space="preserve"> 6.2.1.6.1 </w:t>
      </w:r>
      <w:r>
        <w:rPr>
          <w:bCs/>
        </w:rPr>
        <w:t>б</w:t>
      </w:r>
      <w:r w:rsidRPr="00966D29">
        <w:rPr>
          <w:bCs/>
        </w:rPr>
        <w:t>), и гидравлического испытания под давлением, предусмотренного в п</w:t>
      </w:r>
      <w:r>
        <w:rPr>
          <w:bCs/>
        </w:rPr>
        <w:t>.</w:t>
      </w:r>
      <w:r w:rsidRPr="00966D29">
        <w:rPr>
          <w:bCs/>
        </w:rPr>
        <w:t xml:space="preserve"> 6.2.1.6.1 </w:t>
      </w:r>
      <w:r>
        <w:rPr>
          <w:bCs/>
        </w:rPr>
        <w:t>г</w:t>
      </w:r>
      <w:r w:rsidRPr="00966D29">
        <w:rPr>
          <w:bCs/>
        </w:rPr>
        <w:t>), может использоваться».</w:t>
      </w:r>
    </w:p>
    <w:p w14:paraId="5DCEEF2F" w14:textId="77777777" w:rsidR="00B43E2A" w:rsidRPr="00173868" w:rsidRDefault="00B43E2A" w:rsidP="00B43E2A">
      <w:pPr>
        <w:tabs>
          <w:tab w:val="left" w:pos="1701"/>
          <w:tab w:val="left" w:pos="2352"/>
          <w:tab w:val="left" w:pos="2835"/>
          <w:tab w:val="left" w:pos="3402"/>
          <w:tab w:val="left" w:pos="3969"/>
        </w:tabs>
        <w:spacing w:after="120"/>
        <w:ind w:left="1134" w:right="84" w:hanging="1134"/>
        <w:jc w:val="both"/>
      </w:pPr>
      <w:r w:rsidRPr="00B43E2A">
        <w:rPr>
          <w:b/>
          <w:bCs/>
        </w:rPr>
        <w:t>6.2.2</w:t>
      </w:r>
      <w:r w:rsidRPr="00173868">
        <w:rPr>
          <w:bCs/>
        </w:rPr>
        <w:tab/>
        <w:t>В конце о</w:t>
      </w:r>
      <w:r w:rsidRPr="00173868">
        <w:t>бозначить существующее примечание как примечание 1.</w:t>
      </w:r>
    </w:p>
    <w:p w14:paraId="66BACD31" w14:textId="77777777" w:rsidR="00B43E2A" w:rsidRPr="00173868" w:rsidRDefault="00B43E2A" w:rsidP="00B43E2A">
      <w:pPr>
        <w:tabs>
          <w:tab w:val="left" w:pos="1701"/>
          <w:tab w:val="left" w:pos="2268"/>
          <w:tab w:val="left" w:pos="2835"/>
          <w:tab w:val="left" w:pos="3402"/>
          <w:tab w:val="left" w:pos="3969"/>
        </w:tabs>
        <w:spacing w:after="120"/>
        <w:ind w:left="1134" w:right="1134"/>
        <w:jc w:val="both"/>
      </w:pPr>
      <w:r w:rsidRPr="00173868">
        <w:t>Включить новое примечание 2 следующего содержания:</w:t>
      </w:r>
    </w:p>
    <w:p w14:paraId="275EB8F4" w14:textId="77777777" w:rsidR="00B43E2A" w:rsidRDefault="00B43E2A" w:rsidP="00C24DC0">
      <w:pPr>
        <w:pStyle w:val="SingleTxt"/>
        <w:tabs>
          <w:tab w:val="clear" w:pos="7013"/>
          <w:tab w:val="left" w:pos="7371"/>
          <w:tab w:val="left" w:pos="8222"/>
        </w:tabs>
        <w:spacing w:line="240" w:lineRule="auto"/>
        <w:ind w:right="84" w:hanging="1267"/>
        <w:rPr>
          <w:b/>
        </w:rPr>
      </w:pPr>
      <w:r>
        <w:tab/>
      </w:r>
      <w:r w:rsidRPr="00173868">
        <w:t>«</w:t>
      </w:r>
      <w:r w:rsidR="002F0F46" w:rsidRPr="00173868">
        <w:rPr>
          <w:b/>
          <w:i/>
          <w:iCs/>
        </w:rPr>
        <w:t>П</w:t>
      </w:r>
      <w:r w:rsidR="002F0F46">
        <w:rPr>
          <w:b/>
          <w:i/>
          <w:iCs/>
        </w:rPr>
        <w:t>римечание</w:t>
      </w:r>
      <w:r w:rsidR="002F0F46" w:rsidRPr="00173868">
        <w:rPr>
          <w:b/>
          <w:i/>
          <w:iCs/>
        </w:rPr>
        <w:t xml:space="preserve"> </w:t>
      </w:r>
      <w:r w:rsidRPr="00173868">
        <w:rPr>
          <w:b/>
          <w:i/>
          <w:iCs/>
        </w:rPr>
        <w:t>2:</w:t>
      </w:r>
      <w:r w:rsidR="006C656F">
        <w:rPr>
          <w:b/>
          <w:i/>
          <w:iCs/>
        </w:rPr>
        <w:t xml:space="preserve"> </w:t>
      </w:r>
      <w:r w:rsidRPr="00173868">
        <w:tab/>
      </w:r>
      <w:r w:rsidRPr="00173868">
        <w:rPr>
          <w:i/>
          <w:iCs/>
        </w:rPr>
        <w:t xml:space="preserve">В тех случаях, когда имеются варианты </w:t>
      </w:r>
      <w:r w:rsidR="00876D4D" w:rsidRPr="00B84CB5">
        <w:rPr>
          <w:i/>
          <w:iCs/>
          <w:lang w:val="fr-FR"/>
        </w:rPr>
        <w:t>EN</w:t>
      </w:r>
      <w:r w:rsidR="00876D4D" w:rsidRPr="00B84CB5">
        <w:rPr>
          <w:i/>
          <w:iCs/>
        </w:rPr>
        <w:t xml:space="preserve"> </w:t>
      </w:r>
      <w:r w:rsidR="00876D4D" w:rsidRPr="00B84CB5">
        <w:rPr>
          <w:i/>
          <w:iCs/>
          <w:lang w:val="fr-FR"/>
        </w:rPr>
        <w:t>ISO</w:t>
      </w:r>
      <w:r w:rsidRPr="00173868">
        <w:rPr>
          <w:i/>
          <w:iCs/>
        </w:rPr>
        <w:t xml:space="preserve"> нижеследующих стандартов </w:t>
      </w:r>
      <w:r w:rsidRPr="00173868">
        <w:rPr>
          <w:i/>
          <w:iCs/>
          <w:lang w:val="fr-FR"/>
        </w:rPr>
        <w:t>ISO</w:t>
      </w:r>
      <w:r w:rsidRPr="00173868">
        <w:rPr>
          <w:i/>
          <w:iCs/>
        </w:rPr>
        <w:t>, они могут использоваться для выполнения требований п</w:t>
      </w:r>
      <w:r>
        <w:rPr>
          <w:i/>
          <w:iCs/>
        </w:rPr>
        <w:t>.п.</w:t>
      </w:r>
      <w:r w:rsidRPr="00173868">
        <w:rPr>
          <w:i/>
          <w:iCs/>
        </w:rPr>
        <w:t xml:space="preserve"> 6.2.2.1, 6.2.2.2, 6.2.2.3 и 6.2.2.4.</w:t>
      </w:r>
      <w:r w:rsidRPr="00173868">
        <w:t>»</w:t>
      </w:r>
    </w:p>
    <w:p w14:paraId="77EA2E8C" w14:textId="77777777" w:rsidR="00233842" w:rsidRPr="00233842" w:rsidRDefault="00233842" w:rsidP="00233842">
      <w:pPr>
        <w:pStyle w:val="SingleTxt"/>
        <w:tabs>
          <w:tab w:val="left" w:pos="7371"/>
          <w:tab w:val="left" w:pos="8222"/>
        </w:tabs>
        <w:spacing w:line="240" w:lineRule="auto"/>
        <w:ind w:right="84" w:hanging="1267"/>
        <w:rPr>
          <w:b/>
        </w:rPr>
      </w:pPr>
      <w:r w:rsidRPr="00233842">
        <w:rPr>
          <w:b/>
        </w:rPr>
        <w:t>6.2.2.1.1</w:t>
      </w:r>
      <w:r w:rsidRPr="00233842">
        <w:rPr>
          <w:b/>
        </w:rPr>
        <w:tab/>
      </w:r>
      <w:r w:rsidRPr="00233842">
        <w:t>В таблице, в позиции для «ISO 11118:1999», в колонке «Применяется в отношении изготовления» заменить «До дальнейшего указания» на</w:t>
      </w:r>
      <w:r w:rsidRPr="00233842">
        <w:br/>
        <w:t xml:space="preserve">«До 31 декабря 2020 </w:t>
      </w:r>
      <w:r w:rsidR="00E01B78">
        <w:t>г.</w:t>
      </w:r>
      <w:r w:rsidRPr="00233842">
        <w:t>».</w:t>
      </w:r>
    </w:p>
    <w:p w14:paraId="6E089CC1" w14:textId="77777777" w:rsidR="00233842" w:rsidRPr="00233842" w:rsidRDefault="00233842" w:rsidP="00233842">
      <w:pPr>
        <w:pStyle w:val="SingleTxt"/>
        <w:tabs>
          <w:tab w:val="clear" w:pos="4133"/>
          <w:tab w:val="left" w:pos="2835"/>
          <w:tab w:val="left" w:pos="7371"/>
          <w:tab w:val="left" w:pos="8222"/>
        </w:tabs>
        <w:spacing w:line="240" w:lineRule="auto"/>
        <w:ind w:right="84" w:hanging="1267"/>
      </w:pPr>
      <w:r w:rsidRPr="00233842">
        <w:rPr>
          <w:b/>
        </w:rPr>
        <w:t>6.2.2.1.1</w:t>
      </w:r>
      <w:r w:rsidRPr="00233842">
        <w:rPr>
          <w:b/>
        </w:rPr>
        <w:tab/>
      </w:r>
      <w:r w:rsidRPr="00233842">
        <w:t>В таблице, после позиции для «ISO 11118:1999» включить новую строку следующего содержания:</w:t>
      </w:r>
    </w:p>
    <w:tbl>
      <w:tblPr>
        <w:tblW w:w="7405" w:type="dxa"/>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6"/>
        <w:gridCol w:w="3835"/>
        <w:gridCol w:w="1904"/>
      </w:tblGrid>
      <w:tr w:rsidR="00233842" w:rsidRPr="00233842" w14:paraId="08ACB9A8" w14:textId="77777777" w:rsidTr="000A2A1C">
        <w:trPr>
          <w:cantSplit/>
        </w:trPr>
        <w:tc>
          <w:tcPr>
            <w:tcW w:w="1666" w:type="dxa"/>
            <w:shd w:val="clear" w:color="auto" w:fill="auto"/>
          </w:tcPr>
          <w:p w14:paraId="5B728788" w14:textId="77777777" w:rsidR="00233842" w:rsidRPr="00233842" w:rsidRDefault="00233842" w:rsidP="00233842">
            <w:pPr>
              <w:pStyle w:val="SingleTxt"/>
              <w:tabs>
                <w:tab w:val="clear" w:pos="4133"/>
                <w:tab w:val="left" w:pos="2835"/>
                <w:tab w:val="left" w:pos="7371"/>
                <w:tab w:val="left" w:pos="8222"/>
              </w:tabs>
              <w:spacing w:line="240" w:lineRule="auto"/>
              <w:ind w:right="84" w:hanging="1267"/>
              <w:rPr>
                <w:lang w:val="en-US"/>
              </w:rPr>
            </w:pPr>
            <w:r w:rsidRPr="00233842">
              <w:rPr>
                <w:lang w:val="en-US"/>
              </w:rPr>
              <w:t>ISO 11118:2015</w:t>
            </w:r>
          </w:p>
        </w:tc>
        <w:tc>
          <w:tcPr>
            <w:tcW w:w="3835" w:type="dxa"/>
            <w:shd w:val="clear" w:color="auto" w:fill="auto"/>
          </w:tcPr>
          <w:p w14:paraId="53C64A24" w14:textId="77777777" w:rsidR="00233842" w:rsidRPr="00ED466E" w:rsidRDefault="00233842" w:rsidP="006104CC">
            <w:pPr>
              <w:pStyle w:val="SingleTxt"/>
              <w:tabs>
                <w:tab w:val="clear" w:pos="4133"/>
                <w:tab w:val="left" w:pos="2835"/>
                <w:tab w:val="left" w:pos="7371"/>
                <w:tab w:val="left" w:pos="8222"/>
              </w:tabs>
              <w:spacing w:line="240" w:lineRule="auto"/>
              <w:ind w:left="0" w:right="84"/>
              <w:rPr>
                <w:lang w:val="en-US"/>
              </w:rPr>
            </w:pPr>
            <w:r w:rsidRPr="00233842">
              <w:t>Газовые</w:t>
            </w:r>
            <w:r w:rsidRPr="00ED466E">
              <w:rPr>
                <w:lang w:val="en-US"/>
              </w:rPr>
              <w:t xml:space="preserve"> </w:t>
            </w:r>
            <w:r w:rsidRPr="00233842">
              <w:t>баллоны</w:t>
            </w:r>
            <w:r w:rsidRPr="00ED466E">
              <w:rPr>
                <w:lang w:val="en-US"/>
              </w:rPr>
              <w:t xml:space="preserve"> – </w:t>
            </w:r>
            <w:r w:rsidRPr="00233842">
              <w:t>Металлические</w:t>
            </w:r>
            <w:r w:rsidRPr="00ED466E">
              <w:rPr>
                <w:lang w:val="en-US"/>
              </w:rPr>
              <w:t xml:space="preserve"> </w:t>
            </w:r>
            <w:r w:rsidRPr="00233842">
              <w:t>газовые</w:t>
            </w:r>
            <w:r w:rsidRPr="00ED466E">
              <w:rPr>
                <w:lang w:val="en-US"/>
              </w:rPr>
              <w:t xml:space="preserve"> </w:t>
            </w:r>
            <w:r w:rsidRPr="00233842">
              <w:t>баллоны</w:t>
            </w:r>
            <w:r w:rsidRPr="00ED466E">
              <w:rPr>
                <w:lang w:val="en-US"/>
              </w:rPr>
              <w:t xml:space="preserve"> </w:t>
            </w:r>
            <w:r w:rsidRPr="00233842">
              <w:t>одноразового</w:t>
            </w:r>
            <w:r w:rsidRPr="00ED466E">
              <w:rPr>
                <w:lang w:val="en-US"/>
              </w:rPr>
              <w:t xml:space="preserve"> </w:t>
            </w:r>
            <w:r w:rsidRPr="00233842">
              <w:t>использования</w:t>
            </w:r>
            <w:r w:rsidRPr="00ED466E">
              <w:rPr>
                <w:lang w:val="en-US"/>
              </w:rPr>
              <w:t xml:space="preserve"> – </w:t>
            </w:r>
            <w:r w:rsidRPr="00233842">
              <w:t>Технические</w:t>
            </w:r>
            <w:r w:rsidRPr="00ED466E">
              <w:rPr>
                <w:lang w:val="en-US"/>
              </w:rPr>
              <w:t xml:space="preserve"> </w:t>
            </w:r>
            <w:r w:rsidRPr="00233842">
              <w:t>характеристики</w:t>
            </w:r>
            <w:r w:rsidRPr="00ED466E">
              <w:rPr>
                <w:lang w:val="en-US"/>
              </w:rPr>
              <w:t xml:space="preserve"> </w:t>
            </w:r>
            <w:r w:rsidRPr="00233842">
              <w:t>и</w:t>
            </w:r>
            <w:r w:rsidRPr="00ED466E">
              <w:rPr>
                <w:lang w:val="en-US"/>
              </w:rPr>
              <w:t xml:space="preserve"> </w:t>
            </w:r>
            <w:r w:rsidRPr="00233842">
              <w:t>методы</w:t>
            </w:r>
            <w:r w:rsidRPr="00ED466E">
              <w:rPr>
                <w:lang w:val="en-US"/>
              </w:rPr>
              <w:t xml:space="preserve"> </w:t>
            </w:r>
            <w:r w:rsidRPr="00233842">
              <w:t>испытания</w:t>
            </w:r>
            <w:r w:rsidRPr="00ED466E">
              <w:rPr>
                <w:lang w:val="en-US"/>
              </w:rPr>
              <w:t xml:space="preserve"> </w:t>
            </w:r>
            <w:r w:rsidRPr="00ED466E">
              <w:rPr>
                <w:i/>
                <w:lang w:val="en-US"/>
              </w:rPr>
              <w:t>(Gas cylinders – Non-refillable metallic gas cylinders – Specification and test methods)</w:t>
            </w:r>
          </w:p>
        </w:tc>
        <w:tc>
          <w:tcPr>
            <w:tcW w:w="1904" w:type="dxa"/>
            <w:shd w:val="clear" w:color="auto" w:fill="auto"/>
          </w:tcPr>
          <w:p w14:paraId="791729D5" w14:textId="77777777" w:rsidR="00233842" w:rsidRPr="00233842" w:rsidRDefault="00233842" w:rsidP="00233842">
            <w:pPr>
              <w:pStyle w:val="SingleTxt"/>
              <w:tabs>
                <w:tab w:val="clear" w:pos="1267"/>
                <w:tab w:val="clear" w:pos="4133"/>
                <w:tab w:val="left" w:pos="2835"/>
                <w:tab w:val="left" w:pos="7371"/>
                <w:tab w:val="left" w:pos="8222"/>
              </w:tabs>
              <w:spacing w:line="240" w:lineRule="auto"/>
              <w:ind w:left="14" w:right="84" w:hanging="41"/>
            </w:pPr>
            <w:r w:rsidRPr="00233842">
              <w:t>До дальнейшего указания</w:t>
            </w:r>
          </w:p>
        </w:tc>
      </w:tr>
    </w:tbl>
    <w:p w14:paraId="655B1D73" w14:textId="77777777" w:rsidR="00233842" w:rsidRDefault="00233842" w:rsidP="00E30C3D">
      <w:pPr>
        <w:pStyle w:val="SingleTxt"/>
        <w:tabs>
          <w:tab w:val="clear" w:pos="7013"/>
          <w:tab w:val="left" w:pos="7371"/>
          <w:tab w:val="left" w:pos="8222"/>
        </w:tabs>
        <w:spacing w:line="240" w:lineRule="auto"/>
        <w:ind w:right="84" w:hanging="1267"/>
        <w:rPr>
          <w:b/>
        </w:rPr>
      </w:pPr>
    </w:p>
    <w:p w14:paraId="7385A030" w14:textId="77777777" w:rsidR="00791565" w:rsidRPr="00113E89" w:rsidRDefault="00791565" w:rsidP="00E30C3D">
      <w:pPr>
        <w:pStyle w:val="SingleTxt"/>
        <w:tabs>
          <w:tab w:val="clear" w:pos="7013"/>
          <w:tab w:val="left" w:pos="7371"/>
          <w:tab w:val="left" w:pos="8222"/>
        </w:tabs>
        <w:spacing w:line="240" w:lineRule="auto"/>
        <w:ind w:right="84" w:hanging="1267"/>
      </w:pPr>
      <w:r w:rsidRPr="00113E89">
        <w:rPr>
          <w:b/>
        </w:rPr>
        <w:t>6.2.2.1.1</w:t>
      </w:r>
      <w:r w:rsidRPr="00113E89">
        <w:tab/>
      </w:r>
      <w:bookmarkStart w:id="32" w:name="lt_pId524"/>
      <w:r w:rsidRPr="00113E89">
        <w:t>После позиции для</w:t>
      </w:r>
      <w:r w:rsidR="00963B1A">
        <w:t xml:space="preserve"> стандарта</w:t>
      </w:r>
      <w:r w:rsidRPr="00113E89">
        <w:t xml:space="preserve"> ISO 9809-3:2010 включить новую позицию следующего содержания:</w:t>
      </w:r>
      <w:bookmarkEnd w:id="32"/>
    </w:p>
    <w:p w14:paraId="685F425A" w14:textId="77777777" w:rsidR="00791565" w:rsidRPr="00113E89" w:rsidRDefault="00791565" w:rsidP="000B313A">
      <w:pPr>
        <w:pStyle w:val="SingleTxt"/>
        <w:tabs>
          <w:tab w:val="clear" w:pos="7013"/>
          <w:tab w:val="left" w:pos="7371"/>
          <w:tab w:val="left" w:pos="8222"/>
        </w:tabs>
        <w:spacing w:after="0" w:line="120" w:lineRule="exact"/>
        <w:ind w:right="84"/>
        <w:rPr>
          <w:sz w:val="10"/>
        </w:rPr>
      </w:pPr>
    </w:p>
    <w:p w14:paraId="29816CB6" w14:textId="77777777" w:rsidR="00791565" w:rsidRPr="00113E89" w:rsidRDefault="00791565" w:rsidP="00791565">
      <w:pPr>
        <w:pStyle w:val="SingleTxt"/>
        <w:spacing w:line="240" w:lineRule="auto"/>
      </w:pPr>
      <w:r w:rsidRPr="00113E89">
        <w:t>«</w:t>
      </w:r>
    </w:p>
    <w:tbl>
      <w:tblPr>
        <w:tblW w:w="8656"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5472"/>
        <w:gridCol w:w="1503"/>
      </w:tblGrid>
      <w:tr w:rsidR="00AE38B0" w:rsidRPr="00113E89" w14:paraId="742A8049" w14:textId="77777777" w:rsidTr="00AE38B0">
        <w:trPr>
          <w:trHeight w:val="434"/>
        </w:trPr>
        <w:tc>
          <w:tcPr>
            <w:tcW w:w="168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53438D0" w14:textId="77777777" w:rsidR="00791565" w:rsidRPr="00113E89" w:rsidRDefault="00791565" w:rsidP="000322DA">
            <w:pPr>
              <w:pStyle w:val="Default"/>
              <w:spacing w:before="40" w:after="80" w:line="240" w:lineRule="exact"/>
              <w:rPr>
                <w:color w:val="auto"/>
                <w:sz w:val="20"/>
                <w:szCs w:val="20"/>
                <w:u w:val="single"/>
                <w:lang w:val="ru-RU"/>
              </w:rPr>
            </w:pPr>
            <w:bookmarkStart w:id="33" w:name="lt_pId525"/>
            <w:r w:rsidRPr="00113E89">
              <w:rPr>
                <w:color w:val="auto"/>
                <w:sz w:val="20"/>
                <w:szCs w:val="20"/>
                <w:lang w:val="ru-RU"/>
              </w:rPr>
              <w:lastRenderedPageBreak/>
              <w:t>ISO 9809-4:2014</w:t>
            </w:r>
            <w:bookmarkEnd w:id="33"/>
          </w:p>
        </w:tc>
        <w:tc>
          <w:tcPr>
            <w:tcW w:w="5472"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1F747455" w14:textId="77777777" w:rsidR="00791565" w:rsidRPr="00113E89" w:rsidRDefault="00791565" w:rsidP="00963B1A">
            <w:pPr>
              <w:pStyle w:val="Default"/>
              <w:spacing w:before="40" w:after="80" w:line="240" w:lineRule="exact"/>
              <w:rPr>
                <w:color w:val="auto"/>
                <w:sz w:val="20"/>
                <w:szCs w:val="20"/>
                <w:lang w:val="ru-RU"/>
              </w:rPr>
            </w:pPr>
            <w:bookmarkStart w:id="34" w:name="lt_pId526"/>
            <w:r w:rsidRPr="00113E89">
              <w:rPr>
                <w:color w:val="auto"/>
                <w:sz w:val="20"/>
                <w:szCs w:val="20"/>
                <w:lang w:val="ru-RU"/>
              </w:rPr>
              <w:t>Газовые баллоны – Бесшовные стальные газовые баллоны многоразового использования – Проектирование, изготовление и испытания – Часть 4:</w:t>
            </w:r>
            <w:bookmarkStart w:id="35" w:name="lt_pId527"/>
            <w:bookmarkEnd w:id="34"/>
            <w:r w:rsidR="006C656F">
              <w:rPr>
                <w:color w:val="auto"/>
                <w:sz w:val="20"/>
                <w:szCs w:val="20"/>
                <w:lang w:val="ru-RU"/>
              </w:rPr>
              <w:t xml:space="preserve"> </w:t>
            </w:r>
            <w:r w:rsidRPr="00113E89">
              <w:rPr>
                <w:color w:val="auto"/>
                <w:sz w:val="20"/>
                <w:szCs w:val="20"/>
                <w:lang w:val="ru-RU"/>
              </w:rPr>
              <w:t xml:space="preserve">Баллоны из нержавеющей стали со значением Rm менее 1100 </w:t>
            </w:r>
            <w:r w:rsidR="00963B1A" w:rsidRPr="00113E89">
              <w:rPr>
                <w:color w:val="auto"/>
                <w:sz w:val="20"/>
                <w:szCs w:val="20"/>
                <w:lang w:val="ru-RU"/>
              </w:rPr>
              <w:t>МП</w:t>
            </w:r>
            <w:bookmarkEnd w:id="35"/>
            <w:r w:rsidR="00963B1A">
              <w:rPr>
                <w:color w:val="auto"/>
                <w:sz w:val="20"/>
                <w:szCs w:val="20"/>
                <w:lang w:val="ru-RU"/>
              </w:rPr>
              <w:t>а</w:t>
            </w:r>
            <w:r w:rsidR="006C656F">
              <w:rPr>
                <w:color w:val="auto"/>
                <w:sz w:val="20"/>
                <w:szCs w:val="20"/>
                <w:lang w:val="ru-RU"/>
              </w:rPr>
              <w:t xml:space="preserve"> </w:t>
            </w:r>
            <w:r w:rsidR="00113E89" w:rsidRPr="00113E89">
              <w:rPr>
                <w:i/>
                <w:color w:val="auto"/>
                <w:sz w:val="20"/>
                <w:szCs w:val="20"/>
                <w:lang w:val="ru-RU"/>
              </w:rPr>
              <w:t>(Gas</w:t>
            </w:r>
            <w:r w:rsidR="006C656F">
              <w:rPr>
                <w:i/>
                <w:color w:val="auto"/>
                <w:sz w:val="20"/>
                <w:szCs w:val="20"/>
                <w:lang w:val="ru-RU"/>
              </w:rPr>
              <w:t xml:space="preserve"> </w:t>
            </w:r>
            <w:r w:rsidR="00113E89" w:rsidRPr="00113E89">
              <w:rPr>
                <w:i/>
                <w:color w:val="auto"/>
                <w:sz w:val="20"/>
                <w:szCs w:val="20"/>
                <w:lang w:val="ru-RU"/>
              </w:rPr>
              <w:t>cylinders – Refillable</w:t>
            </w:r>
            <w:r w:rsidR="006C656F">
              <w:rPr>
                <w:i/>
                <w:color w:val="auto"/>
                <w:sz w:val="20"/>
                <w:szCs w:val="20"/>
                <w:lang w:val="ru-RU"/>
              </w:rPr>
              <w:t xml:space="preserve"> </w:t>
            </w:r>
            <w:r w:rsidR="00197A6D">
              <w:rPr>
                <w:i/>
                <w:color w:val="auto"/>
                <w:sz w:val="20"/>
                <w:szCs w:val="20"/>
                <w:lang w:val="ru-RU"/>
              </w:rPr>
              <w:t xml:space="preserve"> </w:t>
            </w:r>
            <w:r w:rsidR="00113E89" w:rsidRPr="00113E89">
              <w:rPr>
                <w:i/>
                <w:color w:val="auto"/>
                <w:sz w:val="20"/>
                <w:szCs w:val="20"/>
                <w:lang w:val="ru-RU"/>
              </w:rPr>
              <w:t>seamless</w:t>
            </w:r>
            <w:r w:rsidR="00197A6D">
              <w:rPr>
                <w:i/>
                <w:color w:val="auto"/>
                <w:sz w:val="20"/>
                <w:szCs w:val="20"/>
                <w:lang w:val="ru-RU"/>
              </w:rPr>
              <w:t xml:space="preserve"> </w:t>
            </w:r>
            <w:r w:rsidR="00113E89" w:rsidRPr="00113E89">
              <w:rPr>
                <w:i/>
                <w:color w:val="auto"/>
                <w:sz w:val="20"/>
                <w:szCs w:val="20"/>
                <w:lang w:val="ru-RU"/>
              </w:rPr>
              <w:t>steel</w:t>
            </w:r>
            <w:r w:rsidR="006C656F">
              <w:rPr>
                <w:i/>
                <w:color w:val="auto"/>
                <w:sz w:val="20"/>
                <w:szCs w:val="20"/>
                <w:lang w:val="ru-RU"/>
              </w:rPr>
              <w:t xml:space="preserve">  </w:t>
            </w:r>
            <w:r w:rsidR="00113E89" w:rsidRPr="00113E89">
              <w:rPr>
                <w:i/>
                <w:color w:val="auto"/>
                <w:sz w:val="20"/>
                <w:szCs w:val="20"/>
                <w:lang w:val="ru-RU"/>
              </w:rPr>
              <w:t>gas</w:t>
            </w:r>
            <w:r w:rsidR="006C656F">
              <w:rPr>
                <w:i/>
                <w:color w:val="auto"/>
                <w:sz w:val="20"/>
                <w:szCs w:val="20"/>
                <w:lang w:val="ru-RU"/>
              </w:rPr>
              <w:t xml:space="preserve"> </w:t>
            </w:r>
            <w:r w:rsidR="00113E89" w:rsidRPr="00113E89">
              <w:rPr>
                <w:i/>
                <w:color w:val="auto"/>
                <w:sz w:val="20"/>
                <w:szCs w:val="20"/>
                <w:lang w:val="ru-RU"/>
              </w:rPr>
              <w:t>cylinders – Design, construction</w:t>
            </w:r>
            <w:r w:rsidR="006C656F">
              <w:rPr>
                <w:i/>
                <w:color w:val="auto"/>
                <w:sz w:val="20"/>
                <w:szCs w:val="20"/>
                <w:lang w:val="ru-RU"/>
              </w:rPr>
              <w:t xml:space="preserve"> </w:t>
            </w:r>
            <w:r w:rsidR="00113E89" w:rsidRPr="00113E89">
              <w:rPr>
                <w:i/>
                <w:color w:val="auto"/>
                <w:sz w:val="20"/>
                <w:szCs w:val="20"/>
                <w:lang w:val="ru-RU"/>
              </w:rPr>
              <w:t>and</w:t>
            </w:r>
            <w:r w:rsidR="006C656F">
              <w:rPr>
                <w:i/>
                <w:color w:val="auto"/>
                <w:sz w:val="20"/>
                <w:szCs w:val="20"/>
                <w:lang w:val="ru-RU"/>
              </w:rPr>
              <w:t xml:space="preserve"> </w:t>
            </w:r>
            <w:r w:rsidR="00113E89" w:rsidRPr="00113E89">
              <w:rPr>
                <w:i/>
                <w:color w:val="auto"/>
                <w:sz w:val="20"/>
                <w:szCs w:val="20"/>
                <w:lang w:val="ru-RU"/>
              </w:rPr>
              <w:t>testing – Part 4:</w:t>
            </w:r>
            <w:r w:rsidR="006C656F">
              <w:rPr>
                <w:i/>
                <w:color w:val="auto"/>
                <w:sz w:val="20"/>
                <w:szCs w:val="20"/>
                <w:lang w:val="ru-RU"/>
              </w:rPr>
              <w:t xml:space="preserve"> </w:t>
            </w:r>
            <w:r w:rsidR="00113E89" w:rsidRPr="00113E89">
              <w:rPr>
                <w:i/>
                <w:color w:val="auto"/>
                <w:sz w:val="20"/>
                <w:szCs w:val="20"/>
                <w:lang w:val="ru-RU"/>
              </w:rPr>
              <w:t>Stainless</w:t>
            </w:r>
            <w:r w:rsidR="006C656F">
              <w:rPr>
                <w:i/>
                <w:color w:val="auto"/>
                <w:sz w:val="20"/>
                <w:szCs w:val="20"/>
                <w:lang w:val="ru-RU"/>
              </w:rPr>
              <w:t xml:space="preserve"> </w:t>
            </w:r>
            <w:r w:rsidR="00113E89" w:rsidRPr="00113E89">
              <w:rPr>
                <w:i/>
                <w:color w:val="auto"/>
                <w:sz w:val="20"/>
                <w:szCs w:val="20"/>
                <w:lang w:val="ru-RU"/>
              </w:rPr>
              <w:t>steel</w:t>
            </w:r>
            <w:r w:rsidR="006C656F">
              <w:rPr>
                <w:i/>
                <w:color w:val="auto"/>
                <w:sz w:val="20"/>
                <w:szCs w:val="20"/>
                <w:lang w:val="ru-RU"/>
              </w:rPr>
              <w:t xml:space="preserve"> </w:t>
            </w:r>
            <w:r w:rsidR="00113E89" w:rsidRPr="00113E89">
              <w:rPr>
                <w:i/>
                <w:color w:val="auto"/>
                <w:sz w:val="20"/>
                <w:szCs w:val="20"/>
                <w:lang w:val="ru-RU"/>
              </w:rPr>
              <w:t>cylinders</w:t>
            </w:r>
            <w:r w:rsidR="006C656F">
              <w:rPr>
                <w:i/>
                <w:color w:val="auto"/>
                <w:sz w:val="20"/>
                <w:szCs w:val="20"/>
                <w:lang w:val="ru-RU"/>
              </w:rPr>
              <w:t xml:space="preserve"> </w:t>
            </w:r>
            <w:r w:rsidR="00113E89" w:rsidRPr="00113E89">
              <w:rPr>
                <w:i/>
                <w:color w:val="auto"/>
                <w:sz w:val="20"/>
                <w:szCs w:val="20"/>
                <w:lang w:val="ru-RU"/>
              </w:rPr>
              <w:t>with</w:t>
            </w:r>
            <w:r w:rsidR="006C656F">
              <w:rPr>
                <w:i/>
                <w:color w:val="auto"/>
                <w:sz w:val="20"/>
                <w:szCs w:val="20"/>
                <w:lang w:val="ru-RU"/>
              </w:rPr>
              <w:t xml:space="preserve"> </w:t>
            </w:r>
            <w:r w:rsidR="00113E89" w:rsidRPr="00113E89">
              <w:rPr>
                <w:i/>
                <w:color w:val="auto"/>
                <w:sz w:val="20"/>
                <w:szCs w:val="20"/>
                <w:lang w:val="ru-RU"/>
              </w:rPr>
              <w:t>an</w:t>
            </w:r>
            <w:r w:rsidR="006C656F">
              <w:rPr>
                <w:i/>
                <w:color w:val="auto"/>
                <w:sz w:val="20"/>
                <w:szCs w:val="20"/>
                <w:lang w:val="ru-RU"/>
              </w:rPr>
              <w:t xml:space="preserve"> </w:t>
            </w:r>
            <w:r w:rsidR="00113E89" w:rsidRPr="00113E89">
              <w:rPr>
                <w:i/>
                <w:color w:val="auto"/>
                <w:sz w:val="20"/>
                <w:szCs w:val="20"/>
                <w:lang w:val="ru-RU"/>
              </w:rPr>
              <w:t>Rm</w:t>
            </w:r>
            <w:r w:rsidR="006C656F">
              <w:rPr>
                <w:i/>
                <w:color w:val="auto"/>
                <w:sz w:val="20"/>
                <w:szCs w:val="20"/>
                <w:lang w:val="ru-RU"/>
              </w:rPr>
              <w:t xml:space="preserve"> </w:t>
            </w:r>
            <w:r w:rsidR="00113E89" w:rsidRPr="00113E89">
              <w:rPr>
                <w:i/>
                <w:color w:val="auto"/>
                <w:sz w:val="20"/>
                <w:szCs w:val="20"/>
                <w:lang w:val="ru-RU"/>
              </w:rPr>
              <w:t>value</w:t>
            </w:r>
            <w:r w:rsidR="006C656F">
              <w:rPr>
                <w:i/>
                <w:color w:val="auto"/>
                <w:sz w:val="20"/>
                <w:szCs w:val="20"/>
                <w:lang w:val="ru-RU"/>
              </w:rPr>
              <w:t xml:space="preserve"> </w:t>
            </w:r>
            <w:r w:rsidR="00113E89" w:rsidRPr="00113E89">
              <w:rPr>
                <w:i/>
                <w:color w:val="auto"/>
                <w:sz w:val="20"/>
                <w:szCs w:val="20"/>
                <w:lang w:val="ru-RU"/>
              </w:rPr>
              <w:t>of</w:t>
            </w:r>
            <w:r w:rsidR="006C656F">
              <w:rPr>
                <w:i/>
                <w:color w:val="auto"/>
                <w:sz w:val="20"/>
                <w:szCs w:val="20"/>
                <w:lang w:val="ru-RU"/>
              </w:rPr>
              <w:t xml:space="preserve"> </w:t>
            </w:r>
            <w:r w:rsidR="00113E89" w:rsidRPr="00113E89">
              <w:rPr>
                <w:i/>
                <w:color w:val="auto"/>
                <w:sz w:val="20"/>
                <w:szCs w:val="20"/>
                <w:lang w:val="ru-RU"/>
              </w:rPr>
              <w:t>less</w:t>
            </w:r>
            <w:r w:rsidR="006C656F">
              <w:rPr>
                <w:i/>
                <w:color w:val="auto"/>
                <w:sz w:val="20"/>
                <w:szCs w:val="20"/>
                <w:lang w:val="ru-RU"/>
              </w:rPr>
              <w:t xml:space="preserve"> </w:t>
            </w:r>
            <w:r w:rsidR="00113E89" w:rsidRPr="00113E89">
              <w:rPr>
                <w:i/>
                <w:color w:val="auto"/>
                <w:sz w:val="20"/>
                <w:szCs w:val="20"/>
                <w:lang w:val="ru-RU"/>
              </w:rPr>
              <w:t>than 1 100 MPa).</w:t>
            </w:r>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519FA284" w14:textId="77777777" w:rsidR="00791565" w:rsidRPr="00113E89" w:rsidRDefault="00791565" w:rsidP="000322DA">
            <w:pPr>
              <w:pStyle w:val="Default"/>
              <w:spacing w:before="40" w:after="80" w:line="240" w:lineRule="exact"/>
              <w:rPr>
                <w:color w:val="auto"/>
                <w:sz w:val="20"/>
                <w:szCs w:val="20"/>
                <w:lang w:val="ru-RU"/>
              </w:rPr>
            </w:pPr>
            <w:bookmarkStart w:id="36" w:name="lt_pId528"/>
            <w:r w:rsidRPr="00113E89">
              <w:rPr>
                <w:color w:val="auto"/>
                <w:sz w:val="20"/>
                <w:szCs w:val="20"/>
                <w:lang w:val="ru-RU"/>
              </w:rPr>
              <w:t>До дальнейшего указания</w:t>
            </w:r>
            <w:bookmarkEnd w:id="36"/>
          </w:p>
        </w:tc>
      </w:tr>
    </w:tbl>
    <w:p w14:paraId="1D8864A9" w14:textId="77777777" w:rsidR="00791565" w:rsidRPr="00963B1A" w:rsidRDefault="00791565" w:rsidP="00791565">
      <w:pPr>
        <w:pStyle w:val="SingleTxt"/>
        <w:spacing w:line="240" w:lineRule="auto"/>
        <w:jc w:val="right"/>
      </w:pPr>
      <w:r w:rsidRPr="00963B1A">
        <w:t>»</w:t>
      </w:r>
    </w:p>
    <w:p w14:paraId="148A6FDA" w14:textId="77777777" w:rsidR="00791565" w:rsidRPr="00FF0B6E" w:rsidRDefault="00791565" w:rsidP="00791565">
      <w:pPr>
        <w:pStyle w:val="SingleTxt"/>
        <w:spacing w:after="0" w:line="120" w:lineRule="exact"/>
        <w:rPr>
          <w:color w:val="00B0F0"/>
          <w:sz w:val="10"/>
        </w:rPr>
      </w:pPr>
    </w:p>
    <w:p w14:paraId="1DF1CA7A" w14:textId="77777777" w:rsidR="00791565" w:rsidRPr="00FF0B6E" w:rsidRDefault="00791565" w:rsidP="00791565">
      <w:pPr>
        <w:pStyle w:val="SingleTxt"/>
        <w:tabs>
          <w:tab w:val="clear" w:pos="7013"/>
        </w:tabs>
        <w:spacing w:line="240" w:lineRule="auto"/>
        <w:ind w:right="84" w:hanging="1267"/>
        <w:rPr>
          <w:color w:val="00B0F0"/>
        </w:rPr>
      </w:pPr>
      <w:r w:rsidRPr="00F85FD5">
        <w:rPr>
          <w:b/>
        </w:rPr>
        <w:t>6.2.2.1.1</w:t>
      </w:r>
      <w:r w:rsidRPr="00FF0B6E">
        <w:rPr>
          <w:color w:val="00B0F0"/>
        </w:rPr>
        <w:tab/>
      </w:r>
      <w:bookmarkStart w:id="37" w:name="lt_pId530"/>
      <w:r w:rsidRPr="00F85FD5">
        <w:t xml:space="preserve">В первом столбце позиции для </w:t>
      </w:r>
      <w:r w:rsidRPr="00F85FD5">
        <w:rPr>
          <w:iCs/>
        </w:rPr>
        <w:t xml:space="preserve">стандарта </w:t>
      </w:r>
      <w:r w:rsidRPr="00F85FD5">
        <w:t xml:space="preserve">ISO 7866:2012 включить </w:t>
      </w:r>
      <w:r w:rsidRPr="00F85FD5">
        <w:br/>
        <w:t>«+ Cor 1:2014» после «ISO 7866:2012».</w:t>
      </w:r>
      <w:bookmarkEnd w:id="37"/>
    </w:p>
    <w:p w14:paraId="5FF15A59" w14:textId="77777777" w:rsidR="00791565" w:rsidRPr="00F85FD5" w:rsidRDefault="00791565" w:rsidP="00791565">
      <w:pPr>
        <w:pStyle w:val="SingleTxt"/>
        <w:tabs>
          <w:tab w:val="clear" w:pos="7013"/>
        </w:tabs>
        <w:spacing w:line="240" w:lineRule="auto"/>
        <w:ind w:right="84" w:hanging="1267"/>
        <w:rPr>
          <w:iCs/>
        </w:rPr>
      </w:pPr>
      <w:r w:rsidRPr="00F85FD5">
        <w:rPr>
          <w:b/>
          <w:iCs/>
        </w:rPr>
        <w:t>6.2.2.1.1</w:t>
      </w:r>
      <w:r w:rsidRPr="00F85FD5">
        <w:rPr>
          <w:iCs/>
        </w:rPr>
        <w:tab/>
      </w:r>
      <w:bookmarkStart w:id="38" w:name="lt_pId532"/>
      <w:r w:rsidRPr="00F85FD5">
        <w:rPr>
          <w:iCs/>
        </w:rPr>
        <w:t>В конце таблицы заменить последние три позиции (относящиеся к стандартам ISO 11119-1:2002, ISO 11119-2:2002 и ISO 11119-3:2002) следующими позициями:</w:t>
      </w:r>
      <w:bookmarkEnd w:id="38"/>
    </w:p>
    <w:p w14:paraId="4923F2BB" w14:textId="77777777" w:rsidR="00791565" w:rsidRPr="00F85FD5" w:rsidRDefault="00791565" w:rsidP="00791565">
      <w:pPr>
        <w:pStyle w:val="SingleTxt"/>
        <w:tabs>
          <w:tab w:val="clear" w:pos="7013"/>
        </w:tabs>
        <w:spacing w:line="240" w:lineRule="auto"/>
        <w:ind w:right="84" w:hanging="1267"/>
      </w:pPr>
      <w:r w:rsidRPr="00F85FD5">
        <w:rPr>
          <w:iCs/>
        </w:rPr>
        <w:t>«</w:t>
      </w:r>
    </w:p>
    <w:tbl>
      <w:tblPr>
        <w:tblW w:w="869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2"/>
        <w:gridCol w:w="5301"/>
        <w:gridCol w:w="1503"/>
      </w:tblGrid>
      <w:tr w:rsidR="00AE38B0" w:rsidRPr="00F62C3F" w14:paraId="7AF9AC2B" w14:textId="77777777" w:rsidTr="00AE38B0">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0323C714" w14:textId="77777777" w:rsidR="00791565" w:rsidRPr="00F62C3F" w:rsidRDefault="00791565" w:rsidP="000322DA">
            <w:pPr>
              <w:pStyle w:val="Default"/>
              <w:spacing w:before="40" w:after="80" w:line="240" w:lineRule="exact"/>
              <w:rPr>
                <w:color w:val="auto"/>
                <w:sz w:val="20"/>
                <w:szCs w:val="20"/>
                <w:lang w:val="ru-RU"/>
              </w:rPr>
            </w:pPr>
            <w:bookmarkStart w:id="39" w:name="lt_pId533"/>
            <w:r w:rsidRPr="00F62C3F">
              <w:rPr>
                <w:color w:val="auto"/>
                <w:sz w:val="20"/>
                <w:szCs w:val="20"/>
                <w:lang w:val="ru-RU"/>
              </w:rPr>
              <w:t>ISO 11119-1:2002</w:t>
            </w:r>
            <w:bookmarkEnd w:id="39"/>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0E990743" w14:textId="77777777" w:rsidR="00791565" w:rsidRPr="00F62C3F" w:rsidRDefault="00791565" w:rsidP="000322DA">
            <w:pPr>
              <w:pStyle w:val="Default"/>
              <w:spacing w:before="40" w:after="80" w:line="240" w:lineRule="exact"/>
              <w:rPr>
                <w:color w:val="auto"/>
                <w:sz w:val="20"/>
                <w:szCs w:val="20"/>
                <w:lang w:val="ru-RU"/>
              </w:rPr>
            </w:pPr>
            <w:bookmarkStart w:id="40" w:name="lt_pId534"/>
            <w:r w:rsidRPr="00F62C3F">
              <w:rPr>
                <w:color w:val="auto"/>
                <w:sz w:val="20"/>
                <w:szCs w:val="20"/>
                <w:lang w:val="ru-RU"/>
              </w:rPr>
              <w:t>Газовые баллоны составной конструкции – Технические характеристики и методы испытаний – Часть 1:</w:t>
            </w:r>
            <w:bookmarkStart w:id="41" w:name="lt_pId535"/>
            <w:bookmarkEnd w:id="40"/>
            <w:r w:rsidR="00197A6D">
              <w:rPr>
                <w:color w:val="auto"/>
                <w:sz w:val="20"/>
                <w:szCs w:val="20"/>
                <w:lang w:val="ru-RU"/>
              </w:rPr>
              <w:t xml:space="preserve"> </w:t>
            </w:r>
            <w:r w:rsidRPr="00F62C3F">
              <w:rPr>
                <w:color w:val="auto"/>
                <w:sz w:val="20"/>
                <w:szCs w:val="20"/>
                <w:lang w:val="ru-RU"/>
              </w:rPr>
              <w:t>Газовые баллоны из композитных материалов, скрепленные обручем</w:t>
            </w:r>
            <w:bookmarkEnd w:id="41"/>
            <w:r w:rsidR="00F62C3F" w:rsidRPr="00F62C3F">
              <w:rPr>
                <w:color w:val="auto"/>
                <w:sz w:val="20"/>
                <w:szCs w:val="20"/>
                <w:lang w:val="ru-RU"/>
              </w:rPr>
              <w:t xml:space="preserve"> (</w:t>
            </w:r>
            <w:r w:rsidR="00F62C3F" w:rsidRPr="00F62C3F">
              <w:rPr>
                <w:i/>
                <w:color w:val="auto"/>
                <w:sz w:val="20"/>
                <w:szCs w:val="20"/>
                <w:lang w:val="ru-RU"/>
              </w:rPr>
              <w:t>Gas</w:t>
            </w:r>
            <w:r w:rsidR="00197A6D">
              <w:rPr>
                <w:i/>
                <w:color w:val="auto"/>
                <w:sz w:val="20"/>
                <w:szCs w:val="20"/>
                <w:lang w:val="ru-RU"/>
              </w:rPr>
              <w:t xml:space="preserve"> </w:t>
            </w:r>
            <w:r w:rsidR="00F62C3F" w:rsidRPr="00F62C3F">
              <w:rPr>
                <w:i/>
                <w:color w:val="auto"/>
                <w:sz w:val="20"/>
                <w:szCs w:val="20"/>
                <w:lang w:val="ru-RU"/>
              </w:rPr>
              <w:t>cylinders</w:t>
            </w:r>
            <w:r w:rsidR="00197A6D">
              <w:rPr>
                <w:i/>
                <w:color w:val="auto"/>
                <w:sz w:val="20"/>
                <w:szCs w:val="20"/>
                <w:lang w:val="ru-RU"/>
              </w:rPr>
              <w:t xml:space="preserve"> </w:t>
            </w:r>
            <w:r w:rsidR="00F62C3F" w:rsidRPr="00F62C3F">
              <w:rPr>
                <w:i/>
                <w:color w:val="auto"/>
                <w:sz w:val="20"/>
                <w:szCs w:val="20"/>
                <w:lang w:val="ru-RU"/>
              </w:rPr>
              <w:t>of</w:t>
            </w:r>
            <w:r w:rsidR="00197A6D">
              <w:rPr>
                <w:i/>
                <w:color w:val="auto"/>
                <w:sz w:val="20"/>
                <w:szCs w:val="20"/>
                <w:lang w:val="ru-RU"/>
              </w:rPr>
              <w:t xml:space="preserve"> </w:t>
            </w:r>
            <w:r w:rsidR="00F62C3F" w:rsidRPr="00F62C3F">
              <w:rPr>
                <w:i/>
                <w:color w:val="auto"/>
                <w:sz w:val="20"/>
                <w:szCs w:val="20"/>
                <w:lang w:val="ru-RU"/>
              </w:rPr>
              <w:t>composite</w:t>
            </w:r>
            <w:r w:rsidR="00197A6D">
              <w:rPr>
                <w:i/>
                <w:color w:val="auto"/>
                <w:sz w:val="20"/>
                <w:szCs w:val="20"/>
                <w:lang w:val="ru-RU"/>
              </w:rPr>
              <w:t xml:space="preserve"> </w:t>
            </w:r>
            <w:r w:rsidR="00F62C3F" w:rsidRPr="00F62C3F">
              <w:rPr>
                <w:i/>
                <w:color w:val="auto"/>
                <w:sz w:val="20"/>
                <w:szCs w:val="20"/>
                <w:lang w:val="ru-RU"/>
              </w:rPr>
              <w:t>construction – Specification</w:t>
            </w:r>
            <w:r w:rsidR="00197A6D">
              <w:rPr>
                <w:i/>
                <w:color w:val="auto"/>
                <w:sz w:val="20"/>
                <w:szCs w:val="20"/>
                <w:lang w:val="ru-RU"/>
              </w:rPr>
              <w:t xml:space="preserve"> </w:t>
            </w:r>
            <w:r w:rsidR="00F62C3F" w:rsidRPr="00F62C3F">
              <w:rPr>
                <w:i/>
                <w:color w:val="auto"/>
                <w:sz w:val="20"/>
                <w:szCs w:val="20"/>
                <w:lang w:val="ru-RU"/>
              </w:rPr>
              <w:t>and</w:t>
            </w:r>
            <w:r w:rsidR="00197A6D">
              <w:rPr>
                <w:i/>
                <w:color w:val="auto"/>
                <w:sz w:val="20"/>
                <w:szCs w:val="20"/>
                <w:lang w:val="ru-RU"/>
              </w:rPr>
              <w:t xml:space="preserve"> </w:t>
            </w:r>
            <w:r w:rsidR="00F62C3F" w:rsidRPr="00F62C3F">
              <w:rPr>
                <w:i/>
                <w:color w:val="auto"/>
                <w:sz w:val="20"/>
                <w:szCs w:val="20"/>
                <w:lang w:val="ru-RU"/>
              </w:rPr>
              <w:t>test</w:t>
            </w:r>
            <w:r w:rsidR="00197A6D">
              <w:rPr>
                <w:i/>
                <w:color w:val="auto"/>
                <w:sz w:val="20"/>
                <w:szCs w:val="20"/>
                <w:lang w:val="ru-RU"/>
              </w:rPr>
              <w:t xml:space="preserve"> </w:t>
            </w:r>
            <w:r w:rsidR="00F62C3F" w:rsidRPr="00F62C3F">
              <w:rPr>
                <w:i/>
                <w:color w:val="auto"/>
                <w:sz w:val="20"/>
                <w:szCs w:val="20"/>
                <w:lang w:val="ru-RU"/>
              </w:rPr>
              <w:t>methods – Part 1:</w:t>
            </w:r>
            <w:r w:rsidR="00197A6D">
              <w:rPr>
                <w:i/>
                <w:color w:val="auto"/>
                <w:sz w:val="20"/>
                <w:szCs w:val="20"/>
                <w:lang w:val="ru-RU"/>
              </w:rPr>
              <w:t xml:space="preserve"> </w:t>
            </w:r>
            <w:r w:rsidR="00F62C3F" w:rsidRPr="00F62C3F">
              <w:rPr>
                <w:i/>
                <w:color w:val="auto"/>
                <w:sz w:val="20"/>
                <w:szCs w:val="20"/>
                <w:lang w:val="ru-RU"/>
              </w:rPr>
              <w:t>Hoop</w:t>
            </w:r>
            <w:r w:rsidR="00197A6D">
              <w:rPr>
                <w:i/>
                <w:color w:val="auto"/>
                <w:sz w:val="20"/>
                <w:szCs w:val="20"/>
                <w:lang w:val="ru-RU"/>
              </w:rPr>
              <w:t xml:space="preserve"> </w:t>
            </w:r>
            <w:r w:rsidR="00F62C3F" w:rsidRPr="00F62C3F">
              <w:rPr>
                <w:i/>
                <w:color w:val="auto"/>
                <w:sz w:val="20"/>
                <w:szCs w:val="20"/>
                <w:lang w:val="ru-RU"/>
              </w:rPr>
              <w:t>wrapped</w:t>
            </w:r>
            <w:r w:rsidR="00197A6D">
              <w:rPr>
                <w:i/>
                <w:color w:val="auto"/>
                <w:sz w:val="20"/>
                <w:szCs w:val="20"/>
                <w:lang w:val="ru-RU"/>
              </w:rPr>
              <w:t xml:space="preserve"> </w:t>
            </w:r>
            <w:r w:rsidR="00F62C3F" w:rsidRPr="00F62C3F">
              <w:rPr>
                <w:i/>
                <w:color w:val="auto"/>
                <w:sz w:val="20"/>
                <w:szCs w:val="20"/>
                <w:lang w:val="ru-RU"/>
              </w:rPr>
              <w:t>composite</w:t>
            </w:r>
            <w:r w:rsidR="00197A6D">
              <w:rPr>
                <w:i/>
                <w:color w:val="auto"/>
                <w:sz w:val="20"/>
                <w:szCs w:val="20"/>
                <w:lang w:val="ru-RU"/>
              </w:rPr>
              <w:t xml:space="preserve"> </w:t>
            </w:r>
            <w:r w:rsidR="00F62C3F" w:rsidRPr="00F62C3F">
              <w:rPr>
                <w:i/>
                <w:color w:val="auto"/>
                <w:sz w:val="20"/>
                <w:szCs w:val="20"/>
                <w:lang w:val="ru-RU"/>
              </w:rPr>
              <w:t>gas</w:t>
            </w:r>
            <w:r w:rsidR="00197A6D">
              <w:rPr>
                <w:i/>
                <w:color w:val="auto"/>
                <w:sz w:val="20"/>
                <w:szCs w:val="20"/>
                <w:lang w:val="ru-RU"/>
              </w:rPr>
              <w:t xml:space="preserve"> </w:t>
            </w:r>
            <w:r w:rsidR="00F62C3F" w:rsidRPr="00F62C3F">
              <w:rPr>
                <w:i/>
                <w:color w:val="auto"/>
                <w:sz w:val="20"/>
                <w:szCs w:val="20"/>
                <w:lang w:val="ru-RU"/>
              </w:rPr>
              <w:t>cylinders).</w:t>
            </w:r>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1FB84347" w14:textId="77777777" w:rsidR="00791565" w:rsidRPr="00F62C3F" w:rsidRDefault="00791565" w:rsidP="000322DA">
            <w:pPr>
              <w:pStyle w:val="Default"/>
              <w:spacing w:before="40" w:after="80" w:line="240" w:lineRule="exact"/>
              <w:rPr>
                <w:color w:val="auto"/>
                <w:sz w:val="20"/>
                <w:szCs w:val="20"/>
                <w:lang w:val="ru-RU"/>
              </w:rPr>
            </w:pPr>
            <w:bookmarkStart w:id="42" w:name="lt_pId536"/>
            <w:r w:rsidRPr="00F62C3F">
              <w:rPr>
                <w:color w:val="auto"/>
                <w:sz w:val="20"/>
                <w:szCs w:val="20"/>
                <w:lang w:val="ru-RU"/>
              </w:rPr>
              <w:t xml:space="preserve">До 31 декабря 2020 </w:t>
            </w:r>
            <w:bookmarkEnd w:id="42"/>
            <w:r w:rsidR="00E01B78">
              <w:rPr>
                <w:color w:val="auto"/>
                <w:sz w:val="20"/>
                <w:szCs w:val="20"/>
                <w:lang w:val="ru-RU"/>
              </w:rPr>
              <w:t>г.</w:t>
            </w:r>
          </w:p>
        </w:tc>
      </w:tr>
      <w:tr w:rsidR="00AE38B0" w:rsidRPr="00F62C3F" w14:paraId="015E9D7C" w14:textId="77777777" w:rsidTr="00AE38B0">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574EE25C" w14:textId="77777777" w:rsidR="00791565" w:rsidRPr="00F62C3F" w:rsidRDefault="00791565" w:rsidP="000322DA">
            <w:pPr>
              <w:pStyle w:val="Default"/>
              <w:spacing w:before="40" w:after="80" w:line="240" w:lineRule="exact"/>
              <w:rPr>
                <w:color w:val="auto"/>
                <w:sz w:val="20"/>
                <w:szCs w:val="20"/>
                <w:lang w:val="ru-RU"/>
              </w:rPr>
            </w:pPr>
            <w:bookmarkStart w:id="43" w:name="lt_pId537"/>
            <w:r w:rsidRPr="00F62C3F">
              <w:rPr>
                <w:color w:val="auto"/>
                <w:sz w:val="20"/>
                <w:szCs w:val="20"/>
                <w:lang w:val="ru-RU"/>
              </w:rPr>
              <w:t>ISO 11119-1:2012</w:t>
            </w:r>
            <w:bookmarkEnd w:id="43"/>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084EBD44" w14:textId="77777777" w:rsidR="00791565" w:rsidRPr="00F62C3F" w:rsidRDefault="00791565" w:rsidP="00F62C3F">
            <w:pPr>
              <w:pStyle w:val="Default"/>
              <w:spacing w:before="40" w:after="80" w:line="240" w:lineRule="exact"/>
              <w:rPr>
                <w:color w:val="auto"/>
                <w:sz w:val="20"/>
                <w:szCs w:val="20"/>
                <w:lang w:val="ru-RU"/>
              </w:rPr>
            </w:pPr>
            <w:bookmarkStart w:id="44" w:name="lt_pId538"/>
            <w:r w:rsidRPr="00F62C3F">
              <w:rPr>
                <w:color w:val="auto"/>
                <w:sz w:val="20"/>
                <w:szCs w:val="20"/>
                <w:lang w:val="ru-RU"/>
              </w:rPr>
              <w:t xml:space="preserve">Газовые баллоны – Газовые баллоны и </w:t>
            </w:r>
            <w:r w:rsidR="00F62C3F" w:rsidRPr="00F62C3F">
              <w:rPr>
                <w:color w:val="auto"/>
                <w:sz w:val="20"/>
                <w:szCs w:val="20"/>
                <w:lang w:val="ru-RU"/>
              </w:rPr>
              <w:t>трубки</w:t>
            </w:r>
            <w:r w:rsidRPr="00F62C3F">
              <w:rPr>
                <w:color w:val="auto"/>
                <w:sz w:val="20"/>
                <w:szCs w:val="20"/>
                <w:lang w:val="ru-RU"/>
              </w:rPr>
              <w:t xml:space="preserve"> из композитных материалов многоразового использования – Проектирование, изготовление и испытания – Часть 1:</w:t>
            </w:r>
            <w:bookmarkStart w:id="45" w:name="lt_pId539"/>
            <w:bookmarkEnd w:id="44"/>
            <w:r w:rsidR="00197A6D">
              <w:rPr>
                <w:color w:val="auto"/>
                <w:sz w:val="20"/>
                <w:szCs w:val="20"/>
                <w:lang w:val="ru-RU"/>
              </w:rPr>
              <w:t xml:space="preserve"> </w:t>
            </w:r>
            <w:r w:rsidRPr="00F62C3F">
              <w:rPr>
                <w:color w:val="auto"/>
                <w:sz w:val="20"/>
                <w:szCs w:val="20"/>
                <w:lang w:val="ru-RU"/>
              </w:rPr>
              <w:t xml:space="preserve">Газовые баллоны и </w:t>
            </w:r>
            <w:r w:rsidR="00F62C3F" w:rsidRPr="00F62C3F">
              <w:rPr>
                <w:color w:val="auto"/>
                <w:sz w:val="20"/>
                <w:szCs w:val="20"/>
                <w:lang w:val="ru-RU"/>
              </w:rPr>
              <w:t>трубки</w:t>
            </w:r>
            <w:r w:rsidRPr="00F62C3F">
              <w:rPr>
                <w:color w:val="auto"/>
                <w:sz w:val="20"/>
                <w:szCs w:val="20"/>
                <w:lang w:val="ru-RU"/>
              </w:rPr>
              <w:t xml:space="preserve"> из композитных материалов, скрепленные обручем из волокнита, вместимостью до 450 л</w:t>
            </w:r>
            <w:bookmarkEnd w:id="45"/>
            <w:r w:rsidR="00197A6D">
              <w:rPr>
                <w:color w:val="auto"/>
                <w:sz w:val="20"/>
                <w:szCs w:val="20"/>
                <w:lang w:val="ru-RU"/>
              </w:rPr>
              <w:t xml:space="preserve"> </w:t>
            </w:r>
            <w:r w:rsidR="00F62C3F" w:rsidRPr="00F62C3F">
              <w:rPr>
                <w:i/>
                <w:color w:val="auto"/>
                <w:sz w:val="20"/>
                <w:szCs w:val="20"/>
                <w:lang w:val="ru-RU"/>
              </w:rPr>
              <w:t>(Gas</w:t>
            </w:r>
            <w:r w:rsidR="00197A6D">
              <w:rPr>
                <w:i/>
                <w:color w:val="auto"/>
                <w:sz w:val="20"/>
                <w:szCs w:val="20"/>
                <w:lang w:val="ru-RU"/>
              </w:rPr>
              <w:t xml:space="preserve"> </w:t>
            </w:r>
            <w:r w:rsidR="00F62C3F" w:rsidRPr="00F62C3F">
              <w:rPr>
                <w:i/>
                <w:color w:val="auto"/>
                <w:sz w:val="20"/>
                <w:szCs w:val="20"/>
                <w:lang w:val="ru-RU"/>
              </w:rPr>
              <w:t>cylinders – Refillable</w:t>
            </w:r>
            <w:r w:rsidR="00197A6D">
              <w:rPr>
                <w:i/>
                <w:color w:val="auto"/>
                <w:sz w:val="20"/>
                <w:szCs w:val="20"/>
                <w:lang w:val="ru-RU"/>
              </w:rPr>
              <w:t xml:space="preserve"> </w:t>
            </w:r>
            <w:r w:rsidR="00F62C3F" w:rsidRPr="00F62C3F">
              <w:rPr>
                <w:i/>
                <w:color w:val="auto"/>
                <w:sz w:val="20"/>
                <w:szCs w:val="20"/>
                <w:lang w:val="ru-RU"/>
              </w:rPr>
              <w:t>composite</w:t>
            </w:r>
            <w:r w:rsidR="00197A6D">
              <w:rPr>
                <w:i/>
                <w:color w:val="auto"/>
                <w:sz w:val="20"/>
                <w:szCs w:val="20"/>
                <w:lang w:val="ru-RU"/>
              </w:rPr>
              <w:t xml:space="preserve"> </w:t>
            </w:r>
            <w:r w:rsidR="00F62C3F" w:rsidRPr="00F62C3F">
              <w:rPr>
                <w:i/>
                <w:color w:val="auto"/>
                <w:sz w:val="20"/>
                <w:szCs w:val="20"/>
                <w:lang w:val="ru-RU"/>
              </w:rPr>
              <w:t>gas</w:t>
            </w:r>
            <w:r w:rsidR="00197A6D">
              <w:rPr>
                <w:i/>
                <w:color w:val="auto"/>
                <w:sz w:val="20"/>
                <w:szCs w:val="20"/>
                <w:lang w:val="ru-RU"/>
              </w:rPr>
              <w:t xml:space="preserve"> </w:t>
            </w:r>
            <w:r w:rsidR="00F62C3F" w:rsidRPr="00F62C3F">
              <w:rPr>
                <w:i/>
                <w:color w:val="auto"/>
                <w:sz w:val="20"/>
                <w:szCs w:val="20"/>
                <w:lang w:val="ru-RU"/>
              </w:rPr>
              <w:t>cylinders</w:t>
            </w:r>
            <w:r w:rsidR="00197A6D">
              <w:rPr>
                <w:i/>
                <w:color w:val="auto"/>
                <w:sz w:val="20"/>
                <w:szCs w:val="20"/>
                <w:lang w:val="ru-RU"/>
              </w:rPr>
              <w:t xml:space="preserve"> </w:t>
            </w:r>
            <w:r w:rsidR="00F62C3F" w:rsidRPr="00F62C3F">
              <w:rPr>
                <w:i/>
                <w:color w:val="auto"/>
                <w:sz w:val="20"/>
                <w:szCs w:val="20"/>
                <w:lang w:val="ru-RU"/>
              </w:rPr>
              <w:t>and</w:t>
            </w:r>
            <w:r w:rsidR="00197A6D">
              <w:rPr>
                <w:i/>
                <w:color w:val="auto"/>
                <w:sz w:val="20"/>
                <w:szCs w:val="20"/>
                <w:lang w:val="ru-RU"/>
              </w:rPr>
              <w:t xml:space="preserve"> </w:t>
            </w:r>
            <w:r w:rsidR="00F62C3F" w:rsidRPr="00F62C3F">
              <w:rPr>
                <w:i/>
                <w:color w:val="auto"/>
                <w:sz w:val="20"/>
                <w:szCs w:val="20"/>
                <w:lang w:val="ru-RU"/>
              </w:rPr>
              <w:t>tubes – Design, construction</w:t>
            </w:r>
            <w:r w:rsidR="00197A6D">
              <w:rPr>
                <w:i/>
                <w:color w:val="auto"/>
                <w:sz w:val="20"/>
                <w:szCs w:val="20"/>
                <w:lang w:val="ru-RU"/>
              </w:rPr>
              <w:t xml:space="preserve"> </w:t>
            </w:r>
            <w:r w:rsidR="00F62C3F" w:rsidRPr="00F62C3F">
              <w:rPr>
                <w:i/>
                <w:color w:val="auto"/>
                <w:sz w:val="20"/>
                <w:szCs w:val="20"/>
                <w:lang w:val="ru-RU"/>
              </w:rPr>
              <w:t>and</w:t>
            </w:r>
            <w:r w:rsidR="00197A6D">
              <w:rPr>
                <w:i/>
                <w:color w:val="auto"/>
                <w:sz w:val="20"/>
                <w:szCs w:val="20"/>
                <w:lang w:val="ru-RU"/>
              </w:rPr>
              <w:t xml:space="preserve"> </w:t>
            </w:r>
            <w:r w:rsidR="00F62C3F" w:rsidRPr="00F62C3F">
              <w:rPr>
                <w:i/>
                <w:color w:val="auto"/>
                <w:sz w:val="20"/>
                <w:szCs w:val="20"/>
                <w:lang w:val="ru-RU"/>
              </w:rPr>
              <w:t>testing – Part 1:</w:t>
            </w:r>
            <w:r w:rsidR="00C24DC0">
              <w:rPr>
                <w:i/>
                <w:color w:val="auto"/>
                <w:sz w:val="20"/>
                <w:szCs w:val="20"/>
                <w:lang w:val="ru-RU"/>
              </w:rPr>
              <w:t xml:space="preserve"> </w:t>
            </w:r>
            <w:r w:rsidR="00F62C3F" w:rsidRPr="00F62C3F">
              <w:rPr>
                <w:i/>
                <w:color w:val="auto"/>
                <w:sz w:val="20"/>
                <w:szCs w:val="20"/>
                <w:lang w:val="ru-RU"/>
              </w:rPr>
              <w:t>Hoop</w:t>
            </w:r>
            <w:r w:rsidR="00197A6D">
              <w:rPr>
                <w:i/>
                <w:color w:val="auto"/>
                <w:sz w:val="20"/>
                <w:szCs w:val="20"/>
                <w:lang w:val="ru-RU"/>
              </w:rPr>
              <w:t xml:space="preserve"> </w:t>
            </w:r>
            <w:r w:rsidR="00F62C3F" w:rsidRPr="00F62C3F">
              <w:rPr>
                <w:i/>
                <w:color w:val="auto"/>
                <w:sz w:val="20"/>
                <w:szCs w:val="20"/>
                <w:lang w:val="ru-RU"/>
              </w:rPr>
              <w:t>wrapped</w:t>
            </w:r>
            <w:r w:rsidR="00197A6D">
              <w:rPr>
                <w:i/>
                <w:color w:val="auto"/>
                <w:sz w:val="20"/>
                <w:szCs w:val="20"/>
                <w:lang w:val="ru-RU"/>
              </w:rPr>
              <w:t xml:space="preserve"> </w:t>
            </w:r>
            <w:r w:rsidR="00F62C3F" w:rsidRPr="00F62C3F">
              <w:rPr>
                <w:i/>
                <w:color w:val="auto"/>
                <w:sz w:val="20"/>
                <w:szCs w:val="20"/>
                <w:lang w:val="ru-RU"/>
              </w:rPr>
              <w:t>fibre</w:t>
            </w:r>
            <w:r w:rsidR="00197A6D">
              <w:rPr>
                <w:i/>
                <w:color w:val="auto"/>
                <w:sz w:val="20"/>
                <w:szCs w:val="20"/>
                <w:lang w:val="ru-RU"/>
              </w:rPr>
              <w:t xml:space="preserve"> </w:t>
            </w:r>
            <w:r w:rsidR="00F62C3F" w:rsidRPr="00F62C3F">
              <w:rPr>
                <w:i/>
                <w:color w:val="auto"/>
                <w:sz w:val="20"/>
                <w:szCs w:val="20"/>
                <w:lang w:val="ru-RU"/>
              </w:rPr>
              <w:t>reinforced</w:t>
            </w:r>
            <w:r w:rsidR="00197A6D">
              <w:rPr>
                <w:i/>
                <w:color w:val="auto"/>
                <w:sz w:val="20"/>
                <w:szCs w:val="20"/>
                <w:lang w:val="ru-RU"/>
              </w:rPr>
              <w:t xml:space="preserve"> </w:t>
            </w:r>
            <w:r w:rsidR="00F62C3F" w:rsidRPr="00F62C3F">
              <w:rPr>
                <w:i/>
                <w:color w:val="auto"/>
                <w:sz w:val="20"/>
                <w:szCs w:val="20"/>
                <w:lang w:val="ru-RU"/>
              </w:rPr>
              <w:t>composite</w:t>
            </w:r>
            <w:r w:rsidR="00197A6D">
              <w:rPr>
                <w:i/>
                <w:color w:val="auto"/>
                <w:sz w:val="20"/>
                <w:szCs w:val="20"/>
                <w:lang w:val="ru-RU"/>
              </w:rPr>
              <w:t xml:space="preserve"> </w:t>
            </w:r>
            <w:r w:rsidR="00F62C3F" w:rsidRPr="00F62C3F">
              <w:rPr>
                <w:i/>
                <w:color w:val="auto"/>
                <w:sz w:val="20"/>
                <w:szCs w:val="20"/>
                <w:lang w:val="ru-RU"/>
              </w:rPr>
              <w:t>gas</w:t>
            </w:r>
            <w:r w:rsidR="00197A6D">
              <w:rPr>
                <w:i/>
                <w:color w:val="auto"/>
                <w:sz w:val="20"/>
                <w:szCs w:val="20"/>
                <w:lang w:val="ru-RU"/>
              </w:rPr>
              <w:t xml:space="preserve"> </w:t>
            </w:r>
            <w:r w:rsidR="00F62C3F" w:rsidRPr="00F62C3F">
              <w:rPr>
                <w:i/>
                <w:color w:val="auto"/>
                <w:sz w:val="20"/>
                <w:szCs w:val="20"/>
                <w:lang w:val="ru-RU"/>
              </w:rPr>
              <w:t>cylinders</w:t>
            </w:r>
            <w:r w:rsidR="00197A6D">
              <w:rPr>
                <w:i/>
                <w:color w:val="auto"/>
                <w:sz w:val="20"/>
                <w:szCs w:val="20"/>
                <w:lang w:val="ru-RU"/>
              </w:rPr>
              <w:t xml:space="preserve"> </w:t>
            </w:r>
            <w:r w:rsidR="00F62C3F" w:rsidRPr="00F62C3F">
              <w:rPr>
                <w:i/>
                <w:color w:val="auto"/>
                <w:sz w:val="20"/>
                <w:szCs w:val="20"/>
                <w:lang w:val="ru-RU"/>
              </w:rPr>
              <w:t>and</w:t>
            </w:r>
            <w:r w:rsidR="00197A6D">
              <w:rPr>
                <w:i/>
                <w:color w:val="auto"/>
                <w:sz w:val="20"/>
                <w:szCs w:val="20"/>
                <w:lang w:val="ru-RU"/>
              </w:rPr>
              <w:t xml:space="preserve"> </w:t>
            </w:r>
            <w:r w:rsidR="00F62C3F" w:rsidRPr="00F62C3F">
              <w:rPr>
                <w:i/>
                <w:color w:val="auto"/>
                <w:sz w:val="20"/>
                <w:szCs w:val="20"/>
                <w:lang w:val="ru-RU"/>
              </w:rPr>
              <w:t>tubes</w:t>
            </w:r>
            <w:r w:rsidR="00197A6D">
              <w:rPr>
                <w:i/>
                <w:color w:val="auto"/>
                <w:sz w:val="20"/>
                <w:szCs w:val="20"/>
                <w:lang w:val="ru-RU"/>
              </w:rPr>
              <w:t xml:space="preserve"> </w:t>
            </w:r>
            <w:r w:rsidR="00F62C3F" w:rsidRPr="00F62C3F">
              <w:rPr>
                <w:i/>
                <w:color w:val="auto"/>
                <w:sz w:val="20"/>
                <w:szCs w:val="20"/>
                <w:lang w:val="ru-RU"/>
              </w:rPr>
              <w:t>up</w:t>
            </w:r>
            <w:r w:rsidR="00197A6D">
              <w:rPr>
                <w:i/>
                <w:color w:val="auto"/>
                <w:sz w:val="20"/>
                <w:szCs w:val="20"/>
                <w:lang w:val="ru-RU"/>
              </w:rPr>
              <w:t xml:space="preserve"> </w:t>
            </w:r>
            <w:r w:rsidR="00F62C3F" w:rsidRPr="00F62C3F">
              <w:rPr>
                <w:i/>
                <w:color w:val="auto"/>
                <w:sz w:val="20"/>
                <w:szCs w:val="20"/>
                <w:lang w:val="ru-RU"/>
              </w:rPr>
              <w:t>to 450 l)</w:t>
            </w:r>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4FBF8503" w14:textId="77777777" w:rsidR="00791565" w:rsidRPr="00F62C3F" w:rsidRDefault="00791565" w:rsidP="000322DA">
            <w:pPr>
              <w:pStyle w:val="Default"/>
              <w:spacing w:before="40" w:after="80" w:line="240" w:lineRule="exact"/>
              <w:rPr>
                <w:color w:val="auto"/>
                <w:sz w:val="20"/>
                <w:szCs w:val="20"/>
                <w:lang w:val="ru-RU"/>
              </w:rPr>
            </w:pPr>
            <w:bookmarkStart w:id="46" w:name="lt_pId540"/>
            <w:r w:rsidRPr="00F62C3F">
              <w:rPr>
                <w:color w:val="auto"/>
                <w:sz w:val="20"/>
                <w:szCs w:val="20"/>
                <w:lang w:val="ru-RU"/>
              </w:rPr>
              <w:t>До дальнейшего указания</w:t>
            </w:r>
            <w:bookmarkEnd w:id="46"/>
          </w:p>
        </w:tc>
      </w:tr>
      <w:tr w:rsidR="00AE38B0" w:rsidRPr="00F62C3F" w14:paraId="2ED22FF0" w14:textId="77777777" w:rsidTr="00AE38B0">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tcPr>
          <w:p w14:paraId="25CC45E9" w14:textId="77777777" w:rsidR="00791565" w:rsidRPr="00F62C3F" w:rsidRDefault="00791565" w:rsidP="000322DA">
            <w:pPr>
              <w:pStyle w:val="Default"/>
              <w:spacing w:before="40" w:after="80" w:line="240" w:lineRule="exact"/>
              <w:rPr>
                <w:color w:val="auto"/>
                <w:sz w:val="20"/>
                <w:szCs w:val="20"/>
                <w:lang w:val="ru-RU"/>
              </w:rPr>
            </w:pPr>
            <w:bookmarkStart w:id="47" w:name="lt_pId541"/>
            <w:r w:rsidRPr="00F62C3F">
              <w:rPr>
                <w:color w:val="auto"/>
                <w:sz w:val="20"/>
                <w:szCs w:val="20"/>
                <w:lang w:val="ru-RU"/>
              </w:rPr>
              <w:t>ISO 11119-2:2002</w:t>
            </w:r>
            <w:bookmarkEnd w:id="47"/>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28A2C766" w14:textId="77777777" w:rsidR="00791565" w:rsidRPr="00DC1B11" w:rsidRDefault="00791565" w:rsidP="000322DA">
            <w:pPr>
              <w:pStyle w:val="Default"/>
              <w:spacing w:before="40" w:after="80" w:line="240" w:lineRule="exact"/>
              <w:rPr>
                <w:i/>
                <w:color w:val="auto"/>
                <w:sz w:val="20"/>
                <w:szCs w:val="20"/>
                <w:lang w:val="ru-RU"/>
              </w:rPr>
            </w:pPr>
            <w:bookmarkStart w:id="48" w:name="lt_pId542"/>
            <w:r w:rsidRPr="00F62C3F">
              <w:rPr>
                <w:color w:val="auto"/>
                <w:sz w:val="20"/>
                <w:szCs w:val="20"/>
                <w:lang w:val="ru-RU"/>
              </w:rPr>
              <w:t>Газовые баллоны составной конструкции — Технические характеристики и методы испытаний – Часть 2:</w:t>
            </w:r>
            <w:bookmarkStart w:id="49" w:name="lt_pId543"/>
            <w:bookmarkEnd w:id="48"/>
            <w:r w:rsidR="00197A6D">
              <w:rPr>
                <w:color w:val="auto"/>
                <w:sz w:val="20"/>
                <w:szCs w:val="20"/>
                <w:lang w:val="ru-RU"/>
              </w:rPr>
              <w:t xml:space="preserve"> </w:t>
            </w:r>
            <w:r w:rsidRPr="00F62C3F">
              <w:rPr>
                <w:color w:val="auto"/>
                <w:sz w:val="20"/>
                <w:szCs w:val="20"/>
                <w:lang w:val="ru-RU"/>
              </w:rPr>
              <w:t>Полностью обмотанные волокнитом газовые баллоны из композитных материалов, укрепленные металлическими вкладышами для распределения нагрузки</w:t>
            </w:r>
            <w:bookmarkEnd w:id="49"/>
            <w:r w:rsidR="00C24DC0">
              <w:rPr>
                <w:color w:val="auto"/>
                <w:sz w:val="20"/>
                <w:szCs w:val="20"/>
                <w:lang w:val="ru-RU"/>
              </w:rPr>
              <w:t xml:space="preserve"> </w:t>
            </w:r>
            <w:r w:rsidR="00F62C3F" w:rsidRPr="00F62C3F">
              <w:rPr>
                <w:i/>
                <w:color w:val="auto"/>
                <w:sz w:val="20"/>
                <w:szCs w:val="20"/>
                <w:lang w:val="ru-RU"/>
              </w:rPr>
              <w:t>(Gas</w:t>
            </w:r>
            <w:r w:rsidR="00197A6D">
              <w:rPr>
                <w:i/>
                <w:color w:val="auto"/>
                <w:sz w:val="20"/>
                <w:szCs w:val="20"/>
                <w:lang w:val="ru-RU"/>
              </w:rPr>
              <w:t xml:space="preserve"> </w:t>
            </w:r>
            <w:r w:rsidR="00F62C3F" w:rsidRPr="00F62C3F">
              <w:rPr>
                <w:i/>
                <w:color w:val="auto"/>
                <w:sz w:val="20"/>
                <w:szCs w:val="20"/>
                <w:lang w:val="ru-RU"/>
              </w:rPr>
              <w:t>cylinders</w:t>
            </w:r>
            <w:r w:rsidR="00197A6D">
              <w:rPr>
                <w:i/>
                <w:color w:val="auto"/>
                <w:sz w:val="20"/>
                <w:szCs w:val="20"/>
                <w:lang w:val="ru-RU"/>
              </w:rPr>
              <w:t xml:space="preserve"> </w:t>
            </w:r>
            <w:r w:rsidR="00F62C3F" w:rsidRPr="00F62C3F">
              <w:rPr>
                <w:i/>
                <w:color w:val="auto"/>
                <w:sz w:val="20"/>
                <w:szCs w:val="20"/>
                <w:lang w:val="ru-RU"/>
              </w:rPr>
              <w:t>of</w:t>
            </w:r>
            <w:r w:rsidR="00197A6D">
              <w:rPr>
                <w:i/>
                <w:color w:val="auto"/>
                <w:sz w:val="20"/>
                <w:szCs w:val="20"/>
                <w:lang w:val="ru-RU"/>
              </w:rPr>
              <w:t xml:space="preserve"> </w:t>
            </w:r>
            <w:r w:rsidR="00F62C3F" w:rsidRPr="00F62C3F">
              <w:rPr>
                <w:i/>
                <w:color w:val="auto"/>
                <w:sz w:val="20"/>
                <w:szCs w:val="20"/>
                <w:lang w:val="ru-RU"/>
              </w:rPr>
              <w:t>composite</w:t>
            </w:r>
            <w:r w:rsidR="00197A6D">
              <w:rPr>
                <w:i/>
                <w:color w:val="auto"/>
                <w:sz w:val="20"/>
                <w:szCs w:val="20"/>
                <w:lang w:val="ru-RU"/>
              </w:rPr>
              <w:t xml:space="preserve"> </w:t>
            </w:r>
            <w:r w:rsidR="00F62C3F" w:rsidRPr="00F62C3F">
              <w:rPr>
                <w:i/>
                <w:color w:val="auto"/>
                <w:sz w:val="20"/>
                <w:szCs w:val="20"/>
                <w:lang w:val="ru-RU"/>
              </w:rPr>
              <w:t>construction – Specification</w:t>
            </w:r>
            <w:r w:rsidR="00197A6D">
              <w:rPr>
                <w:i/>
                <w:color w:val="auto"/>
                <w:sz w:val="20"/>
                <w:szCs w:val="20"/>
                <w:lang w:val="ru-RU"/>
              </w:rPr>
              <w:t xml:space="preserve"> </w:t>
            </w:r>
            <w:r w:rsidR="00F62C3F" w:rsidRPr="00F62C3F">
              <w:rPr>
                <w:i/>
                <w:color w:val="auto"/>
                <w:sz w:val="20"/>
                <w:szCs w:val="20"/>
                <w:lang w:val="ru-RU"/>
              </w:rPr>
              <w:t>and</w:t>
            </w:r>
            <w:r w:rsidR="00197A6D">
              <w:rPr>
                <w:i/>
                <w:color w:val="auto"/>
                <w:sz w:val="20"/>
                <w:szCs w:val="20"/>
                <w:lang w:val="ru-RU"/>
              </w:rPr>
              <w:t xml:space="preserve"> </w:t>
            </w:r>
            <w:r w:rsidR="00F62C3F" w:rsidRPr="00F62C3F">
              <w:rPr>
                <w:i/>
                <w:color w:val="auto"/>
                <w:sz w:val="20"/>
                <w:szCs w:val="20"/>
                <w:lang w:val="ru-RU"/>
              </w:rPr>
              <w:t>test</w:t>
            </w:r>
            <w:r w:rsidR="00197A6D">
              <w:rPr>
                <w:i/>
                <w:color w:val="auto"/>
                <w:sz w:val="20"/>
                <w:szCs w:val="20"/>
                <w:lang w:val="ru-RU"/>
              </w:rPr>
              <w:t xml:space="preserve"> </w:t>
            </w:r>
            <w:r w:rsidR="00F62C3F" w:rsidRPr="00F62C3F">
              <w:rPr>
                <w:i/>
                <w:color w:val="auto"/>
                <w:sz w:val="20"/>
                <w:szCs w:val="20"/>
                <w:lang w:val="ru-RU"/>
              </w:rPr>
              <w:t>methods – Part 2:</w:t>
            </w:r>
            <w:r w:rsidR="00197A6D">
              <w:rPr>
                <w:i/>
                <w:color w:val="auto"/>
                <w:sz w:val="20"/>
                <w:szCs w:val="20"/>
                <w:lang w:val="ru-RU"/>
              </w:rPr>
              <w:t xml:space="preserve"> </w:t>
            </w:r>
            <w:r w:rsidR="00F62C3F" w:rsidRPr="00F62C3F">
              <w:rPr>
                <w:i/>
                <w:color w:val="auto"/>
                <w:sz w:val="20"/>
                <w:szCs w:val="20"/>
                <w:lang w:val="ru-RU"/>
              </w:rPr>
              <w:t>Fully</w:t>
            </w:r>
            <w:r w:rsidR="00197A6D">
              <w:rPr>
                <w:i/>
                <w:color w:val="auto"/>
                <w:sz w:val="20"/>
                <w:szCs w:val="20"/>
                <w:lang w:val="ru-RU"/>
              </w:rPr>
              <w:t xml:space="preserve"> </w:t>
            </w:r>
            <w:r w:rsidR="00F62C3F" w:rsidRPr="00F62C3F">
              <w:rPr>
                <w:i/>
                <w:color w:val="auto"/>
                <w:sz w:val="20"/>
                <w:szCs w:val="20"/>
                <w:lang w:val="ru-RU"/>
              </w:rPr>
              <w:t>wrapped</w:t>
            </w:r>
            <w:r w:rsidR="00197A6D">
              <w:rPr>
                <w:i/>
                <w:color w:val="auto"/>
                <w:sz w:val="20"/>
                <w:szCs w:val="20"/>
                <w:lang w:val="ru-RU"/>
              </w:rPr>
              <w:t xml:space="preserve"> </w:t>
            </w:r>
            <w:r w:rsidR="00F62C3F" w:rsidRPr="00F62C3F">
              <w:rPr>
                <w:i/>
                <w:color w:val="auto"/>
                <w:sz w:val="20"/>
                <w:szCs w:val="20"/>
                <w:lang w:val="ru-RU"/>
              </w:rPr>
              <w:t>fibre</w:t>
            </w:r>
            <w:r w:rsidR="00197A6D">
              <w:rPr>
                <w:i/>
                <w:color w:val="auto"/>
                <w:sz w:val="20"/>
                <w:szCs w:val="20"/>
                <w:lang w:val="ru-RU"/>
              </w:rPr>
              <w:t xml:space="preserve"> </w:t>
            </w:r>
            <w:r w:rsidR="000108EE" w:rsidRPr="00DC1B11">
              <w:rPr>
                <w:i/>
                <w:color w:val="auto"/>
                <w:sz w:val="20"/>
                <w:szCs w:val="20"/>
              </w:rPr>
              <w:t>reinforced</w:t>
            </w:r>
            <w:r w:rsidR="000108EE" w:rsidRPr="00DC1B11">
              <w:rPr>
                <w:i/>
                <w:color w:val="auto"/>
                <w:sz w:val="20"/>
                <w:szCs w:val="20"/>
                <w:lang w:val="ru-RU"/>
              </w:rPr>
              <w:t xml:space="preserve"> </w:t>
            </w:r>
            <w:r w:rsidR="000108EE" w:rsidRPr="00DC1B11">
              <w:rPr>
                <w:i/>
                <w:color w:val="auto"/>
                <w:sz w:val="20"/>
                <w:szCs w:val="20"/>
              </w:rPr>
              <w:t>composite</w:t>
            </w:r>
            <w:r w:rsidR="000108EE" w:rsidRPr="00DC1B11">
              <w:rPr>
                <w:i/>
                <w:color w:val="auto"/>
                <w:sz w:val="20"/>
                <w:szCs w:val="20"/>
                <w:lang w:val="ru-RU"/>
              </w:rPr>
              <w:t xml:space="preserve"> </w:t>
            </w:r>
            <w:r w:rsidR="000108EE" w:rsidRPr="00DC1B11">
              <w:rPr>
                <w:i/>
                <w:color w:val="auto"/>
                <w:sz w:val="20"/>
                <w:szCs w:val="20"/>
              </w:rPr>
              <w:t>gas</w:t>
            </w:r>
            <w:r w:rsidR="000108EE" w:rsidRPr="00DC1B11">
              <w:rPr>
                <w:i/>
                <w:color w:val="auto"/>
                <w:sz w:val="20"/>
                <w:szCs w:val="20"/>
                <w:lang w:val="ru-RU"/>
              </w:rPr>
              <w:t xml:space="preserve"> </w:t>
            </w:r>
            <w:r w:rsidR="000108EE" w:rsidRPr="00DC1B11">
              <w:rPr>
                <w:i/>
                <w:color w:val="auto"/>
                <w:sz w:val="20"/>
                <w:szCs w:val="20"/>
              </w:rPr>
              <w:t>cylinders</w:t>
            </w:r>
            <w:r w:rsidR="000108EE" w:rsidRPr="00DC1B11">
              <w:rPr>
                <w:i/>
                <w:color w:val="auto"/>
                <w:sz w:val="20"/>
                <w:szCs w:val="20"/>
                <w:lang w:val="ru-RU"/>
              </w:rPr>
              <w:t xml:space="preserve"> </w:t>
            </w:r>
            <w:r w:rsidR="000108EE" w:rsidRPr="00DC1B11">
              <w:rPr>
                <w:i/>
                <w:color w:val="auto"/>
                <w:sz w:val="20"/>
                <w:szCs w:val="20"/>
              </w:rPr>
              <w:t>with</w:t>
            </w:r>
            <w:r w:rsidR="000108EE" w:rsidRPr="00DC1B11">
              <w:rPr>
                <w:i/>
                <w:color w:val="auto"/>
                <w:sz w:val="20"/>
                <w:szCs w:val="20"/>
                <w:lang w:val="ru-RU"/>
              </w:rPr>
              <w:t xml:space="preserve"> </w:t>
            </w:r>
            <w:r w:rsidR="000108EE" w:rsidRPr="00DC1B11">
              <w:rPr>
                <w:i/>
                <w:color w:val="auto"/>
                <w:sz w:val="20"/>
                <w:szCs w:val="20"/>
              </w:rPr>
              <w:t>load</w:t>
            </w:r>
            <w:r w:rsidR="000108EE" w:rsidRPr="00DC1B11">
              <w:rPr>
                <w:i/>
                <w:color w:val="auto"/>
                <w:sz w:val="20"/>
                <w:szCs w:val="20"/>
                <w:lang w:val="ru-RU"/>
              </w:rPr>
              <w:t>-</w:t>
            </w:r>
            <w:r w:rsidR="000108EE" w:rsidRPr="00DC1B11">
              <w:rPr>
                <w:i/>
                <w:color w:val="auto"/>
                <w:sz w:val="20"/>
                <w:szCs w:val="20"/>
              </w:rPr>
              <w:t>sharing</w:t>
            </w:r>
            <w:r w:rsidR="000108EE" w:rsidRPr="00DC1B11">
              <w:rPr>
                <w:i/>
                <w:color w:val="auto"/>
                <w:sz w:val="20"/>
                <w:szCs w:val="20"/>
                <w:lang w:val="ru-RU"/>
              </w:rPr>
              <w:t xml:space="preserve"> </w:t>
            </w:r>
            <w:r w:rsidR="000108EE" w:rsidRPr="00DC1B11">
              <w:rPr>
                <w:i/>
                <w:color w:val="auto"/>
                <w:sz w:val="20"/>
                <w:szCs w:val="20"/>
              </w:rPr>
              <w:t>metal</w:t>
            </w:r>
            <w:r w:rsidR="000108EE" w:rsidRPr="00DC1B11">
              <w:rPr>
                <w:i/>
                <w:color w:val="auto"/>
                <w:sz w:val="20"/>
                <w:szCs w:val="20"/>
                <w:lang w:val="ru-RU"/>
              </w:rPr>
              <w:t xml:space="preserve"> </w:t>
            </w:r>
            <w:r w:rsidR="000108EE" w:rsidRPr="00DC1B11">
              <w:rPr>
                <w:i/>
                <w:color w:val="auto"/>
                <w:sz w:val="20"/>
                <w:szCs w:val="20"/>
              </w:rPr>
              <w:t>liners</w:t>
            </w:r>
            <w:r w:rsidR="000108EE" w:rsidRPr="00DC1B11">
              <w:rPr>
                <w:i/>
                <w:color w:val="auto"/>
                <w:sz w:val="20"/>
                <w:szCs w:val="20"/>
                <w:lang w:val="ru-RU"/>
              </w:rPr>
              <w:t>)</w:t>
            </w:r>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07C86B8A" w14:textId="77777777" w:rsidR="00791565" w:rsidRPr="00F62C3F" w:rsidRDefault="00791565" w:rsidP="000322DA">
            <w:pPr>
              <w:pStyle w:val="Default"/>
              <w:spacing w:before="40" w:after="80" w:line="240" w:lineRule="exact"/>
              <w:rPr>
                <w:color w:val="auto"/>
                <w:sz w:val="20"/>
                <w:szCs w:val="20"/>
                <w:lang w:val="ru-RU"/>
              </w:rPr>
            </w:pPr>
            <w:bookmarkStart w:id="50" w:name="lt_pId544"/>
            <w:r w:rsidRPr="00F62C3F">
              <w:rPr>
                <w:color w:val="auto"/>
                <w:sz w:val="20"/>
                <w:szCs w:val="20"/>
                <w:lang w:val="ru-RU"/>
              </w:rPr>
              <w:t xml:space="preserve">До 31 декабря 2020 </w:t>
            </w:r>
            <w:bookmarkEnd w:id="50"/>
            <w:r w:rsidR="00E01B78">
              <w:rPr>
                <w:color w:val="auto"/>
                <w:sz w:val="20"/>
                <w:szCs w:val="20"/>
                <w:lang w:val="ru-RU"/>
              </w:rPr>
              <w:t>г.</w:t>
            </w:r>
          </w:p>
        </w:tc>
      </w:tr>
      <w:tr w:rsidR="00AE38B0" w:rsidRPr="00F62C3F" w14:paraId="30B01264" w14:textId="77777777" w:rsidTr="00AE38B0">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5085DF1E" w14:textId="77777777" w:rsidR="00791565" w:rsidRPr="00F62C3F" w:rsidRDefault="00791565" w:rsidP="000322DA">
            <w:pPr>
              <w:pStyle w:val="Default"/>
              <w:spacing w:before="40" w:after="80" w:line="240" w:lineRule="exact"/>
              <w:rPr>
                <w:color w:val="auto"/>
                <w:sz w:val="20"/>
                <w:szCs w:val="20"/>
                <w:lang w:val="ru-RU"/>
              </w:rPr>
            </w:pPr>
            <w:bookmarkStart w:id="51" w:name="lt_pId545"/>
            <w:r w:rsidRPr="00F62C3F">
              <w:rPr>
                <w:color w:val="auto"/>
                <w:sz w:val="20"/>
                <w:szCs w:val="20"/>
                <w:lang w:val="ru-RU"/>
              </w:rPr>
              <w:t>ISO 11119-2:2012 + Amd 1:2014</w:t>
            </w:r>
            <w:bookmarkEnd w:id="51"/>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3ACD6AB0" w14:textId="77777777" w:rsidR="00791565" w:rsidRPr="00DC1B11" w:rsidRDefault="00791565" w:rsidP="000322DA">
            <w:pPr>
              <w:pStyle w:val="Default"/>
              <w:spacing w:before="40" w:after="80" w:line="240" w:lineRule="exact"/>
              <w:rPr>
                <w:i/>
                <w:color w:val="auto"/>
                <w:sz w:val="20"/>
                <w:szCs w:val="20"/>
                <w:lang w:val="ru-RU"/>
              </w:rPr>
            </w:pPr>
            <w:bookmarkStart w:id="52" w:name="lt_pId546"/>
            <w:r w:rsidRPr="00F62C3F">
              <w:rPr>
                <w:color w:val="auto"/>
                <w:sz w:val="20"/>
                <w:szCs w:val="20"/>
                <w:lang w:val="ru-RU"/>
              </w:rPr>
              <w:t xml:space="preserve">Газовые баллоны – Газовые баллоны и </w:t>
            </w:r>
            <w:r w:rsidR="00F62C3F" w:rsidRPr="00F62C3F">
              <w:rPr>
                <w:color w:val="auto"/>
                <w:sz w:val="20"/>
                <w:szCs w:val="20"/>
                <w:lang w:val="ru-RU"/>
              </w:rPr>
              <w:t>трубки</w:t>
            </w:r>
            <w:r w:rsidRPr="00F62C3F">
              <w:rPr>
                <w:color w:val="auto"/>
                <w:sz w:val="20"/>
                <w:szCs w:val="20"/>
                <w:lang w:val="ru-RU"/>
              </w:rPr>
              <w:t xml:space="preserve"> из композитных материалов многоразового использования – Проектирование, изготовление и испытания – Часть 2:</w:t>
            </w:r>
            <w:bookmarkStart w:id="53" w:name="lt_pId547"/>
            <w:bookmarkEnd w:id="52"/>
            <w:r w:rsidR="00197A6D">
              <w:rPr>
                <w:color w:val="auto"/>
                <w:sz w:val="20"/>
                <w:szCs w:val="20"/>
                <w:lang w:val="ru-RU"/>
              </w:rPr>
              <w:t xml:space="preserve"> </w:t>
            </w:r>
            <w:r w:rsidRPr="00F62C3F">
              <w:rPr>
                <w:color w:val="auto"/>
                <w:sz w:val="20"/>
                <w:szCs w:val="20"/>
                <w:lang w:val="ru-RU"/>
              </w:rPr>
              <w:t xml:space="preserve">Полностью обмотанные волокнитом газовые баллоны и </w:t>
            </w:r>
            <w:r w:rsidR="00F62C3F" w:rsidRPr="00F62C3F">
              <w:rPr>
                <w:color w:val="auto"/>
                <w:sz w:val="20"/>
                <w:szCs w:val="20"/>
                <w:lang w:val="ru-RU"/>
              </w:rPr>
              <w:t>трубки</w:t>
            </w:r>
            <w:r w:rsidRPr="00F62C3F">
              <w:rPr>
                <w:color w:val="auto"/>
                <w:sz w:val="20"/>
                <w:szCs w:val="20"/>
                <w:lang w:val="ru-RU"/>
              </w:rPr>
              <w:t xml:space="preserve"> из композитных материалов вместимостью до 450 л, укрепленные металлическими вкладышами для распределения нагрузки</w:t>
            </w:r>
            <w:bookmarkEnd w:id="53"/>
            <w:r w:rsidR="00197A6D">
              <w:rPr>
                <w:color w:val="auto"/>
                <w:sz w:val="20"/>
                <w:szCs w:val="20"/>
                <w:lang w:val="ru-RU"/>
              </w:rPr>
              <w:t xml:space="preserve"> </w:t>
            </w:r>
            <w:r w:rsidR="00F62C3F" w:rsidRPr="00F62C3F">
              <w:rPr>
                <w:i/>
                <w:color w:val="auto"/>
                <w:sz w:val="20"/>
                <w:szCs w:val="20"/>
                <w:lang w:val="ru-RU"/>
              </w:rPr>
              <w:t>(Gas</w:t>
            </w:r>
            <w:r w:rsidR="00197A6D">
              <w:rPr>
                <w:i/>
                <w:color w:val="auto"/>
                <w:sz w:val="20"/>
                <w:szCs w:val="20"/>
                <w:lang w:val="ru-RU"/>
              </w:rPr>
              <w:t xml:space="preserve"> </w:t>
            </w:r>
            <w:r w:rsidR="00F62C3F" w:rsidRPr="00F62C3F">
              <w:rPr>
                <w:i/>
                <w:color w:val="auto"/>
                <w:sz w:val="20"/>
                <w:szCs w:val="20"/>
                <w:lang w:val="ru-RU"/>
              </w:rPr>
              <w:t>cylinders – Refillable</w:t>
            </w:r>
            <w:r w:rsidR="00197A6D">
              <w:rPr>
                <w:i/>
                <w:color w:val="auto"/>
                <w:sz w:val="20"/>
                <w:szCs w:val="20"/>
                <w:lang w:val="ru-RU"/>
              </w:rPr>
              <w:t xml:space="preserve"> </w:t>
            </w:r>
            <w:r w:rsidR="00F62C3F" w:rsidRPr="00F62C3F">
              <w:rPr>
                <w:i/>
                <w:color w:val="auto"/>
                <w:sz w:val="20"/>
                <w:szCs w:val="20"/>
                <w:lang w:val="ru-RU"/>
              </w:rPr>
              <w:t>composite</w:t>
            </w:r>
            <w:r w:rsidR="00197A6D">
              <w:rPr>
                <w:i/>
                <w:color w:val="auto"/>
                <w:sz w:val="20"/>
                <w:szCs w:val="20"/>
                <w:lang w:val="ru-RU"/>
              </w:rPr>
              <w:t xml:space="preserve"> </w:t>
            </w:r>
            <w:r w:rsidR="00F62C3F" w:rsidRPr="00F62C3F">
              <w:rPr>
                <w:i/>
                <w:color w:val="auto"/>
                <w:sz w:val="20"/>
                <w:szCs w:val="20"/>
                <w:lang w:val="ru-RU"/>
              </w:rPr>
              <w:t>gas</w:t>
            </w:r>
            <w:r w:rsidR="00197A6D">
              <w:rPr>
                <w:i/>
                <w:color w:val="auto"/>
                <w:sz w:val="20"/>
                <w:szCs w:val="20"/>
                <w:lang w:val="ru-RU"/>
              </w:rPr>
              <w:t xml:space="preserve"> </w:t>
            </w:r>
            <w:r w:rsidR="00F62C3F" w:rsidRPr="00F62C3F">
              <w:rPr>
                <w:i/>
                <w:color w:val="auto"/>
                <w:sz w:val="20"/>
                <w:szCs w:val="20"/>
                <w:lang w:val="ru-RU"/>
              </w:rPr>
              <w:t>cylinders</w:t>
            </w:r>
            <w:r w:rsidR="00197A6D">
              <w:rPr>
                <w:i/>
                <w:color w:val="auto"/>
                <w:sz w:val="20"/>
                <w:szCs w:val="20"/>
                <w:lang w:val="ru-RU"/>
              </w:rPr>
              <w:t xml:space="preserve"> </w:t>
            </w:r>
            <w:r w:rsidR="00F62C3F" w:rsidRPr="00F62C3F">
              <w:rPr>
                <w:i/>
                <w:color w:val="auto"/>
                <w:sz w:val="20"/>
                <w:szCs w:val="20"/>
                <w:lang w:val="ru-RU"/>
              </w:rPr>
              <w:t>and</w:t>
            </w:r>
            <w:r w:rsidR="00197A6D">
              <w:rPr>
                <w:i/>
                <w:color w:val="auto"/>
                <w:sz w:val="20"/>
                <w:szCs w:val="20"/>
                <w:lang w:val="ru-RU"/>
              </w:rPr>
              <w:t xml:space="preserve"> </w:t>
            </w:r>
            <w:r w:rsidR="00F62C3F" w:rsidRPr="00F62C3F">
              <w:rPr>
                <w:i/>
                <w:color w:val="auto"/>
                <w:sz w:val="20"/>
                <w:szCs w:val="20"/>
                <w:lang w:val="ru-RU"/>
              </w:rPr>
              <w:t>tubes – Design, construction</w:t>
            </w:r>
            <w:r w:rsidR="00197A6D">
              <w:rPr>
                <w:i/>
                <w:color w:val="auto"/>
                <w:sz w:val="20"/>
                <w:szCs w:val="20"/>
                <w:lang w:val="ru-RU"/>
              </w:rPr>
              <w:t xml:space="preserve"> </w:t>
            </w:r>
            <w:r w:rsidR="00F62C3F" w:rsidRPr="00F62C3F">
              <w:rPr>
                <w:i/>
                <w:color w:val="auto"/>
                <w:sz w:val="20"/>
                <w:szCs w:val="20"/>
                <w:lang w:val="ru-RU"/>
              </w:rPr>
              <w:t>and</w:t>
            </w:r>
            <w:r w:rsidR="00197A6D">
              <w:rPr>
                <w:i/>
                <w:color w:val="auto"/>
                <w:sz w:val="20"/>
                <w:szCs w:val="20"/>
                <w:lang w:val="ru-RU"/>
              </w:rPr>
              <w:t xml:space="preserve"> </w:t>
            </w:r>
            <w:r w:rsidR="00F62C3F" w:rsidRPr="00F62C3F">
              <w:rPr>
                <w:i/>
                <w:color w:val="auto"/>
                <w:sz w:val="20"/>
                <w:szCs w:val="20"/>
                <w:lang w:val="ru-RU"/>
              </w:rPr>
              <w:t>testing – Part 2:</w:t>
            </w:r>
            <w:r w:rsidR="00197A6D">
              <w:rPr>
                <w:i/>
                <w:color w:val="auto"/>
                <w:sz w:val="20"/>
                <w:szCs w:val="20"/>
                <w:lang w:val="ru-RU"/>
              </w:rPr>
              <w:t xml:space="preserve"> </w:t>
            </w:r>
            <w:r w:rsidR="00F62C3F" w:rsidRPr="00F62C3F">
              <w:rPr>
                <w:i/>
                <w:color w:val="auto"/>
                <w:sz w:val="20"/>
                <w:szCs w:val="20"/>
                <w:lang w:val="ru-RU"/>
              </w:rPr>
              <w:t>Fully</w:t>
            </w:r>
            <w:r w:rsidR="00197A6D">
              <w:rPr>
                <w:i/>
                <w:color w:val="auto"/>
                <w:sz w:val="20"/>
                <w:szCs w:val="20"/>
                <w:lang w:val="ru-RU"/>
              </w:rPr>
              <w:t xml:space="preserve"> </w:t>
            </w:r>
            <w:r w:rsidR="00F62C3F" w:rsidRPr="00F62C3F">
              <w:rPr>
                <w:i/>
                <w:color w:val="auto"/>
                <w:sz w:val="20"/>
                <w:szCs w:val="20"/>
                <w:lang w:val="ru-RU"/>
              </w:rPr>
              <w:t>wrapped</w:t>
            </w:r>
            <w:r w:rsidR="00197A6D">
              <w:rPr>
                <w:i/>
                <w:color w:val="auto"/>
                <w:sz w:val="20"/>
                <w:szCs w:val="20"/>
                <w:lang w:val="ru-RU"/>
              </w:rPr>
              <w:t xml:space="preserve"> </w:t>
            </w:r>
            <w:r w:rsidR="00F62C3F" w:rsidRPr="00F62C3F">
              <w:rPr>
                <w:i/>
                <w:color w:val="auto"/>
                <w:sz w:val="20"/>
                <w:szCs w:val="20"/>
                <w:lang w:val="ru-RU"/>
              </w:rPr>
              <w:t>fibre</w:t>
            </w:r>
            <w:r w:rsidR="00197A6D">
              <w:rPr>
                <w:i/>
                <w:color w:val="auto"/>
                <w:sz w:val="20"/>
                <w:szCs w:val="20"/>
                <w:lang w:val="ru-RU"/>
              </w:rPr>
              <w:t xml:space="preserve"> </w:t>
            </w:r>
            <w:r w:rsidR="000108EE" w:rsidRPr="00DC1B11">
              <w:rPr>
                <w:i/>
                <w:color w:val="auto"/>
                <w:sz w:val="20"/>
                <w:szCs w:val="20"/>
              </w:rPr>
              <w:t>reinforced</w:t>
            </w:r>
            <w:r w:rsidR="000108EE" w:rsidRPr="00DC1B11">
              <w:rPr>
                <w:i/>
                <w:color w:val="auto"/>
                <w:sz w:val="20"/>
                <w:szCs w:val="20"/>
                <w:lang w:val="ru-RU"/>
              </w:rPr>
              <w:t xml:space="preserve"> </w:t>
            </w:r>
            <w:r w:rsidR="000108EE" w:rsidRPr="00DC1B11">
              <w:rPr>
                <w:i/>
                <w:color w:val="auto"/>
                <w:sz w:val="20"/>
                <w:szCs w:val="20"/>
              </w:rPr>
              <w:t>composite</w:t>
            </w:r>
            <w:r w:rsidR="000108EE" w:rsidRPr="00DC1B11">
              <w:rPr>
                <w:i/>
                <w:color w:val="auto"/>
                <w:sz w:val="20"/>
                <w:szCs w:val="20"/>
                <w:lang w:val="ru-RU"/>
              </w:rPr>
              <w:t xml:space="preserve"> </w:t>
            </w:r>
            <w:r w:rsidR="000108EE" w:rsidRPr="00DC1B11">
              <w:rPr>
                <w:i/>
                <w:color w:val="auto"/>
                <w:sz w:val="20"/>
                <w:szCs w:val="20"/>
              </w:rPr>
              <w:t>gas</w:t>
            </w:r>
            <w:r w:rsidR="000108EE" w:rsidRPr="00DC1B11">
              <w:rPr>
                <w:i/>
                <w:color w:val="auto"/>
                <w:sz w:val="20"/>
                <w:szCs w:val="20"/>
                <w:lang w:val="ru-RU"/>
              </w:rPr>
              <w:t xml:space="preserve"> </w:t>
            </w:r>
            <w:r w:rsidR="000108EE" w:rsidRPr="00DC1B11">
              <w:rPr>
                <w:i/>
                <w:color w:val="auto"/>
                <w:sz w:val="20"/>
                <w:szCs w:val="20"/>
              </w:rPr>
              <w:t>cylinders</w:t>
            </w:r>
            <w:r w:rsidR="000108EE" w:rsidRPr="00DC1B11">
              <w:rPr>
                <w:i/>
                <w:color w:val="auto"/>
                <w:sz w:val="20"/>
                <w:szCs w:val="20"/>
                <w:lang w:val="ru-RU"/>
              </w:rPr>
              <w:t xml:space="preserve"> </w:t>
            </w:r>
            <w:r w:rsidR="000108EE" w:rsidRPr="00DC1B11">
              <w:rPr>
                <w:i/>
                <w:color w:val="auto"/>
                <w:sz w:val="20"/>
                <w:szCs w:val="20"/>
              </w:rPr>
              <w:t>and</w:t>
            </w:r>
            <w:r w:rsidR="000108EE" w:rsidRPr="00DC1B11">
              <w:rPr>
                <w:i/>
                <w:color w:val="auto"/>
                <w:sz w:val="20"/>
                <w:szCs w:val="20"/>
                <w:lang w:val="ru-RU"/>
              </w:rPr>
              <w:t xml:space="preserve"> </w:t>
            </w:r>
            <w:r w:rsidR="000108EE" w:rsidRPr="00DC1B11">
              <w:rPr>
                <w:i/>
                <w:color w:val="auto"/>
                <w:sz w:val="20"/>
                <w:szCs w:val="20"/>
              </w:rPr>
              <w:t>tubes</w:t>
            </w:r>
            <w:r w:rsidR="000108EE" w:rsidRPr="00DC1B11">
              <w:rPr>
                <w:i/>
                <w:color w:val="auto"/>
                <w:sz w:val="20"/>
                <w:szCs w:val="20"/>
                <w:lang w:val="ru-RU"/>
              </w:rPr>
              <w:t xml:space="preserve"> </w:t>
            </w:r>
            <w:r w:rsidR="000108EE" w:rsidRPr="00DC1B11">
              <w:rPr>
                <w:i/>
                <w:color w:val="auto"/>
                <w:sz w:val="20"/>
                <w:szCs w:val="20"/>
              </w:rPr>
              <w:t>up</w:t>
            </w:r>
            <w:r w:rsidR="000108EE" w:rsidRPr="00DC1B11">
              <w:rPr>
                <w:i/>
                <w:color w:val="auto"/>
                <w:sz w:val="20"/>
                <w:szCs w:val="20"/>
                <w:lang w:val="ru-RU"/>
              </w:rPr>
              <w:t xml:space="preserve"> </w:t>
            </w:r>
            <w:r w:rsidR="000108EE" w:rsidRPr="00DC1B11">
              <w:rPr>
                <w:i/>
                <w:color w:val="auto"/>
                <w:sz w:val="20"/>
                <w:szCs w:val="20"/>
              </w:rPr>
              <w:t>to</w:t>
            </w:r>
            <w:r w:rsidR="000108EE" w:rsidRPr="00DC1B11">
              <w:rPr>
                <w:i/>
                <w:color w:val="auto"/>
                <w:sz w:val="20"/>
                <w:szCs w:val="20"/>
                <w:lang w:val="ru-RU"/>
              </w:rPr>
              <w:t xml:space="preserve"> 450 </w:t>
            </w:r>
            <w:r w:rsidR="000108EE" w:rsidRPr="00DC1B11">
              <w:rPr>
                <w:i/>
                <w:color w:val="auto"/>
                <w:sz w:val="20"/>
                <w:szCs w:val="20"/>
              </w:rPr>
              <w:t>l</w:t>
            </w:r>
            <w:r w:rsidR="000108EE" w:rsidRPr="00DC1B11">
              <w:rPr>
                <w:i/>
                <w:color w:val="auto"/>
                <w:sz w:val="20"/>
                <w:szCs w:val="20"/>
                <w:lang w:val="ru-RU"/>
              </w:rPr>
              <w:t xml:space="preserve"> </w:t>
            </w:r>
            <w:r w:rsidR="000108EE" w:rsidRPr="00DC1B11">
              <w:rPr>
                <w:i/>
                <w:color w:val="auto"/>
                <w:sz w:val="20"/>
                <w:szCs w:val="20"/>
              </w:rPr>
              <w:t>withload</w:t>
            </w:r>
            <w:r w:rsidR="000108EE" w:rsidRPr="00DC1B11">
              <w:rPr>
                <w:i/>
                <w:color w:val="auto"/>
                <w:sz w:val="20"/>
                <w:szCs w:val="20"/>
                <w:lang w:val="ru-RU"/>
              </w:rPr>
              <w:t>-</w:t>
            </w:r>
            <w:r w:rsidR="000108EE" w:rsidRPr="00DC1B11">
              <w:rPr>
                <w:i/>
                <w:color w:val="auto"/>
                <w:sz w:val="20"/>
                <w:szCs w:val="20"/>
              </w:rPr>
              <w:t>sharing</w:t>
            </w:r>
            <w:r w:rsidR="000108EE" w:rsidRPr="00DC1B11">
              <w:rPr>
                <w:i/>
                <w:color w:val="auto"/>
                <w:sz w:val="20"/>
                <w:szCs w:val="20"/>
                <w:lang w:val="ru-RU"/>
              </w:rPr>
              <w:t xml:space="preserve"> </w:t>
            </w:r>
            <w:r w:rsidR="000108EE" w:rsidRPr="00DC1B11">
              <w:rPr>
                <w:i/>
                <w:color w:val="auto"/>
                <w:sz w:val="20"/>
                <w:szCs w:val="20"/>
              </w:rPr>
              <w:t>metal</w:t>
            </w:r>
            <w:r w:rsidR="000108EE" w:rsidRPr="00DC1B11">
              <w:rPr>
                <w:i/>
                <w:color w:val="auto"/>
                <w:sz w:val="20"/>
                <w:szCs w:val="20"/>
                <w:lang w:val="ru-RU"/>
              </w:rPr>
              <w:t xml:space="preserve"> </w:t>
            </w:r>
            <w:r w:rsidR="000108EE" w:rsidRPr="00DC1B11">
              <w:rPr>
                <w:i/>
                <w:color w:val="auto"/>
                <w:sz w:val="20"/>
                <w:szCs w:val="20"/>
              </w:rPr>
              <w:t>liners</w:t>
            </w:r>
            <w:r w:rsidR="000108EE" w:rsidRPr="00DC1B11">
              <w:rPr>
                <w:i/>
                <w:color w:val="auto"/>
                <w:sz w:val="20"/>
                <w:szCs w:val="20"/>
                <w:lang w:val="ru-RU"/>
              </w:rPr>
              <w:t>)</w:t>
            </w:r>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7582A991" w14:textId="77777777" w:rsidR="00791565" w:rsidRPr="00F62C3F" w:rsidRDefault="00791565" w:rsidP="000322DA">
            <w:pPr>
              <w:pStyle w:val="Default"/>
              <w:spacing w:before="40" w:after="80" w:line="240" w:lineRule="exact"/>
              <w:rPr>
                <w:color w:val="auto"/>
                <w:sz w:val="20"/>
                <w:szCs w:val="20"/>
                <w:lang w:val="ru-RU"/>
              </w:rPr>
            </w:pPr>
            <w:bookmarkStart w:id="54" w:name="lt_pId548"/>
            <w:r w:rsidRPr="00F62C3F">
              <w:rPr>
                <w:color w:val="auto"/>
                <w:sz w:val="20"/>
                <w:szCs w:val="20"/>
                <w:lang w:val="ru-RU"/>
              </w:rPr>
              <w:t>До дальнейшего указания</w:t>
            </w:r>
            <w:bookmarkEnd w:id="54"/>
          </w:p>
        </w:tc>
      </w:tr>
      <w:tr w:rsidR="00AE38B0" w:rsidRPr="00F62C3F" w14:paraId="1BCC7DEB" w14:textId="77777777" w:rsidTr="00AE38B0">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DBE63C3" w14:textId="77777777" w:rsidR="00791565" w:rsidRPr="00F62C3F" w:rsidRDefault="00791565" w:rsidP="000322DA">
            <w:pPr>
              <w:pStyle w:val="Default"/>
              <w:spacing w:before="40" w:after="80" w:line="240" w:lineRule="exact"/>
              <w:rPr>
                <w:color w:val="auto"/>
                <w:sz w:val="20"/>
                <w:szCs w:val="20"/>
                <w:lang w:val="ru-RU"/>
              </w:rPr>
            </w:pPr>
            <w:bookmarkStart w:id="55" w:name="lt_pId549"/>
            <w:r w:rsidRPr="00F62C3F">
              <w:rPr>
                <w:color w:val="auto"/>
                <w:sz w:val="20"/>
                <w:szCs w:val="20"/>
                <w:lang w:val="ru-RU"/>
              </w:rPr>
              <w:lastRenderedPageBreak/>
              <w:t>ISO 11119-3:2002</w:t>
            </w:r>
            <w:bookmarkEnd w:id="55"/>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3C061D16" w14:textId="77777777" w:rsidR="00791565" w:rsidRPr="00F62C3F" w:rsidRDefault="00791565" w:rsidP="00DC1B11">
            <w:pPr>
              <w:pStyle w:val="Default"/>
              <w:spacing w:before="40" w:after="80" w:line="240" w:lineRule="exact"/>
              <w:rPr>
                <w:color w:val="auto"/>
                <w:sz w:val="20"/>
                <w:szCs w:val="20"/>
                <w:lang w:val="ru-RU"/>
              </w:rPr>
            </w:pPr>
            <w:bookmarkStart w:id="56" w:name="lt_pId550"/>
            <w:r w:rsidRPr="00F62C3F">
              <w:rPr>
                <w:color w:val="auto"/>
                <w:sz w:val="20"/>
                <w:szCs w:val="20"/>
                <w:lang w:val="ru-RU"/>
              </w:rPr>
              <w:t>Газовые баллоны составной конструкции — Технические характеристики и методы испытаний – Часть 3:</w:t>
            </w:r>
            <w:bookmarkStart w:id="57" w:name="lt_pId551"/>
            <w:bookmarkEnd w:id="56"/>
            <w:r w:rsidR="00197A6D">
              <w:rPr>
                <w:color w:val="auto"/>
                <w:sz w:val="20"/>
                <w:szCs w:val="20"/>
                <w:lang w:val="ru-RU"/>
              </w:rPr>
              <w:t xml:space="preserve"> </w:t>
            </w:r>
            <w:r w:rsidRPr="00F62C3F">
              <w:rPr>
                <w:color w:val="auto"/>
                <w:sz w:val="20"/>
                <w:szCs w:val="20"/>
                <w:lang w:val="ru-RU"/>
              </w:rPr>
              <w:t>Полностью обмотанные волокнитом газовые баллоны из композитных материалов, укрепленные металлическими или неметаллическими вкладышами, не предназначенными для распределения нагрузки</w:t>
            </w:r>
            <w:bookmarkEnd w:id="57"/>
            <w:r w:rsidR="00197A6D">
              <w:rPr>
                <w:color w:val="auto"/>
                <w:sz w:val="20"/>
                <w:szCs w:val="20"/>
                <w:lang w:val="ru-RU"/>
              </w:rPr>
              <w:t xml:space="preserve"> </w:t>
            </w:r>
            <w:r w:rsidR="00F62C3F" w:rsidRPr="00F62C3F">
              <w:rPr>
                <w:i/>
                <w:color w:val="auto"/>
                <w:sz w:val="20"/>
                <w:szCs w:val="20"/>
                <w:lang w:val="ru-RU"/>
              </w:rPr>
              <w:t>(Gas</w:t>
            </w:r>
            <w:r w:rsidR="00DC1B11">
              <w:rPr>
                <w:i/>
                <w:color w:val="auto"/>
                <w:sz w:val="20"/>
                <w:szCs w:val="20"/>
                <w:lang w:val="lv-LV"/>
              </w:rPr>
              <w:t xml:space="preserve">   </w:t>
            </w:r>
            <w:r w:rsidR="00F62C3F" w:rsidRPr="00F62C3F">
              <w:rPr>
                <w:i/>
                <w:color w:val="auto"/>
                <w:sz w:val="20"/>
                <w:szCs w:val="20"/>
                <w:lang w:val="ru-RU"/>
              </w:rPr>
              <w:t>cylinders</w:t>
            </w:r>
            <w:r w:rsidR="00DC1B11">
              <w:rPr>
                <w:i/>
                <w:color w:val="auto"/>
                <w:sz w:val="20"/>
                <w:szCs w:val="20"/>
                <w:lang w:val="lv-LV"/>
              </w:rPr>
              <w:t xml:space="preserve"> </w:t>
            </w:r>
            <w:r w:rsidR="00F62C3F" w:rsidRPr="00F62C3F">
              <w:rPr>
                <w:i/>
                <w:color w:val="auto"/>
                <w:sz w:val="20"/>
                <w:szCs w:val="20"/>
                <w:lang w:val="ru-RU"/>
              </w:rPr>
              <w:t>of</w:t>
            </w:r>
            <w:r w:rsidR="00DC1B11">
              <w:rPr>
                <w:i/>
                <w:color w:val="auto"/>
                <w:sz w:val="20"/>
                <w:szCs w:val="20"/>
                <w:lang w:val="lv-LV"/>
              </w:rPr>
              <w:t xml:space="preserve"> </w:t>
            </w:r>
            <w:r w:rsidR="00F62C3F" w:rsidRPr="00F62C3F">
              <w:rPr>
                <w:i/>
                <w:color w:val="auto"/>
                <w:sz w:val="20"/>
                <w:szCs w:val="20"/>
                <w:lang w:val="ru-RU"/>
              </w:rPr>
              <w:t>composite</w:t>
            </w:r>
            <w:r w:rsidR="00DC1B11">
              <w:rPr>
                <w:i/>
                <w:color w:val="auto"/>
                <w:sz w:val="20"/>
                <w:szCs w:val="20"/>
                <w:lang w:val="lv-LV"/>
              </w:rPr>
              <w:t xml:space="preserve"> </w:t>
            </w:r>
            <w:r w:rsidR="00F62C3F" w:rsidRPr="00F62C3F">
              <w:rPr>
                <w:i/>
                <w:color w:val="auto"/>
                <w:sz w:val="20"/>
                <w:szCs w:val="20"/>
                <w:lang w:val="ru-RU"/>
              </w:rPr>
              <w:t>construction – Specification</w:t>
            </w:r>
            <w:r w:rsidR="00197A6D">
              <w:rPr>
                <w:i/>
                <w:color w:val="auto"/>
                <w:sz w:val="20"/>
                <w:szCs w:val="20"/>
                <w:lang w:val="ru-RU"/>
              </w:rPr>
              <w:t xml:space="preserve"> </w:t>
            </w:r>
            <w:r w:rsidR="00F62C3F" w:rsidRPr="00F62C3F">
              <w:rPr>
                <w:i/>
                <w:color w:val="auto"/>
                <w:sz w:val="20"/>
                <w:szCs w:val="20"/>
                <w:lang w:val="ru-RU"/>
              </w:rPr>
              <w:t>and</w:t>
            </w:r>
            <w:r w:rsidR="00197A6D">
              <w:rPr>
                <w:i/>
                <w:color w:val="auto"/>
                <w:sz w:val="20"/>
                <w:szCs w:val="20"/>
                <w:lang w:val="ru-RU"/>
              </w:rPr>
              <w:t xml:space="preserve"> </w:t>
            </w:r>
            <w:r w:rsidR="00F62C3F" w:rsidRPr="00F62C3F">
              <w:rPr>
                <w:i/>
                <w:color w:val="auto"/>
                <w:sz w:val="20"/>
                <w:szCs w:val="20"/>
                <w:lang w:val="ru-RU"/>
              </w:rPr>
              <w:t>test</w:t>
            </w:r>
            <w:r w:rsidR="00197A6D">
              <w:rPr>
                <w:i/>
                <w:color w:val="auto"/>
                <w:sz w:val="20"/>
                <w:szCs w:val="20"/>
                <w:lang w:val="ru-RU"/>
              </w:rPr>
              <w:t xml:space="preserve"> </w:t>
            </w:r>
            <w:r w:rsidR="00F62C3F" w:rsidRPr="00F62C3F">
              <w:rPr>
                <w:i/>
                <w:color w:val="auto"/>
                <w:sz w:val="20"/>
                <w:szCs w:val="20"/>
                <w:lang w:val="ru-RU"/>
              </w:rPr>
              <w:t>methods – Part 3:</w:t>
            </w:r>
            <w:r w:rsidR="00197A6D">
              <w:rPr>
                <w:i/>
                <w:color w:val="auto"/>
                <w:sz w:val="20"/>
                <w:szCs w:val="20"/>
                <w:lang w:val="ru-RU"/>
              </w:rPr>
              <w:t xml:space="preserve"> </w:t>
            </w:r>
            <w:r w:rsidR="00F62C3F" w:rsidRPr="00F62C3F">
              <w:rPr>
                <w:i/>
                <w:color w:val="auto"/>
                <w:sz w:val="20"/>
                <w:szCs w:val="20"/>
                <w:lang w:val="ru-RU"/>
              </w:rPr>
              <w:t>Fully</w:t>
            </w:r>
            <w:r w:rsidR="00197A6D">
              <w:rPr>
                <w:i/>
                <w:color w:val="auto"/>
                <w:sz w:val="20"/>
                <w:szCs w:val="20"/>
                <w:lang w:val="ru-RU"/>
              </w:rPr>
              <w:t xml:space="preserve"> </w:t>
            </w:r>
            <w:r w:rsidR="00F62C3F" w:rsidRPr="00F62C3F">
              <w:rPr>
                <w:i/>
                <w:color w:val="auto"/>
                <w:sz w:val="20"/>
                <w:szCs w:val="20"/>
                <w:lang w:val="ru-RU"/>
              </w:rPr>
              <w:t>wrapped</w:t>
            </w:r>
            <w:r w:rsidR="00197A6D">
              <w:rPr>
                <w:i/>
                <w:color w:val="auto"/>
                <w:sz w:val="20"/>
                <w:szCs w:val="20"/>
                <w:lang w:val="ru-RU"/>
              </w:rPr>
              <w:t xml:space="preserve"> </w:t>
            </w:r>
            <w:r w:rsidR="00F62C3F" w:rsidRPr="00F62C3F">
              <w:rPr>
                <w:i/>
                <w:color w:val="auto"/>
                <w:sz w:val="20"/>
                <w:szCs w:val="20"/>
                <w:lang w:val="ru-RU"/>
              </w:rPr>
              <w:t>fibre</w:t>
            </w:r>
            <w:r w:rsidR="00197A6D">
              <w:rPr>
                <w:i/>
                <w:color w:val="auto"/>
                <w:sz w:val="20"/>
                <w:szCs w:val="20"/>
                <w:lang w:val="ru-RU"/>
              </w:rPr>
              <w:t xml:space="preserve"> </w:t>
            </w:r>
            <w:r w:rsidR="00F62C3F" w:rsidRPr="00F62C3F">
              <w:rPr>
                <w:i/>
                <w:color w:val="auto"/>
                <w:sz w:val="20"/>
                <w:szCs w:val="20"/>
                <w:lang w:val="ru-RU"/>
              </w:rPr>
              <w:t>reinforced</w:t>
            </w:r>
            <w:r w:rsidR="00E71C4A">
              <w:rPr>
                <w:i/>
                <w:color w:val="auto"/>
                <w:sz w:val="20"/>
                <w:szCs w:val="20"/>
                <w:lang w:val="ru-RU"/>
              </w:rPr>
              <w:t xml:space="preserve"> </w:t>
            </w:r>
            <w:r w:rsidR="00F62C3F" w:rsidRPr="00F62C3F">
              <w:rPr>
                <w:i/>
                <w:color w:val="auto"/>
                <w:sz w:val="20"/>
                <w:szCs w:val="20"/>
                <w:lang w:val="ru-RU"/>
              </w:rPr>
              <w:t>composite</w:t>
            </w:r>
            <w:r w:rsidR="00E71C4A">
              <w:rPr>
                <w:i/>
                <w:color w:val="auto"/>
                <w:sz w:val="20"/>
                <w:szCs w:val="20"/>
                <w:lang w:val="ru-RU"/>
              </w:rPr>
              <w:t xml:space="preserve"> </w:t>
            </w:r>
            <w:r w:rsidR="00F62C3F" w:rsidRPr="00F62C3F">
              <w:rPr>
                <w:i/>
                <w:color w:val="auto"/>
                <w:sz w:val="20"/>
                <w:szCs w:val="20"/>
                <w:lang w:val="ru-RU"/>
              </w:rPr>
              <w:t>gas</w:t>
            </w:r>
            <w:r w:rsidR="00E71C4A">
              <w:rPr>
                <w:i/>
                <w:color w:val="auto"/>
                <w:sz w:val="20"/>
                <w:szCs w:val="20"/>
                <w:lang w:val="ru-RU"/>
              </w:rPr>
              <w:t xml:space="preserve"> </w:t>
            </w:r>
            <w:r w:rsidR="00F62C3F" w:rsidRPr="00F62C3F">
              <w:rPr>
                <w:i/>
                <w:color w:val="auto"/>
                <w:sz w:val="20"/>
                <w:szCs w:val="20"/>
                <w:lang w:val="ru-RU"/>
              </w:rPr>
              <w:t>cylinders</w:t>
            </w:r>
            <w:r w:rsidR="00E71C4A">
              <w:rPr>
                <w:i/>
                <w:color w:val="auto"/>
                <w:sz w:val="20"/>
                <w:szCs w:val="20"/>
                <w:lang w:val="ru-RU"/>
              </w:rPr>
              <w:t xml:space="preserve"> </w:t>
            </w:r>
            <w:r w:rsidR="00F62C3F" w:rsidRPr="00F62C3F">
              <w:rPr>
                <w:i/>
                <w:color w:val="auto"/>
                <w:sz w:val="20"/>
                <w:szCs w:val="20"/>
                <w:lang w:val="ru-RU"/>
              </w:rPr>
              <w:t>with</w:t>
            </w:r>
            <w:r w:rsidR="00E71C4A">
              <w:rPr>
                <w:i/>
                <w:color w:val="auto"/>
                <w:sz w:val="20"/>
                <w:szCs w:val="20"/>
                <w:lang w:val="ru-RU"/>
              </w:rPr>
              <w:t xml:space="preserve"> </w:t>
            </w:r>
            <w:r w:rsidR="00F62C3F" w:rsidRPr="00F62C3F">
              <w:rPr>
                <w:i/>
                <w:color w:val="auto"/>
                <w:sz w:val="20"/>
                <w:szCs w:val="20"/>
                <w:lang w:val="ru-RU"/>
              </w:rPr>
              <w:t>non-load-sharing</w:t>
            </w:r>
            <w:r w:rsidR="00E71C4A">
              <w:rPr>
                <w:i/>
                <w:color w:val="auto"/>
                <w:sz w:val="20"/>
                <w:szCs w:val="20"/>
                <w:lang w:val="ru-RU"/>
              </w:rPr>
              <w:t xml:space="preserve"> </w:t>
            </w:r>
            <w:r w:rsidR="00F62C3F" w:rsidRPr="00F62C3F">
              <w:rPr>
                <w:i/>
                <w:color w:val="auto"/>
                <w:sz w:val="20"/>
                <w:szCs w:val="20"/>
                <w:lang w:val="ru-RU"/>
              </w:rPr>
              <w:t>metallic</w:t>
            </w:r>
            <w:r w:rsidR="00E71C4A">
              <w:rPr>
                <w:i/>
                <w:color w:val="auto"/>
                <w:sz w:val="20"/>
                <w:szCs w:val="20"/>
                <w:lang w:val="ru-RU"/>
              </w:rPr>
              <w:t xml:space="preserve"> </w:t>
            </w:r>
            <w:r w:rsidR="00F62C3F" w:rsidRPr="00F62C3F">
              <w:rPr>
                <w:i/>
                <w:color w:val="auto"/>
                <w:sz w:val="20"/>
                <w:szCs w:val="20"/>
                <w:lang w:val="ru-RU"/>
              </w:rPr>
              <w:t>or</w:t>
            </w:r>
            <w:r w:rsidR="00E71C4A">
              <w:rPr>
                <w:i/>
                <w:color w:val="auto"/>
                <w:sz w:val="20"/>
                <w:szCs w:val="20"/>
                <w:lang w:val="ru-RU"/>
              </w:rPr>
              <w:t xml:space="preserve"> </w:t>
            </w:r>
            <w:r w:rsidR="00F62C3F" w:rsidRPr="00F62C3F">
              <w:rPr>
                <w:i/>
                <w:color w:val="auto"/>
                <w:sz w:val="20"/>
                <w:szCs w:val="20"/>
                <w:lang w:val="ru-RU"/>
              </w:rPr>
              <w:t>non-metallic</w:t>
            </w:r>
            <w:r w:rsidR="00E71C4A">
              <w:rPr>
                <w:i/>
                <w:color w:val="auto"/>
                <w:sz w:val="20"/>
                <w:szCs w:val="20"/>
                <w:lang w:val="ru-RU"/>
              </w:rPr>
              <w:t xml:space="preserve"> </w:t>
            </w:r>
            <w:r w:rsidR="00F62C3F" w:rsidRPr="00F62C3F">
              <w:rPr>
                <w:i/>
                <w:color w:val="auto"/>
                <w:sz w:val="20"/>
                <w:szCs w:val="20"/>
                <w:lang w:val="ru-RU"/>
              </w:rPr>
              <w:t>liners)</w:t>
            </w:r>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5196A889" w14:textId="77777777" w:rsidR="00791565" w:rsidRPr="00F62C3F" w:rsidRDefault="00791565" w:rsidP="000322DA">
            <w:pPr>
              <w:pStyle w:val="Default"/>
              <w:spacing w:before="40" w:after="80" w:line="240" w:lineRule="exact"/>
              <w:rPr>
                <w:color w:val="auto"/>
                <w:sz w:val="20"/>
                <w:szCs w:val="20"/>
                <w:lang w:val="ru-RU"/>
              </w:rPr>
            </w:pPr>
            <w:bookmarkStart w:id="58" w:name="lt_pId552"/>
            <w:r w:rsidRPr="00F62C3F">
              <w:rPr>
                <w:color w:val="auto"/>
                <w:sz w:val="20"/>
                <w:szCs w:val="20"/>
                <w:lang w:val="ru-RU"/>
              </w:rPr>
              <w:t xml:space="preserve">До 31 декабря 2020 </w:t>
            </w:r>
            <w:bookmarkEnd w:id="58"/>
            <w:r w:rsidR="00E01B78">
              <w:rPr>
                <w:color w:val="auto"/>
                <w:sz w:val="20"/>
                <w:szCs w:val="20"/>
                <w:lang w:val="ru-RU"/>
              </w:rPr>
              <w:t>г.</w:t>
            </w:r>
          </w:p>
        </w:tc>
      </w:tr>
      <w:tr w:rsidR="00AE38B0" w:rsidRPr="00F62C3F" w14:paraId="3678480E" w14:textId="77777777" w:rsidTr="00AE38B0">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0F07544D" w14:textId="77777777" w:rsidR="00791565" w:rsidRPr="00F62C3F" w:rsidRDefault="00791565" w:rsidP="000322DA">
            <w:pPr>
              <w:pStyle w:val="Default"/>
              <w:spacing w:before="40" w:after="80" w:line="240" w:lineRule="exact"/>
              <w:rPr>
                <w:color w:val="auto"/>
                <w:sz w:val="20"/>
                <w:szCs w:val="20"/>
                <w:lang w:val="ru-RU"/>
              </w:rPr>
            </w:pPr>
            <w:bookmarkStart w:id="59" w:name="lt_pId553"/>
            <w:r w:rsidRPr="00F62C3F">
              <w:rPr>
                <w:color w:val="auto"/>
                <w:sz w:val="20"/>
                <w:szCs w:val="20"/>
                <w:lang w:val="ru-RU"/>
              </w:rPr>
              <w:t>ISO 11119-3:2013</w:t>
            </w:r>
            <w:bookmarkEnd w:id="59"/>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2739BCBB" w14:textId="77777777" w:rsidR="00791565" w:rsidRPr="00F62C3F" w:rsidRDefault="00791565" w:rsidP="000322DA">
            <w:pPr>
              <w:pStyle w:val="Default"/>
              <w:spacing w:before="40" w:after="80" w:line="240" w:lineRule="exact"/>
              <w:rPr>
                <w:color w:val="auto"/>
                <w:sz w:val="20"/>
                <w:szCs w:val="20"/>
                <w:lang w:val="ru-RU"/>
              </w:rPr>
            </w:pPr>
            <w:bookmarkStart w:id="60" w:name="lt_pId554"/>
            <w:r w:rsidRPr="00F62C3F">
              <w:rPr>
                <w:color w:val="auto"/>
                <w:sz w:val="20"/>
                <w:szCs w:val="20"/>
                <w:lang w:val="ru-RU"/>
              </w:rPr>
              <w:t xml:space="preserve">Газовые баллоны – Газовые баллоны и </w:t>
            </w:r>
            <w:r w:rsidR="00F62C3F" w:rsidRPr="00F62C3F">
              <w:rPr>
                <w:color w:val="auto"/>
                <w:sz w:val="20"/>
                <w:szCs w:val="20"/>
                <w:lang w:val="ru-RU"/>
              </w:rPr>
              <w:t>трубки</w:t>
            </w:r>
            <w:r w:rsidRPr="00F62C3F">
              <w:rPr>
                <w:color w:val="auto"/>
                <w:sz w:val="20"/>
                <w:szCs w:val="20"/>
                <w:lang w:val="ru-RU"/>
              </w:rPr>
              <w:t xml:space="preserve"> из композитных материалов многоразового использования — Проектирование, изготовление и испытания – Часть 3:</w:t>
            </w:r>
            <w:bookmarkStart w:id="61" w:name="lt_pId555"/>
            <w:bookmarkEnd w:id="60"/>
            <w:r w:rsidR="00E71C4A">
              <w:rPr>
                <w:color w:val="auto"/>
                <w:sz w:val="20"/>
                <w:szCs w:val="20"/>
                <w:lang w:val="ru-RU"/>
              </w:rPr>
              <w:t xml:space="preserve"> </w:t>
            </w:r>
            <w:r w:rsidRPr="00F62C3F">
              <w:rPr>
                <w:color w:val="auto"/>
                <w:sz w:val="20"/>
                <w:szCs w:val="20"/>
                <w:lang w:val="ru-RU"/>
              </w:rPr>
              <w:t xml:space="preserve">Полностью обмотанные волокнитом газовые баллоны и </w:t>
            </w:r>
            <w:r w:rsidR="00F62C3F" w:rsidRPr="00F62C3F">
              <w:rPr>
                <w:color w:val="auto"/>
                <w:sz w:val="20"/>
                <w:szCs w:val="20"/>
                <w:lang w:val="ru-RU"/>
              </w:rPr>
              <w:t>трубки</w:t>
            </w:r>
            <w:r w:rsidRPr="00F62C3F">
              <w:rPr>
                <w:color w:val="auto"/>
                <w:sz w:val="20"/>
                <w:szCs w:val="20"/>
                <w:lang w:val="ru-RU"/>
              </w:rPr>
              <w:t xml:space="preserve"> из композитных материалов вместимостью до 450 л, укрепленные металлическими или неметаллическими вкладышами, не предназначенными для распределения нагрузки</w:t>
            </w:r>
            <w:bookmarkEnd w:id="61"/>
            <w:r w:rsidR="00E71C4A">
              <w:rPr>
                <w:color w:val="auto"/>
                <w:sz w:val="20"/>
                <w:szCs w:val="20"/>
                <w:lang w:val="ru-RU"/>
              </w:rPr>
              <w:t xml:space="preserve"> </w:t>
            </w:r>
            <w:r w:rsidR="00F62C3F" w:rsidRPr="00F62C3F">
              <w:rPr>
                <w:i/>
                <w:color w:val="auto"/>
                <w:sz w:val="20"/>
                <w:szCs w:val="20"/>
                <w:lang w:val="ru-RU"/>
              </w:rPr>
              <w:t>(Gas</w:t>
            </w:r>
            <w:r w:rsidR="00EB79C0">
              <w:rPr>
                <w:i/>
                <w:color w:val="auto"/>
                <w:sz w:val="20"/>
                <w:szCs w:val="20"/>
                <w:lang w:val="ru-RU"/>
              </w:rPr>
              <w:t xml:space="preserve"> </w:t>
            </w:r>
            <w:r w:rsidR="00F62C3F" w:rsidRPr="00F62C3F">
              <w:rPr>
                <w:i/>
                <w:color w:val="auto"/>
                <w:sz w:val="20"/>
                <w:szCs w:val="20"/>
                <w:lang w:val="ru-RU"/>
              </w:rPr>
              <w:t>cylinders – Refillable</w:t>
            </w:r>
            <w:r w:rsidR="00E71C4A">
              <w:rPr>
                <w:i/>
                <w:color w:val="auto"/>
                <w:sz w:val="20"/>
                <w:szCs w:val="20"/>
                <w:lang w:val="ru-RU"/>
              </w:rPr>
              <w:t xml:space="preserve"> </w:t>
            </w:r>
            <w:r w:rsidR="00F62C3F" w:rsidRPr="00F62C3F">
              <w:rPr>
                <w:i/>
                <w:color w:val="auto"/>
                <w:sz w:val="20"/>
                <w:szCs w:val="20"/>
                <w:lang w:val="ru-RU"/>
              </w:rPr>
              <w:t>composite</w:t>
            </w:r>
            <w:r w:rsidR="00E71C4A">
              <w:rPr>
                <w:i/>
                <w:color w:val="auto"/>
                <w:sz w:val="20"/>
                <w:szCs w:val="20"/>
                <w:lang w:val="ru-RU"/>
              </w:rPr>
              <w:t xml:space="preserve"> </w:t>
            </w:r>
            <w:r w:rsidR="00F62C3F" w:rsidRPr="00F62C3F">
              <w:rPr>
                <w:i/>
                <w:color w:val="auto"/>
                <w:sz w:val="20"/>
                <w:szCs w:val="20"/>
                <w:lang w:val="ru-RU"/>
              </w:rPr>
              <w:t>gas</w:t>
            </w:r>
            <w:r w:rsidR="00E71C4A">
              <w:rPr>
                <w:i/>
                <w:color w:val="auto"/>
                <w:sz w:val="20"/>
                <w:szCs w:val="20"/>
                <w:lang w:val="ru-RU"/>
              </w:rPr>
              <w:t xml:space="preserve"> </w:t>
            </w:r>
            <w:r w:rsidR="00F62C3F" w:rsidRPr="00F62C3F">
              <w:rPr>
                <w:i/>
                <w:color w:val="auto"/>
                <w:sz w:val="20"/>
                <w:szCs w:val="20"/>
                <w:lang w:val="ru-RU"/>
              </w:rPr>
              <w:t>cylinders</w:t>
            </w:r>
            <w:r w:rsidR="00E71C4A">
              <w:rPr>
                <w:i/>
                <w:color w:val="auto"/>
                <w:sz w:val="20"/>
                <w:szCs w:val="20"/>
                <w:lang w:val="ru-RU"/>
              </w:rPr>
              <w:t xml:space="preserve"> </w:t>
            </w:r>
            <w:r w:rsidR="00F62C3F" w:rsidRPr="00F62C3F">
              <w:rPr>
                <w:i/>
                <w:color w:val="auto"/>
                <w:sz w:val="20"/>
                <w:szCs w:val="20"/>
                <w:lang w:val="ru-RU"/>
              </w:rPr>
              <w:t>and</w:t>
            </w:r>
            <w:r w:rsidR="00E71C4A">
              <w:rPr>
                <w:i/>
                <w:color w:val="auto"/>
                <w:sz w:val="20"/>
                <w:szCs w:val="20"/>
                <w:lang w:val="ru-RU"/>
              </w:rPr>
              <w:t xml:space="preserve"> </w:t>
            </w:r>
            <w:r w:rsidR="00F62C3F" w:rsidRPr="00F62C3F">
              <w:rPr>
                <w:i/>
                <w:color w:val="auto"/>
                <w:sz w:val="20"/>
                <w:szCs w:val="20"/>
                <w:lang w:val="ru-RU"/>
              </w:rPr>
              <w:t>tubes – Design, construction</w:t>
            </w:r>
            <w:r w:rsidR="00E71C4A">
              <w:rPr>
                <w:i/>
                <w:color w:val="auto"/>
                <w:sz w:val="20"/>
                <w:szCs w:val="20"/>
                <w:lang w:val="ru-RU"/>
              </w:rPr>
              <w:t xml:space="preserve"> </w:t>
            </w:r>
            <w:r w:rsidR="00F62C3F" w:rsidRPr="00F62C3F">
              <w:rPr>
                <w:i/>
                <w:color w:val="auto"/>
                <w:sz w:val="20"/>
                <w:szCs w:val="20"/>
                <w:lang w:val="ru-RU"/>
              </w:rPr>
              <w:t>and</w:t>
            </w:r>
            <w:r w:rsidR="00E71C4A">
              <w:rPr>
                <w:i/>
                <w:color w:val="auto"/>
                <w:sz w:val="20"/>
                <w:szCs w:val="20"/>
                <w:lang w:val="ru-RU"/>
              </w:rPr>
              <w:t xml:space="preserve"> </w:t>
            </w:r>
            <w:r w:rsidR="00F62C3F" w:rsidRPr="00F62C3F">
              <w:rPr>
                <w:i/>
                <w:color w:val="auto"/>
                <w:sz w:val="20"/>
                <w:szCs w:val="20"/>
                <w:lang w:val="ru-RU"/>
              </w:rPr>
              <w:t>testing – Part 3:</w:t>
            </w:r>
            <w:r w:rsidR="00E71C4A">
              <w:rPr>
                <w:i/>
                <w:color w:val="auto"/>
                <w:sz w:val="20"/>
                <w:szCs w:val="20"/>
                <w:lang w:val="ru-RU"/>
              </w:rPr>
              <w:t xml:space="preserve"> </w:t>
            </w:r>
            <w:r w:rsidR="00F62C3F" w:rsidRPr="00F62C3F">
              <w:rPr>
                <w:i/>
                <w:color w:val="auto"/>
                <w:sz w:val="20"/>
                <w:szCs w:val="20"/>
                <w:lang w:val="ru-RU"/>
              </w:rPr>
              <w:t>Fully</w:t>
            </w:r>
            <w:r w:rsidR="00E71C4A">
              <w:rPr>
                <w:i/>
                <w:color w:val="auto"/>
                <w:sz w:val="20"/>
                <w:szCs w:val="20"/>
                <w:lang w:val="ru-RU"/>
              </w:rPr>
              <w:t xml:space="preserve"> </w:t>
            </w:r>
            <w:r w:rsidR="00F62C3F" w:rsidRPr="00F62C3F">
              <w:rPr>
                <w:i/>
                <w:color w:val="auto"/>
                <w:sz w:val="20"/>
                <w:szCs w:val="20"/>
                <w:lang w:val="ru-RU"/>
              </w:rPr>
              <w:t>wrapped</w:t>
            </w:r>
            <w:r w:rsidR="00E71C4A">
              <w:rPr>
                <w:i/>
                <w:color w:val="auto"/>
                <w:sz w:val="20"/>
                <w:szCs w:val="20"/>
                <w:lang w:val="ru-RU"/>
              </w:rPr>
              <w:t xml:space="preserve"> </w:t>
            </w:r>
            <w:r w:rsidR="00F62C3F" w:rsidRPr="00F62C3F">
              <w:rPr>
                <w:i/>
                <w:color w:val="auto"/>
                <w:sz w:val="20"/>
                <w:szCs w:val="20"/>
                <w:lang w:val="ru-RU"/>
              </w:rPr>
              <w:t>fibre</w:t>
            </w:r>
            <w:r w:rsidR="00E71C4A">
              <w:rPr>
                <w:i/>
                <w:color w:val="auto"/>
                <w:sz w:val="20"/>
                <w:szCs w:val="20"/>
                <w:lang w:val="ru-RU"/>
              </w:rPr>
              <w:t xml:space="preserve"> </w:t>
            </w:r>
            <w:r w:rsidR="00F62C3F" w:rsidRPr="00F62C3F">
              <w:rPr>
                <w:i/>
                <w:color w:val="auto"/>
                <w:sz w:val="20"/>
                <w:szCs w:val="20"/>
                <w:lang w:val="ru-RU"/>
              </w:rPr>
              <w:t>reinforced</w:t>
            </w:r>
            <w:r w:rsidR="00E71C4A">
              <w:rPr>
                <w:i/>
                <w:color w:val="auto"/>
                <w:sz w:val="20"/>
                <w:szCs w:val="20"/>
                <w:lang w:val="ru-RU"/>
              </w:rPr>
              <w:t xml:space="preserve"> </w:t>
            </w:r>
            <w:r w:rsidR="00F62C3F" w:rsidRPr="00F62C3F">
              <w:rPr>
                <w:i/>
                <w:color w:val="auto"/>
                <w:sz w:val="20"/>
                <w:szCs w:val="20"/>
                <w:lang w:val="ru-RU"/>
              </w:rPr>
              <w:t>composite</w:t>
            </w:r>
            <w:r w:rsidR="00E71C4A">
              <w:rPr>
                <w:i/>
                <w:color w:val="auto"/>
                <w:sz w:val="20"/>
                <w:szCs w:val="20"/>
                <w:lang w:val="ru-RU"/>
              </w:rPr>
              <w:t xml:space="preserve"> </w:t>
            </w:r>
            <w:r w:rsidR="00F62C3F" w:rsidRPr="00F62C3F">
              <w:rPr>
                <w:i/>
                <w:color w:val="auto"/>
                <w:sz w:val="20"/>
                <w:szCs w:val="20"/>
                <w:lang w:val="ru-RU"/>
              </w:rPr>
              <w:t>gas</w:t>
            </w:r>
            <w:r w:rsidR="00E71C4A">
              <w:rPr>
                <w:i/>
                <w:color w:val="auto"/>
                <w:sz w:val="20"/>
                <w:szCs w:val="20"/>
                <w:lang w:val="ru-RU"/>
              </w:rPr>
              <w:t xml:space="preserve"> </w:t>
            </w:r>
            <w:r w:rsidR="00F62C3F" w:rsidRPr="00F62C3F">
              <w:rPr>
                <w:i/>
                <w:color w:val="auto"/>
                <w:sz w:val="20"/>
                <w:szCs w:val="20"/>
                <w:lang w:val="ru-RU"/>
              </w:rPr>
              <w:t>cylinders</w:t>
            </w:r>
            <w:r w:rsidR="00E71C4A">
              <w:rPr>
                <w:i/>
                <w:color w:val="auto"/>
                <w:sz w:val="20"/>
                <w:szCs w:val="20"/>
                <w:lang w:val="ru-RU"/>
              </w:rPr>
              <w:t xml:space="preserve"> </w:t>
            </w:r>
            <w:r w:rsidR="00F62C3F" w:rsidRPr="00F62C3F">
              <w:rPr>
                <w:i/>
                <w:color w:val="auto"/>
                <w:sz w:val="20"/>
                <w:szCs w:val="20"/>
                <w:lang w:val="ru-RU"/>
              </w:rPr>
              <w:t>and</w:t>
            </w:r>
            <w:r w:rsidR="00E71C4A">
              <w:rPr>
                <w:i/>
                <w:color w:val="auto"/>
                <w:sz w:val="20"/>
                <w:szCs w:val="20"/>
                <w:lang w:val="ru-RU"/>
              </w:rPr>
              <w:t xml:space="preserve"> </w:t>
            </w:r>
            <w:r w:rsidR="00F62C3F" w:rsidRPr="00F62C3F">
              <w:rPr>
                <w:i/>
                <w:color w:val="auto"/>
                <w:sz w:val="20"/>
                <w:szCs w:val="20"/>
                <w:lang w:val="ru-RU"/>
              </w:rPr>
              <w:t>tubes</w:t>
            </w:r>
            <w:r w:rsidR="00E71C4A">
              <w:rPr>
                <w:i/>
                <w:color w:val="auto"/>
                <w:sz w:val="20"/>
                <w:szCs w:val="20"/>
                <w:lang w:val="ru-RU"/>
              </w:rPr>
              <w:t xml:space="preserve"> </w:t>
            </w:r>
            <w:r w:rsidR="00F62C3F" w:rsidRPr="00F62C3F">
              <w:rPr>
                <w:i/>
                <w:color w:val="auto"/>
                <w:sz w:val="20"/>
                <w:szCs w:val="20"/>
                <w:lang w:val="ru-RU"/>
              </w:rPr>
              <w:t>up</w:t>
            </w:r>
            <w:r w:rsidR="00E71C4A">
              <w:rPr>
                <w:i/>
                <w:color w:val="auto"/>
                <w:sz w:val="20"/>
                <w:szCs w:val="20"/>
                <w:lang w:val="ru-RU"/>
              </w:rPr>
              <w:t xml:space="preserve"> </w:t>
            </w:r>
            <w:r w:rsidR="00F62C3F" w:rsidRPr="00F62C3F">
              <w:rPr>
                <w:i/>
                <w:color w:val="auto"/>
                <w:sz w:val="20"/>
                <w:szCs w:val="20"/>
                <w:lang w:val="ru-RU"/>
              </w:rPr>
              <w:t>to 450 l with</w:t>
            </w:r>
            <w:r w:rsidR="00E71C4A">
              <w:rPr>
                <w:i/>
                <w:color w:val="auto"/>
                <w:sz w:val="20"/>
                <w:szCs w:val="20"/>
                <w:lang w:val="ru-RU"/>
              </w:rPr>
              <w:t xml:space="preserve"> </w:t>
            </w:r>
            <w:r w:rsidR="00F62C3F" w:rsidRPr="00F62C3F">
              <w:rPr>
                <w:i/>
                <w:color w:val="auto"/>
                <w:sz w:val="20"/>
                <w:szCs w:val="20"/>
                <w:lang w:val="ru-RU"/>
              </w:rPr>
              <w:t>non-load-sharing</w:t>
            </w:r>
            <w:r w:rsidR="00E71C4A">
              <w:rPr>
                <w:i/>
                <w:color w:val="auto"/>
                <w:sz w:val="20"/>
                <w:szCs w:val="20"/>
                <w:lang w:val="ru-RU"/>
              </w:rPr>
              <w:t xml:space="preserve"> </w:t>
            </w:r>
            <w:r w:rsidR="00F62C3F" w:rsidRPr="00F62C3F">
              <w:rPr>
                <w:i/>
                <w:color w:val="auto"/>
                <w:sz w:val="20"/>
                <w:szCs w:val="20"/>
                <w:lang w:val="ru-RU"/>
              </w:rPr>
              <w:t>metallic</w:t>
            </w:r>
            <w:r w:rsidR="00E71C4A">
              <w:rPr>
                <w:i/>
                <w:color w:val="auto"/>
                <w:sz w:val="20"/>
                <w:szCs w:val="20"/>
                <w:lang w:val="ru-RU"/>
              </w:rPr>
              <w:t xml:space="preserve"> </w:t>
            </w:r>
            <w:r w:rsidR="00F62C3F" w:rsidRPr="00F62C3F">
              <w:rPr>
                <w:i/>
                <w:color w:val="auto"/>
                <w:sz w:val="20"/>
                <w:szCs w:val="20"/>
                <w:lang w:val="ru-RU"/>
              </w:rPr>
              <w:t>or</w:t>
            </w:r>
            <w:r w:rsidR="00E71C4A">
              <w:rPr>
                <w:i/>
                <w:color w:val="auto"/>
                <w:sz w:val="20"/>
                <w:szCs w:val="20"/>
                <w:lang w:val="ru-RU"/>
              </w:rPr>
              <w:t xml:space="preserve"> </w:t>
            </w:r>
            <w:r w:rsidR="00F62C3F" w:rsidRPr="00F62C3F">
              <w:rPr>
                <w:i/>
                <w:color w:val="auto"/>
                <w:sz w:val="20"/>
                <w:szCs w:val="20"/>
                <w:lang w:val="ru-RU"/>
              </w:rPr>
              <w:t>non-metallic</w:t>
            </w:r>
            <w:r w:rsidR="00E71C4A">
              <w:rPr>
                <w:i/>
                <w:color w:val="auto"/>
                <w:sz w:val="20"/>
                <w:szCs w:val="20"/>
                <w:lang w:val="ru-RU"/>
              </w:rPr>
              <w:t xml:space="preserve"> </w:t>
            </w:r>
            <w:r w:rsidR="00F62C3F" w:rsidRPr="00F62C3F">
              <w:rPr>
                <w:i/>
                <w:color w:val="auto"/>
                <w:sz w:val="20"/>
                <w:szCs w:val="20"/>
                <w:lang w:val="ru-RU"/>
              </w:rPr>
              <w:t>liners)</w:t>
            </w:r>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D0A1298" w14:textId="77777777" w:rsidR="00791565" w:rsidRPr="00F62C3F" w:rsidRDefault="00791565" w:rsidP="000322DA">
            <w:pPr>
              <w:pStyle w:val="Default"/>
              <w:spacing w:before="40" w:after="80" w:line="240" w:lineRule="exact"/>
              <w:rPr>
                <w:color w:val="auto"/>
                <w:sz w:val="20"/>
                <w:szCs w:val="20"/>
                <w:lang w:val="ru-RU"/>
              </w:rPr>
            </w:pPr>
            <w:bookmarkStart w:id="62" w:name="lt_pId556"/>
            <w:r w:rsidRPr="00F62C3F">
              <w:rPr>
                <w:color w:val="auto"/>
                <w:sz w:val="20"/>
                <w:szCs w:val="20"/>
                <w:lang w:val="ru-RU"/>
              </w:rPr>
              <w:t>До дальнейшего указания</w:t>
            </w:r>
            <w:bookmarkEnd w:id="62"/>
          </w:p>
        </w:tc>
      </w:tr>
    </w:tbl>
    <w:p w14:paraId="3F711E39" w14:textId="77777777" w:rsidR="00791565" w:rsidRPr="00F62C3F" w:rsidRDefault="00791565" w:rsidP="00791565">
      <w:pPr>
        <w:pStyle w:val="SingleTxt"/>
        <w:spacing w:line="240" w:lineRule="auto"/>
        <w:jc w:val="right"/>
      </w:pPr>
      <w:bookmarkStart w:id="63" w:name="lt_pId557"/>
      <w:r w:rsidRPr="00F62C3F">
        <w:t>»</w:t>
      </w:r>
    </w:p>
    <w:p w14:paraId="71A14214" w14:textId="77777777" w:rsidR="00791565" w:rsidRPr="00E402ED" w:rsidRDefault="00791565" w:rsidP="00791565">
      <w:pPr>
        <w:pStyle w:val="SingleTxt"/>
        <w:spacing w:after="0" w:line="120" w:lineRule="exact"/>
        <w:rPr>
          <w:b/>
          <w:sz w:val="10"/>
        </w:rPr>
      </w:pPr>
    </w:p>
    <w:p w14:paraId="5270DD25" w14:textId="77777777" w:rsidR="00791565" w:rsidRDefault="00C24DC0" w:rsidP="00C24DC0">
      <w:pPr>
        <w:pStyle w:val="SingleTxt"/>
        <w:tabs>
          <w:tab w:val="clear" w:pos="7013"/>
          <w:tab w:val="left" w:pos="6663"/>
        </w:tabs>
        <w:spacing w:line="240" w:lineRule="auto"/>
        <w:ind w:right="84" w:hanging="1267"/>
      </w:pPr>
      <w:r>
        <w:rPr>
          <w:b/>
        </w:rPr>
        <w:t xml:space="preserve">6.2.2.1.1 </w:t>
      </w:r>
      <w:r w:rsidRPr="002F0F46">
        <w:rPr>
          <w:b/>
          <w:i/>
        </w:rPr>
        <w:t xml:space="preserve">Примечание </w:t>
      </w:r>
      <w:r w:rsidR="00791565" w:rsidRPr="002F0F46">
        <w:rPr>
          <w:b/>
          <w:i/>
        </w:rPr>
        <w:t>1</w:t>
      </w:r>
      <w:bookmarkEnd w:id="63"/>
      <w:r w:rsidR="002F0F46">
        <w:rPr>
          <w:b/>
          <w:i/>
        </w:rPr>
        <w:t>:</w:t>
      </w:r>
      <w:r w:rsidR="004C7387">
        <w:rPr>
          <w:b/>
        </w:rPr>
        <w:t xml:space="preserve"> </w:t>
      </w:r>
      <w:r w:rsidR="00791565" w:rsidRPr="00F62C3F">
        <w:tab/>
      </w:r>
      <w:bookmarkStart w:id="64" w:name="lt_pId558"/>
      <w:r w:rsidR="00791565" w:rsidRPr="00F62C3F">
        <w:t>Заменить «неограниченный срок службы» на «проектный срок службы не менее 15 лет».</w:t>
      </w:r>
      <w:bookmarkEnd w:id="64"/>
    </w:p>
    <w:p w14:paraId="4EE0B33A" w14:textId="77777777" w:rsidR="00791565" w:rsidRPr="00E402ED" w:rsidRDefault="00791565" w:rsidP="00F62C3F">
      <w:pPr>
        <w:pStyle w:val="SingleTxt"/>
        <w:tabs>
          <w:tab w:val="clear" w:pos="7013"/>
          <w:tab w:val="left" w:pos="6663"/>
        </w:tabs>
        <w:spacing w:line="240" w:lineRule="auto"/>
        <w:ind w:right="84" w:hanging="1267"/>
      </w:pPr>
      <w:r w:rsidRPr="00E402ED">
        <w:rPr>
          <w:b/>
        </w:rPr>
        <w:t>6.2.2.1.</w:t>
      </w:r>
      <w:r w:rsidRPr="002F0F46">
        <w:rPr>
          <w:b/>
          <w:i/>
        </w:rPr>
        <w:t>1</w:t>
      </w:r>
      <w:r w:rsidR="00E402ED" w:rsidRPr="002F0F46">
        <w:rPr>
          <w:b/>
          <w:i/>
        </w:rPr>
        <w:t xml:space="preserve"> </w:t>
      </w:r>
      <w:r w:rsidR="00C24DC0" w:rsidRPr="002F0F46">
        <w:rPr>
          <w:b/>
          <w:i/>
        </w:rPr>
        <w:t xml:space="preserve">Примечание </w:t>
      </w:r>
      <w:r w:rsidR="00E402ED" w:rsidRPr="002F0F46">
        <w:rPr>
          <w:b/>
          <w:i/>
        </w:rPr>
        <w:t>2</w:t>
      </w:r>
      <w:r w:rsidRPr="002F0F46">
        <w:rPr>
          <w:i/>
        </w:rPr>
        <w:tab/>
      </w:r>
      <w:bookmarkStart w:id="65" w:name="lt_pId560"/>
      <w:r w:rsidR="004C7387">
        <w:t xml:space="preserve"> </w:t>
      </w:r>
      <w:r w:rsidRPr="00E402ED">
        <w:t>Изменить следующим образом:</w:t>
      </w:r>
      <w:bookmarkEnd w:id="65"/>
    </w:p>
    <w:p w14:paraId="1D48894C" w14:textId="77777777" w:rsidR="00791565" w:rsidRPr="00E402ED" w:rsidRDefault="00E402ED" w:rsidP="00F62C3F">
      <w:pPr>
        <w:pStyle w:val="SingleTxt"/>
        <w:tabs>
          <w:tab w:val="clear" w:pos="7013"/>
          <w:tab w:val="left" w:pos="6663"/>
        </w:tabs>
        <w:spacing w:line="240" w:lineRule="auto"/>
        <w:ind w:right="84" w:hanging="1267"/>
      </w:pPr>
      <w:bookmarkStart w:id="66" w:name="lt_pId561"/>
      <w:r w:rsidRPr="00E402ED">
        <w:tab/>
      </w:r>
      <w:r w:rsidR="00791565" w:rsidRPr="00E402ED">
        <w:t>«</w:t>
      </w:r>
      <w:r w:rsidR="00B84CB5" w:rsidRPr="00E402ED">
        <w:rPr>
          <w:b/>
          <w:i/>
        </w:rPr>
        <w:t>П</w:t>
      </w:r>
      <w:r w:rsidR="00B84CB5">
        <w:rPr>
          <w:b/>
          <w:i/>
        </w:rPr>
        <w:t>римечание</w:t>
      </w:r>
      <w:r w:rsidR="002F0F46" w:rsidRPr="00E402ED">
        <w:rPr>
          <w:b/>
          <w:i/>
        </w:rPr>
        <w:t xml:space="preserve"> </w:t>
      </w:r>
      <w:r w:rsidR="00791565" w:rsidRPr="00E402ED">
        <w:rPr>
          <w:b/>
          <w:i/>
        </w:rPr>
        <w:t>2:</w:t>
      </w:r>
      <w:bookmarkEnd w:id="66"/>
      <w:r w:rsidR="00791565" w:rsidRPr="00E402ED">
        <w:rPr>
          <w:i/>
        </w:rPr>
        <w:tab/>
      </w:r>
      <w:bookmarkStart w:id="67" w:name="lt_pId562"/>
      <w:r w:rsidR="00C24DC0">
        <w:rPr>
          <w:i/>
        </w:rPr>
        <w:t xml:space="preserve"> </w:t>
      </w:r>
      <w:r w:rsidR="00791565" w:rsidRPr="00E402ED">
        <w:rPr>
          <w:i/>
        </w:rPr>
        <w:t xml:space="preserve">Баллоны из композитных материалов с проектным сроком службы более 15 лет не должны наполняться по истечении 15 лет с даты изготовления, если конструкция не прошла </w:t>
      </w:r>
      <w:r w:rsidR="007E74A1" w:rsidRPr="00E402ED">
        <w:rPr>
          <w:i/>
        </w:rPr>
        <w:t xml:space="preserve">успешно </w:t>
      </w:r>
      <w:r w:rsidR="00791565" w:rsidRPr="00E402ED">
        <w:rPr>
          <w:i/>
        </w:rPr>
        <w:t xml:space="preserve">программу испытаний на </w:t>
      </w:r>
      <w:r w:rsidR="002244B0">
        <w:rPr>
          <w:i/>
        </w:rPr>
        <w:t>продолжительность</w:t>
      </w:r>
      <w:r w:rsidR="00E01B78">
        <w:rPr>
          <w:i/>
        </w:rPr>
        <w:t xml:space="preserve"> </w:t>
      </w:r>
      <w:r w:rsidR="00791565" w:rsidRPr="00E402ED">
        <w:rPr>
          <w:i/>
        </w:rPr>
        <w:t>срок</w:t>
      </w:r>
      <w:r w:rsidR="00E01B78">
        <w:rPr>
          <w:i/>
        </w:rPr>
        <w:t>а</w:t>
      </w:r>
      <w:r w:rsidR="00791565" w:rsidRPr="00E402ED">
        <w:rPr>
          <w:i/>
        </w:rPr>
        <w:t xml:space="preserve"> службы.</w:t>
      </w:r>
      <w:bookmarkStart w:id="68" w:name="lt_pId563"/>
      <w:bookmarkEnd w:id="67"/>
      <w:r w:rsidR="00E71C4A">
        <w:rPr>
          <w:i/>
        </w:rPr>
        <w:t xml:space="preserve"> </w:t>
      </w:r>
      <w:r>
        <w:rPr>
          <w:i/>
        </w:rPr>
        <w:t>Данная</w:t>
      </w:r>
      <w:r w:rsidR="00791565" w:rsidRPr="00E402ED">
        <w:rPr>
          <w:i/>
        </w:rPr>
        <w:t xml:space="preserve"> программа должна быть частью первоначального утверждения типа конструкции и должна предусматривать проведение проверок и испытаний для подтверждения того, что баллоны, изготовленные по типу конструкции, остаются прочными до конца их проектного срока службы.</w:t>
      </w:r>
      <w:bookmarkStart w:id="69" w:name="lt_pId564"/>
      <w:bookmarkEnd w:id="68"/>
      <w:r w:rsidR="004C7387">
        <w:rPr>
          <w:i/>
        </w:rPr>
        <w:t xml:space="preserve"> </w:t>
      </w:r>
      <w:r w:rsidR="00791565" w:rsidRPr="00E402ED">
        <w:rPr>
          <w:i/>
        </w:rPr>
        <w:t xml:space="preserve">Программа испытаний на </w:t>
      </w:r>
      <w:r w:rsidR="002244B0" w:rsidRPr="002244B0">
        <w:rPr>
          <w:i/>
        </w:rPr>
        <w:t>продолжительность</w:t>
      </w:r>
      <w:r w:rsidR="00E01B78">
        <w:rPr>
          <w:i/>
        </w:rPr>
        <w:t xml:space="preserve"> </w:t>
      </w:r>
      <w:r w:rsidR="00E01B78" w:rsidRPr="00E402ED">
        <w:rPr>
          <w:i/>
        </w:rPr>
        <w:t>срок</w:t>
      </w:r>
      <w:r w:rsidR="00E01B78">
        <w:rPr>
          <w:i/>
        </w:rPr>
        <w:t xml:space="preserve">а </w:t>
      </w:r>
      <w:r w:rsidR="00791565" w:rsidRPr="00E402ED">
        <w:rPr>
          <w:i/>
        </w:rPr>
        <w:t xml:space="preserve"> службы и </w:t>
      </w:r>
      <w:r w:rsidR="00E01B78">
        <w:rPr>
          <w:i/>
        </w:rPr>
        <w:t xml:space="preserve">их </w:t>
      </w:r>
      <w:r w:rsidR="00791565" w:rsidRPr="00E402ED">
        <w:rPr>
          <w:i/>
        </w:rPr>
        <w:t>результаты должны утверждаться компетентным органом страны утверждения, ответственным за первоначальное утверждение типа конструкции баллона.</w:t>
      </w:r>
      <w:bookmarkStart w:id="70" w:name="lt_pId565"/>
      <w:bookmarkEnd w:id="69"/>
      <w:r w:rsidR="00E71C4A">
        <w:rPr>
          <w:i/>
        </w:rPr>
        <w:t xml:space="preserve"> </w:t>
      </w:r>
      <w:r w:rsidR="00791565" w:rsidRPr="00E402ED">
        <w:rPr>
          <w:i/>
        </w:rPr>
        <w:t xml:space="preserve">Срок службы баллона из композитных материалов не </w:t>
      </w:r>
      <w:r w:rsidR="00791565" w:rsidRPr="002244B0">
        <w:rPr>
          <w:i/>
        </w:rPr>
        <w:t xml:space="preserve">должен </w:t>
      </w:r>
      <w:r w:rsidR="00876D4D" w:rsidRPr="002244B0">
        <w:rPr>
          <w:i/>
        </w:rPr>
        <w:t>продлеваться</w:t>
      </w:r>
      <w:r w:rsidR="00791565" w:rsidRPr="002244B0">
        <w:rPr>
          <w:i/>
        </w:rPr>
        <w:t xml:space="preserve"> свыше</w:t>
      </w:r>
      <w:r w:rsidR="00791565" w:rsidRPr="00E402ED">
        <w:rPr>
          <w:i/>
        </w:rPr>
        <w:t xml:space="preserve"> его первоначально утвержденного проектного срока службы</w:t>
      </w:r>
      <w:bookmarkEnd w:id="70"/>
      <w:r w:rsidR="00791565" w:rsidRPr="00E402ED">
        <w:t>».</w:t>
      </w:r>
    </w:p>
    <w:p w14:paraId="02C7D831" w14:textId="77777777" w:rsidR="00791565" w:rsidRPr="00464B77" w:rsidRDefault="00791565" w:rsidP="00C25A58">
      <w:pPr>
        <w:pStyle w:val="SingleTxt"/>
        <w:tabs>
          <w:tab w:val="clear" w:pos="7013"/>
          <w:tab w:val="left" w:pos="6663"/>
        </w:tabs>
        <w:spacing w:line="240" w:lineRule="auto"/>
        <w:ind w:right="84" w:hanging="1267"/>
      </w:pPr>
      <w:r w:rsidRPr="00464B77">
        <w:rPr>
          <w:b/>
        </w:rPr>
        <w:t>6.2.2.1.2</w:t>
      </w:r>
      <w:r w:rsidRPr="00464B77">
        <w:tab/>
      </w:r>
      <w:bookmarkStart w:id="71" w:name="lt_pId567"/>
      <w:r w:rsidR="00EB79C0">
        <w:t>Изменить таблицу следующим образом</w:t>
      </w:r>
      <w:r w:rsidRPr="00464B77">
        <w:t>:</w:t>
      </w:r>
      <w:bookmarkEnd w:id="71"/>
      <w:r w:rsidRPr="00464B77">
        <w:t>«</w:t>
      </w:r>
    </w:p>
    <w:tbl>
      <w:tblPr>
        <w:tblW w:w="8703"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1"/>
        <w:gridCol w:w="5301"/>
        <w:gridCol w:w="1521"/>
      </w:tblGrid>
      <w:tr w:rsidR="00EB79C0" w:rsidRPr="00464B77" w14:paraId="17928FC5" w14:textId="77777777" w:rsidTr="00AE38B0">
        <w:trPr>
          <w:cantSplit/>
        </w:trPr>
        <w:tc>
          <w:tcPr>
            <w:tcW w:w="1881" w:type="dxa"/>
            <w:tcBorders>
              <w:top w:val="single" w:sz="4" w:space="0" w:color="auto"/>
              <w:left w:val="single" w:sz="4" w:space="0" w:color="auto"/>
              <w:bottom w:val="single" w:sz="4" w:space="0" w:color="auto"/>
              <w:right w:val="single" w:sz="4" w:space="0" w:color="auto"/>
            </w:tcBorders>
            <w:tcMar>
              <w:left w:w="43" w:type="dxa"/>
              <w:right w:w="43" w:type="dxa"/>
            </w:tcMar>
          </w:tcPr>
          <w:p w14:paraId="47BD9064" w14:textId="77777777" w:rsidR="00EB79C0" w:rsidRPr="00EB79C0" w:rsidRDefault="00EB79C0" w:rsidP="000322DA">
            <w:pPr>
              <w:pStyle w:val="Default"/>
              <w:keepNext/>
              <w:keepLines/>
              <w:spacing w:before="40" w:after="80" w:line="240" w:lineRule="exact"/>
              <w:rPr>
                <w:color w:val="auto"/>
                <w:sz w:val="20"/>
                <w:szCs w:val="20"/>
                <w:lang w:val="ru-RU"/>
              </w:rPr>
            </w:pPr>
            <w:r w:rsidRPr="00EB79C0">
              <w:rPr>
                <w:b/>
                <w:sz w:val="20"/>
                <w:szCs w:val="20"/>
                <w:lang w:val="ru-RU"/>
              </w:rPr>
              <w:lastRenderedPageBreak/>
              <w:t>Номер стандарта</w:t>
            </w:r>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tcPr>
          <w:p w14:paraId="4E5915D6" w14:textId="77777777" w:rsidR="00EB79C0" w:rsidRPr="00EB79C0" w:rsidRDefault="00EB79C0" w:rsidP="000322DA">
            <w:pPr>
              <w:pStyle w:val="Default"/>
              <w:keepNext/>
              <w:keepLines/>
              <w:spacing w:before="40" w:after="80" w:line="240" w:lineRule="exact"/>
              <w:rPr>
                <w:color w:val="auto"/>
                <w:sz w:val="20"/>
                <w:szCs w:val="20"/>
                <w:lang w:val="ru-RU"/>
              </w:rPr>
            </w:pPr>
            <w:r w:rsidRPr="00EB79C0">
              <w:rPr>
                <w:b/>
                <w:sz w:val="20"/>
                <w:szCs w:val="20"/>
                <w:lang w:val="ru-RU"/>
              </w:rPr>
              <w:t>Наименование стандарта</w:t>
            </w:r>
          </w:p>
        </w:tc>
        <w:tc>
          <w:tcPr>
            <w:tcW w:w="1521" w:type="dxa"/>
            <w:tcBorders>
              <w:top w:val="single" w:sz="4" w:space="0" w:color="auto"/>
              <w:left w:val="single" w:sz="4" w:space="0" w:color="auto"/>
              <w:bottom w:val="single" w:sz="4" w:space="0" w:color="auto"/>
              <w:right w:val="single" w:sz="4" w:space="0" w:color="auto"/>
            </w:tcBorders>
            <w:tcMar>
              <w:left w:w="43" w:type="dxa"/>
              <w:right w:w="43" w:type="dxa"/>
            </w:tcMar>
          </w:tcPr>
          <w:p w14:paraId="4AA7847D" w14:textId="77777777" w:rsidR="00EB79C0" w:rsidRPr="00EB79C0" w:rsidRDefault="00EB79C0" w:rsidP="000322DA">
            <w:pPr>
              <w:pStyle w:val="Default"/>
              <w:keepNext/>
              <w:keepLines/>
              <w:spacing w:before="40" w:after="80" w:line="240" w:lineRule="exact"/>
              <w:rPr>
                <w:color w:val="auto"/>
                <w:sz w:val="20"/>
                <w:szCs w:val="20"/>
                <w:lang w:val="ru-RU"/>
              </w:rPr>
            </w:pPr>
            <w:r w:rsidRPr="00EB79C0">
              <w:rPr>
                <w:b/>
                <w:sz w:val="20"/>
                <w:szCs w:val="20"/>
                <w:lang w:val="ru-RU"/>
              </w:rPr>
              <w:t>Применяется в отношении изготовления</w:t>
            </w:r>
          </w:p>
        </w:tc>
      </w:tr>
      <w:tr w:rsidR="00EB79C0" w:rsidRPr="00464B77" w14:paraId="2AF3BCEF" w14:textId="77777777" w:rsidTr="00AE38B0">
        <w:trPr>
          <w:cantSplit/>
        </w:trPr>
        <w:tc>
          <w:tcPr>
            <w:tcW w:w="1881" w:type="dxa"/>
            <w:tcBorders>
              <w:top w:val="single" w:sz="4" w:space="0" w:color="auto"/>
              <w:left w:val="single" w:sz="4" w:space="0" w:color="auto"/>
              <w:bottom w:val="single" w:sz="4" w:space="0" w:color="auto"/>
              <w:right w:val="single" w:sz="4" w:space="0" w:color="auto"/>
            </w:tcBorders>
            <w:tcMar>
              <w:left w:w="43" w:type="dxa"/>
              <w:right w:w="43" w:type="dxa"/>
            </w:tcMar>
          </w:tcPr>
          <w:p w14:paraId="6CA242AB" w14:textId="77777777" w:rsidR="00EB79C0" w:rsidRPr="00EB79C0" w:rsidRDefault="00EB79C0" w:rsidP="000322DA">
            <w:pPr>
              <w:pStyle w:val="Default"/>
              <w:keepNext/>
              <w:keepLines/>
              <w:spacing w:before="40" w:after="80" w:line="240" w:lineRule="exact"/>
              <w:rPr>
                <w:color w:val="auto"/>
                <w:sz w:val="20"/>
                <w:szCs w:val="20"/>
                <w:lang w:val="ru-RU"/>
              </w:rPr>
            </w:pPr>
            <w:r w:rsidRPr="00EB79C0">
              <w:rPr>
                <w:sz w:val="20"/>
                <w:szCs w:val="20"/>
                <w:lang w:val="ru-RU"/>
              </w:rPr>
              <w:t>ISO 11120:1999</w:t>
            </w:r>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tcPr>
          <w:p w14:paraId="27E48C9D" w14:textId="77777777" w:rsidR="00EB79C0" w:rsidRPr="00EB79C0" w:rsidRDefault="00EB79C0" w:rsidP="000A2A1C">
            <w:pPr>
              <w:autoSpaceDE w:val="0"/>
              <w:autoSpaceDN w:val="0"/>
              <w:adjustRightInd w:val="0"/>
              <w:jc w:val="both"/>
              <w:rPr>
                <w:szCs w:val="20"/>
                <w:lang w:eastAsia="lv-LV"/>
              </w:rPr>
            </w:pPr>
            <w:r w:rsidRPr="00EB79C0">
              <w:rPr>
                <w:szCs w:val="20"/>
              </w:rPr>
              <w:t>Газовые баллоны – Бесшовные стальные трубки многоразового использования для перевозки сжатого газа вместимостью от 150 л до 3000 л по воде – Проектирование, изготовление и испытания</w:t>
            </w:r>
            <w:r w:rsidRPr="00EB79C0">
              <w:rPr>
                <w:i/>
                <w:szCs w:val="20"/>
                <w:lang w:val="lv-LV" w:eastAsia="lv-LV"/>
              </w:rPr>
              <w:t xml:space="preserve"> </w:t>
            </w:r>
          </w:p>
          <w:p w14:paraId="05F32B7F" w14:textId="77777777" w:rsidR="00EB79C0" w:rsidRPr="00EB79C0" w:rsidRDefault="00EB79C0" w:rsidP="000A2A1C">
            <w:pPr>
              <w:autoSpaceDE w:val="0"/>
              <w:autoSpaceDN w:val="0"/>
              <w:adjustRightInd w:val="0"/>
              <w:jc w:val="both"/>
              <w:rPr>
                <w:szCs w:val="20"/>
                <w:lang w:val="en-US"/>
              </w:rPr>
            </w:pPr>
            <w:r w:rsidRPr="00EB79C0">
              <w:rPr>
                <w:szCs w:val="20"/>
                <w:lang w:val="en-US" w:eastAsia="lv-LV"/>
              </w:rPr>
              <w:t>(</w:t>
            </w:r>
            <w:r w:rsidRPr="00EB79C0">
              <w:rPr>
                <w:i/>
                <w:szCs w:val="20"/>
                <w:lang w:val="lv-LV" w:eastAsia="lv-LV"/>
              </w:rPr>
              <w:t>Gas cylinders – Refillable seamless steel tubes for compressed</w:t>
            </w:r>
            <w:r w:rsidRPr="00EB79C0">
              <w:rPr>
                <w:i/>
                <w:szCs w:val="20"/>
                <w:lang w:val="en-US" w:eastAsia="lv-LV"/>
              </w:rPr>
              <w:t xml:space="preserve"> </w:t>
            </w:r>
            <w:r w:rsidRPr="00EB79C0">
              <w:rPr>
                <w:i/>
                <w:szCs w:val="20"/>
                <w:lang w:val="lv-LV" w:eastAsia="lv-LV"/>
              </w:rPr>
              <w:t xml:space="preserve">gas transport, of water capacity between 150 </w:t>
            </w:r>
            <w:r w:rsidRPr="00EB79C0">
              <w:rPr>
                <w:i/>
                <w:iCs/>
                <w:szCs w:val="20"/>
                <w:lang w:val="lv-LV" w:eastAsia="lv-LV"/>
              </w:rPr>
              <w:t xml:space="preserve">l </w:t>
            </w:r>
            <w:r w:rsidRPr="00EB79C0">
              <w:rPr>
                <w:i/>
                <w:szCs w:val="20"/>
                <w:lang w:val="lv-LV" w:eastAsia="lv-LV"/>
              </w:rPr>
              <w:t xml:space="preserve">and 3 000 </w:t>
            </w:r>
            <w:r w:rsidRPr="00EB79C0">
              <w:rPr>
                <w:i/>
                <w:iCs/>
                <w:szCs w:val="20"/>
                <w:lang w:val="lv-LV" w:eastAsia="lv-LV"/>
              </w:rPr>
              <w:t xml:space="preserve">l </w:t>
            </w:r>
            <w:r w:rsidRPr="00EB79C0">
              <w:rPr>
                <w:i/>
                <w:szCs w:val="20"/>
                <w:lang w:val="lv-LV" w:eastAsia="lv-LV"/>
              </w:rPr>
              <w:t>–</w:t>
            </w:r>
            <w:r w:rsidRPr="00EB79C0">
              <w:rPr>
                <w:i/>
                <w:szCs w:val="20"/>
                <w:lang w:val="en-US" w:eastAsia="lv-LV"/>
              </w:rPr>
              <w:t xml:space="preserve"> </w:t>
            </w:r>
            <w:r w:rsidRPr="00EB79C0">
              <w:rPr>
                <w:i/>
                <w:szCs w:val="20"/>
                <w:lang w:val="lv-LV" w:eastAsia="lv-LV"/>
              </w:rPr>
              <w:t>Design, construction and testing</w:t>
            </w:r>
            <w:r w:rsidRPr="00EB79C0">
              <w:rPr>
                <w:szCs w:val="20"/>
                <w:lang w:val="en-US"/>
              </w:rPr>
              <w:t>).</w:t>
            </w:r>
          </w:p>
          <w:p w14:paraId="5CD84D0D" w14:textId="77777777" w:rsidR="00EB79C0" w:rsidRPr="00EB79C0" w:rsidRDefault="00EB79C0" w:rsidP="000322DA">
            <w:pPr>
              <w:pStyle w:val="Default"/>
              <w:keepNext/>
              <w:keepLines/>
              <w:spacing w:before="40" w:after="80" w:line="240" w:lineRule="exact"/>
              <w:rPr>
                <w:color w:val="auto"/>
                <w:sz w:val="20"/>
                <w:szCs w:val="20"/>
                <w:lang w:val="ru-RU"/>
              </w:rPr>
            </w:pPr>
            <w:r w:rsidRPr="00EB79C0">
              <w:rPr>
                <w:b/>
                <w:bCs/>
                <w:i/>
                <w:iCs/>
                <w:sz w:val="20"/>
                <w:szCs w:val="20"/>
                <w:lang w:val="ru-RU"/>
              </w:rPr>
              <w:t>Примечание:</w:t>
            </w:r>
            <w:r w:rsidRPr="00EB79C0">
              <w:rPr>
                <w:sz w:val="20"/>
                <w:szCs w:val="20"/>
                <w:lang w:val="ru-RU"/>
              </w:rPr>
              <w:t xml:space="preserve"> </w:t>
            </w:r>
            <w:r w:rsidRPr="00EB79C0">
              <w:rPr>
                <w:i/>
                <w:iCs/>
                <w:sz w:val="20"/>
                <w:szCs w:val="20"/>
                <w:lang w:val="ru-RU"/>
              </w:rPr>
              <w:t>Примечание в отношении коэффициента F, содержащееся в разделе 7.1 данного стандарта, к трубкам ООН не применяется</w:t>
            </w:r>
            <w:r w:rsidRPr="00EB79C0">
              <w:rPr>
                <w:sz w:val="20"/>
                <w:szCs w:val="20"/>
                <w:lang w:val="ru-RU"/>
              </w:rPr>
              <w:t>.</w:t>
            </w:r>
          </w:p>
        </w:tc>
        <w:tc>
          <w:tcPr>
            <w:tcW w:w="1521" w:type="dxa"/>
            <w:tcBorders>
              <w:top w:val="single" w:sz="4" w:space="0" w:color="auto"/>
              <w:left w:val="single" w:sz="4" w:space="0" w:color="auto"/>
              <w:bottom w:val="single" w:sz="4" w:space="0" w:color="auto"/>
              <w:right w:val="single" w:sz="4" w:space="0" w:color="auto"/>
            </w:tcBorders>
            <w:tcMar>
              <w:left w:w="43" w:type="dxa"/>
              <w:right w:w="43" w:type="dxa"/>
            </w:tcMar>
          </w:tcPr>
          <w:p w14:paraId="7110C21D" w14:textId="77777777" w:rsidR="00EB79C0" w:rsidRPr="00EB79C0" w:rsidRDefault="00EB79C0" w:rsidP="000322DA">
            <w:pPr>
              <w:pStyle w:val="Default"/>
              <w:keepNext/>
              <w:keepLines/>
              <w:spacing w:before="40" w:after="80" w:line="240" w:lineRule="exact"/>
              <w:rPr>
                <w:color w:val="auto"/>
                <w:sz w:val="20"/>
                <w:szCs w:val="20"/>
                <w:lang w:val="ru-RU"/>
              </w:rPr>
            </w:pPr>
            <w:r w:rsidRPr="00EB79C0">
              <w:rPr>
                <w:color w:val="auto"/>
                <w:sz w:val="20"/>
                <w:szCs w:val="20"/>
                <w:lang w:val="ru-RU"/>
              </w:rPr>
              <w:t xml:space="preserve">До 31 декабря 2022 </w:t>
            </w:r>
            <w:r w:rsidR="00E01B78">
              <w:rPr>
                <w:color w:val="auto"/>
                <w:sz w:val="20"/>
                <w:szCs w:val="20"/>
                <w:lang w:val="ru-RU"/>
              </w:rPr>
              <w:t>г.</w:t>
            </w:r>
          </w:p>
        </w:tc>
      </w:tr>
      <w:tr w:rsidR="006537B3" w:rsidRPr="00464B77" w14:paraId="3078959F" w14:textId="77777777" w:rsidTr="00AE38B0">
        <w:trPr>
          <w:cantSplit/>
        </w:trPr>
        <w:tc>
          <w:tcPr>
            <w:tcW w:w="1881" w:type="dxa"/>
            <w:tcBorders>
              <w:top w:val="single" w:sz="4" w:space="0" w:color="auto"/>
              <w:left w:val="single" w:sz="4" w:space="0" w:color="auto"/>
              <w:bottom w:val="single" w:sz="4" w:space="0" w:color="auto"/>
              <w:right w:val="single" w:sz="4" w:space="0" w:color="auto"/>
            </w:tcBorders>
            <w:tcMar>
              <w:left w:w="43" w:type="dxa"/>
              <w:right w:w="43" w:type="dxa"/>
            </w:tcMar>
          </w:tcPr>
          <w:p w14:paraId="63A3F3F7" w14:textId="77777777" w:rsidR="006537B3" w:rsidRPr="006537B3" w:rsidRDefault="006537B3" w:rsidP="000322DA">
            <w:pPr>
              <w:pStyle w:val="Default"/>
              <w:keepNext/>
              <w:keepLines/>
              <w:spacing w:before="40" w:after="80" w:line="240" w:lineRule="exact"/>
              <w:rPr>
                <w:color w:val="auto"/>
                <w:sz w:val="20"/>
                <w:szCs w:val="20"/>
                <w:lang w:val="ru-RU"/>
              </w:rPr>
            </w:pPr>
            <w:r w:rsidRPr="006537B3">
              <w:rPr>
                <w:sz w:val="20"/>
                <w:szCs w:val="20"/>
              </w:rPr>
              <w:t>ISO 11120:2015</w:t>
            </w:r>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tcPr>
          <w:p w14:paraId="23D32E16" w14:textId="77777777" w:rsidR="006537B3" w:rsidRPr="006537B3" w:rsidRDefault="006537B3" w:rsidP="006537B3">
            <w:pPr>
              <w:pStyle w:val="Default"/>
              <w:keepNext/>
              <w:keepLines/>
              <w:spacing w:before="40" w:after="80" w:line="240" w:lineRule="exact"/>
              <w:rPr>
                <w:color w:val="auto"/>
                <w:sz w:val="20"/>
                <w:szCs w:val="20"/>
                <w:lang w:val="ru-RU"/>
              </w:rPr>
            </w:pPr>
            <w:r w:rsidRPr="006537B3">
              <w:rPr>
                <w:sz w:val="20"/>
                <w:szCs w:val="20"/>
                <w:lang w:val="ru-RU"/>
              </w:rPr>
              <w:t xml:space="preserve">Газовые баллоны – Бесшовные стальные трубки многоразового использования вместимостью по воде от 150 л до 3000 л – Конструкция, изготовление и испытания </w:t>
            </w:r>
            <w:r w:rsidRPr="006537B3">
              <w:rPr>
                <w:i/>
                <w:sz w:val="20"/>
                <w:szCs w:val="20"/>
                <w:lang w:val="ru-RU"/>
              </w:rPr>
              <w:t>(</w:t>
            </w:r>
            <w:r w:rsidRPr="006537B3">
              <w:rPr>
                <w:i/>
                <w:sz w:val="20"/>
                <w:szCs w:val="20"/>
                <w:lang w:val="en-GB"/>
              </w:rPr>
              <w:t>Gas</w:t>
            </w:r>
            <w:r w:rsidRPr="00ED466E">
              <w:rPr>
                <w:i/>
                <w:sz w:val="20"/>
                <w:szCs w:val="20"/>
                <w:lang w:val="ru-RU"/>
              </w:rPr>
              <w:t xml:space="preserve"> </w:t>
            </w:r>
            <w:r w:rsidRPr="006537B3">
              <w:rPr>
                <w:i/>
                <w:sz w:val="20"/>
                <w:szCs w:val="20"/>
                <w:lang w:val="en-GB"/>
              </w:rPr>
              <w:t>cylinders</w:t>
            </w:r>
            <w:r w:rsidRPr="00ED466E">
              <w:rPr>
                <w:i/>
                <w:sz w:val="20"/>
                <w:szCs w:val="20"/>
                <w:lang w:val="ru-RU"/>
              </w:rPr>
              <w:t xml:space="preserve"> – </w:t>
            </w:r>
            <w:r w:rsidRPr="006537B3">
              <w:rPr>
                <w:i/>
                <w:sz w:val="20"/>
                <w:szCs w:val="20"/>
                <w:lang w:val="en-GB"/>
              </w:rPr>
              <w:t>Refillable</w:t>
            </w:r>
            <w:r w:rsidRPr="00ED466E">
              <w:rPr>
                <w:i/>
                <w:sz w:val="20"/>
                <w:szCs w:val="20"/>
                <w:lang w:val="ru-RU"/>
              </w:rPr>
              <w:t xml:space="preserve"> </w:t>
            </w:r>
            <w:r w:rsidRPr="006537B3">
              <w:rPr>
                <w:i/>
                <w:sz w:val="20"/>
                <w:szCs w:val="20"/>
                <w:lang w:val="en-GB"/>
              </w:rPr>
              <w:t>seamless</w:t>
            </w:r>
            <w:r w:rsidRPr="00ED466E">
              <w:rPr>
                <w:i/>
                <w:sz w:val="20"/>
                <w:szCs w:val="20"/>
                <w:lang w:val="ru-RU"/>
              </w:rPr>
              <w:t xml:space="preserve"> </w:t>
            </w:r>
            <w:r w:rsidRPr="006537B3">
              <w:rPr>
                <w:i/>
                <w:sz w:val="20"/>
                <w:szCs w:val="20"/>
                <w:lang w:val="en-GB"/>
              </w:rPr>
              <w:t>steel</w:t>
            </w:r>
            <w:r w:rsidRPr="00ED466E">
              <w:rPr>
                <w:i/>
                <w:sz w:val="20"/>
                <w:szCs w:val="20"/>
                <w:lang w:val="ru-RU"/>
              </w:rPr>
              <w:t xml:space="preserve"> </w:t>
            </w:r>
            <w:r w:rsidRPr="006537B3">
              <w:rPr>
                <w:i/>
                <w:sz w:val="20"/>
                <w:szCs w:val="20"/>
                <w:lang w:val="en-GB"/>
              </w:rPr>
              <w:t>tubes</w:t>
            </w:r>
            <w:r w:rsidRPr="00ED466E">
              <w:rPr>
                <w:i/>
                <w:sz w:val="20"/>
                <w:szCs w:val="20"/>
                <w:lang w:val="ru-RU"/>
              </w:rPr>
              <w:t xml:space="preserve"> </w:t>
            </w:r>
            <w:r w:rsidRPr="006537B3">
              <w:rPr>
                <w:i/>
                <w:sz w:val="20"/>
                <w:szCs w:val="20"/>
                <w:lang w:val="en-GB"/>
              </w:rPr>
              <w:t>of</w:t>
            </w:r>
            <w:r w:rsidRPr="00ED466E">
              <w:rPr>
                <w:i/>
                <w:sz w:val="20"/>
                <w:szCs w:val="20"/>
                <w:lang w:val="ru-RU"/>
              </w:rPr>
              <w:t xml:space="preserve"> </w:t>
            </w:r>
            <w:r w:rsidRPr="006537B3">
              <w:rPr>
                <w:i/>
                <w:sz w:val="20"/>
                <w:szCs w:val="20"/>
                <w:lang w:val="en-GB"/>
              </w:rPr>
              <w:t>water</w:t>
            </w:r>
            <w:r w:rsidRPr="00ED466E">
              <w:rPr>
                <w:i/>
                <w:sz w:val="20"/>
                <w:szCs w:val="20"/>
                <w:lang w:val="ru-RU"/>
              </w:rPr>
              <w:t xml:space="preserve"> </w:t>
            </w:r>
            <w:r w:rsidRPr="006537B3">
              <w:rPr>
                <w:i/>
                <w:sz w:val="20"/>
                <w:szCs w:val="20"/>
                <w:lang w:val="en-GB"/>
              </w:rPr>
              <w:t>capacity</w:t>
            </w:r>
            <w:r w:rsidRPr="00ED466E">
              <w:rPr>
                <w:i/>
                <w:sz w:val="20"/>
                <w:szCs w:val="20"/>
                <w:lang w:val="ru-RU"/>
              </w:rPr>
              <w:t xml:space="preserve"> </w:t>
            </w:r>
            <w:r w:rsidRPr="006537B3">
              <w:rPr>
                <w:i/>
                <w:sz w:val="20"/>
                <w:szCs w:val="20"/>
                <w:lang w:val="en-GB"/>
              </w:rPr>
              <w:t>between</w:t>
            </w:r>
            <w:r w:rsidRPr="00ED466E">
              <w:rPr>
                <w:i/>
                <w:sz w:val="20"/>
                <w:szCs w:val="20"/>
                <w:lang w:val="ru-RU"/>
              </w:rPr>
              <w:t xml:space="preserve"> 150</w:t>
            </w:r>
            <w:r w:rsidRPr="006537B3">
              <w:rPr>
                <w:i/>
                <w:sz w:val="20"/>
                <w:szCs w:val="20"/>
                <w:lang w:val="en-GB"/>
              </w:rPr>
              <w:t> litres</w:t>
            </w:r>
            <w:r w:rsidRPr="00ED466E">
              <w:rPr>
                <w:i/>
                <w:sz w:val="20"/>
                <w:szCs w:val="20"/>
                <w:lang w:val="ru-RU"/>
              </w:rPr>
              <w:t xml:space="preserve"> </w:t>
            </w:r>
            <w:r w:rsidRPr="006537B3">
              <w:rPr>
                <w:i/>
                <w:sz w:val="20"/>
                <w:szCs w:val="20"/>
                <w:lang w:val="en-GB"/>
              </w:rPr>
              <w:t>and</w:t>
            </w:r>
            <w:r w:rsidRPr="00ED466E">
              <w:rPr>
                <w:i/>
                <w:sz w:val="20"/>
                <w:szCs w:val="20"/>
                <w:lang w:val="ru-RU"/>
              </w:rPr>
              <w:t xml:space="preserve"> 3</w:t>
            </w:r>
            <w:r w:rsidRPr="006537B3">
              <w:rPr>
                <w:i/>
                <w:sz w:val="20"/>
                <w:szCs w:val="20"/>
                <w:lang w:val="en-GB"/>
              </w:rPr>
              <w:t> </w:t>
            </w:r>
            <w:r w:rsidRPr="00ED466E">
              <w:rPr>
                <w:i/>
                <w:sz w:val="20"/>
                <w:szCs w:val="20"/>
                <w:lang w:val="ru-RU"/>
              </w:rPr>
              <w:t>000</w:t>
            </w:r>
            <w:r w:rsidRPr="006537B3">
              <w:rPr>
                <w:i/>
                <w:sz w:val="20"/>
                <w:szCs w:val="20"/>
                <w:lang w:val="en-GB"/>
              </w:rPr>
              <w:t> litres</w:t>
            </w:r>
            <w:r w:rsidRPr="00ED466E">
              <w:rPr>
                <w:i/>
                <w:sz w:val="20"/>
                <w:szCs w:val="20"/>
                <w:lang w:val="ru-RU"/>
              </w:rPr>
              <w:t xml:space="preserve"> – </w:t>
            </w:r>
            <w:r w:rsidRPr="006537B3">
              <w:rPr>
                <w:i/>
                <w:sz w:val="20"/>
                <w:szCs w:val="20"/>
                <w:lang w:val="en-GB"/>
              </w:rPr>
              <w:t>Design</w:t>
            </w:r>
            <w:r w:rsidRPr="00ED466E">
              <w:rPr>
                <w:i/>
                <w:sz w:val="20"/>
                <w:szCs w:val="20"/>
                <w:lang w:val="ru-RU"/>
              </w:rPr>
              <w:t xml:space="preserve">, </w:t>
            </w:r>
            <w:r w:rsidRPr="006537B3">
              <w:rPr>
                <w:i/>
                <w:sz w:val="20"/>
                <w:szCs w:val="20"/>
                <w:lang w:val="en-GB"/>
              </w:rPr>
              <w:t>construction</w:t>
            </w:r>
            <w:r w:rsidRPr="00ED466E">
              <w:rPr>
                <w:i/>
                <w:sz w:val="20"/>
                <w:szCs w:val="20"/>
                <w:lang w:val="ru-RU"/>
              </w:rPr>
              <w:t xml:space="preserve"> </w:t>
            </w:r>
            <w:r w:rsidRPr="006537B3">
              <w:rPr>
                <w:i/>
                <w:sz w:val="20"/>
                <w:szCs w:val="20"/>
                <w:lang w:val="en-GB"/>
              </w:rPr>
              <w:t>and</w:t>
            </w:r>
            <w:r w:rsidRPr="00ED466E">
              <w:rPr>
                <w:i/>
                <w:sz w:val="20"/>
                <w:szCs w:val="20"/>
                <w:lang w:val="ru-RU"/>
              </w:rPr>
              <w:t xml:space="preserve"> </w:t>
            </w:r>
            <w:r w:rsidRPr="006537B3">
              <w:rPr>
                <w:i/>
                <w:sz w:val="20"/>
                <w:szCs w:val="20"/>
                <w:lang w:val="en-GB"/>
              </w:rPr>
              <w:t>testing</w:t>
            </w:r>
            <w:r w:rsidRPr="006537B3">
              <w:rPr>
                <w:i/>
                <w:sz w:val="20"/>
                <w:szCs w:val="20"/>
                <w:lang w:val="ru-RU"/>
              </w:rPr>
              <w:t>)</w:t>
            </w:r>
          </w:p>
        </w:tc>
        <w:tc>
          <w:tcPr>
            <w:tcW w:w="1521" w:type="dxa"/>
            <w:tcBorders>
              <w:top w:val="single" w:sz="4" w:space="0" w:color="auto"/>
              <w:left w:val="single" w:sz="4" w:space="0" w:color="auto"/>
              <w:bottom w:val="single" w:sz="4" w:space="0" w:color="auto"/>
              <w:right w:val="single" w:sz="4" w:space="0" w:color="auto"/>
            </w:tcBorders>
            <w:tcMar>
              <w:left w:w="43" w:type="dxa"/>
              <w:right w:w="43" w:type="dxa"/>
            </w:tcMar>
          </w:tcPr>
          <w:p w14:paraId="779BD649" w14:textId="77777777" w:rsidR="006537B3" w:rsidRPr="00464B77" w:rsidRDefault="006537B3" w:rsidP="000322DA">
            <w:pPr>
              <w:pStyle w:val="Default"/>
              <w:keepNext/>
              <w:keepLines/>
              <w:spacing w:before="40" w:after="80" w:line="240" w:lineRule="exact"/>
              <w:rPr>
                <w:color w:val="auto"/>
                <w:sz w:val="20"/>
                <w:szCs w:val="20"/>
                <w:lang w:val="ru-RU"/>
              </w:rPr>
            </w:pPr>
            <w:r w:rsidRPr="00EB79C0">
              <w:rPr>
                <w:iCs/>
                <w:sz w:val="20"/>
                <w:szCs w:val="20"/>
                <w:lang w:val="ru-RU"/>
              </w:rPr>
              <w:t>До дальнейшего указания</w:t>
            </w:r>
          </w:p>
        </w:tc>
      </w:tr>
      <w:tr w:rsidR="00AE38B0" w:rsidRPr="00464B77" w14:paraId="204D8E1F" w14:textId="77777777" w:rsidTr="00AE38B0">
        <w:trPr>
          <w:cantSplit/>
        </w:trPr>
        <w:tc>
          <w:tcPr>
            <w:tcW w:w="188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1D10CC35" w14:textId="77777777" w:rsidR="00791565" w:rsidRPr="00464B77" w:rsidRDefault="00791565" w:rsidP="000322DA">
            <w:pPr>
              <w:pStyle w:val="Default"/>
              <w:keepNext/>
              <w:keepLines/>
              <w:spacing w:before="40" w:after="80" w:line="240" w:lineRule="exact"/>
              <w:rPr>
                <w:color w:val="auto"/>
                <w:sz w:val="20"/>
                <w:szCs w:val="20"/>
                <w:lang w:val="ru-RU"/>
              </w:rPr>
            </w:pPr>
            <w:bookmarkStart w:id="72" w:name="lt_pId568"/>
            <w:r w:rsidRPr="00464B77">
              <w:rPr>
                <w:color w:val="auto"/>
                <w:sz w:val="20"/>
                <w:szCs w:val="20"/>
                <w:lang w:val="ru-RU"/>
              </w:rPr>
              <w:t>ISO 11119-1:2012</w:t>
            </w:r>
            <w:bookmarkEnd w:id="72"/>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2876BFC2" w14:textId="77777777" w:rsidR="00791565" w:rsidRPr="00464B77" w:rsidRDefault="00464B77" w:rsidP="000322DA">
            <w:pPr>
              <w:pStyle w:val="Default"/>
              <w:keepNext/>
              <w:keepLines/>
              <w:spacing w:before="40" w:after="80" w:line="240" w:lineRule="exact"/>
              <w:rPr>
                <w:color w:val="auto"/>
                <w:sz w:val="20"/>
                <w:szCs w:val="20"/>
                <w:lang w:val="ru-RU"/>
              </w:rPr>
            </w:pPr>
            <w:r w:rsidRPr="00F62C3F">
              <w:rPr>
                <w:color w:val="auto"/>
                <w:sz w:val="20"/>
                <w:szCs w:val="20"/>
                <w:lang w:val="ru-RU"/>
              </w:rPr>
              <w:t xml:space="preserve">Газовые баллоны – Газовые баллоны и трубки из композитных материалов многоразового использования – Проектирование, изготовление и испытания – Часть 1: Газовые баллоны и трубки из композитных материалов, скрепленные обручем из волокнита, вместимостью до 450 л </w:t>
            </w:r>
            <w:r w:rsidRPr="00F62C3F">
              <w:rPr>
                <w:i/>
                <w:color w:val="auto"/>
                <w:sz w:val="20"/>
                <w:szCs w:val="20"/>
                <w:lang w:val="ru-RU"/>
              </w:rPr>
              <w:t>(Gas</w:t>
            </w:r>
            <w:r w:rsidR="00F50D9C">
              <w:rPr>
                <w:i/>
                <w:color w:val="auto"/>
                <w:sz w:val="20"/>
                <w:szCs w:val="20"/>
                <w:lang w:val="lv-LV"/>
              </w:rPr>
              <w:t xml:space="preserve"> </w:t>
            </w:r>
            <w:r w:rsidRPr="00F62C3F">
              <w:rPr>
                <w:i/>
                <w:color w:val="auto"/>
                <w:sz w:val="20"/>
                <w:szCs w:val="20"/>
                <w:lang w:val="ru-RU"/>
              </w:rPr>
              <w:t>cylinders – Refillable</w:t>
            </w:r>
            <w:r w:rsidR="00E71C4A">
              <w:rPr>
                <w:i/>
                <w:color w:val="auto"/>
                <w:sz w:val="20"/>
                <w:szCs w:val="20"/>
                <w:lang w:val="ru-RU"/>
              </w:rPr>
              <w:t xml:space="preserve"> </w:t>
            </w:r>
            <w:r w:rsidRPr="00F62C3F">
              <w:rPr>
                <w:i/>
                <w:color w:val="auto"/>
                <w:sz w:val="20"/>
                <w:szCs w:val="20"/>
                <w:lang w:val="ru-RU"/>
              </w:rPr>
              <w:t>composite</w:t>
            </w:r>
            <w:r w:rsidR="00E71C4A">
              <w:rPr>
                <w:i/>
                <w:color w:val="auto"/>
                <w:sz w:val="20"/>
                <w:szCs w:val="20"/>
                <w:lang w:val="ru-RU"/>
              </w:rPr>
              <w:t xml:space="preserve"> </w:t>
            </w:r>
            <w:r w:rsidRPr="00F62C3F">
              <w:rPr>
                <w:i/>
                <w:color w:val="auto"/>
                <w:sz w:val="20"/>
                <w:szCs w:val="20"/>
                <w:lang w:val="ru-RU"/>
              </w:rPr>
              <w:t>gas</w:t>
            </w:r>
            <w:r w:rsidR="00E71C4A">
              <w:rPr>
                <w:i/>
                <w:color w:val="auto"/>
                <w:sz w:val="20"/>
                <w:szCs w:val="20"/>
                <w:lang w:val="ru-RU"/>
              </w:rPr>
              <w:t xml:space="preserve"> </w:t>
            </w:r>
            <w:r w:rsidRPr="00F62C3F">
              <w:rPr>
                <w:i/>
                <w:color w:val="auto"/>
                <w:sz w:val="20"/>
                <w:szCs w:val="20"/>
                <w:lang w:val="ru-RU"/>
              </w:rPr>
              <w:t>cylinders</w:t>
            </w:r>
            <w:r w:rsidR="00E71C4A">
              <w:rPr>
                <w:i/>
                <w:color w:val="auto"/>
                <w:sz w:val="20"/>
                <w:szCs w:val="20"/>
                <w:lang w:val="ru-RU"/>
              </w:rPr>
              <w:t xml:space="preserve"> </w:t>
            </w:r>
            <w:r w:rsidRPr="00F62C3F">
              <w:rPr>
                <w:i/>
                <w:color w:val="auto"/>
                <w:sz w:val="20"/>
                <w:szCs w:val="20"/>
                <w:lang w:val="ru-RU"/>
              </w:rPr>
              <w:t>and</w:t>
            </w:r>
            <w:r w:rsidR="00E71C4A">
              <w:rPr>
                <w:i/>
                <w:color w:val="auto"/>
                <w:sz w:val="20"/>
                <w:szCs w:val="20"/>
                <w:lang w:val="ru-RU"/>
              </w:rPr>
              <w:t xml:space="preserve"> </w:t>
            </w:r>
            <w:r w:rsidRPr="00F62C3F">
              <w:rPr>
                <w:i/>
                <w:color w:val="auto"/>
                <w:sz w:val="20"/>
                <w:szCs w:val="20"/>
                <w:lang w:val="ru-RU"/>
              </w:rPr>
              <w:t>tubes – Design, construction</w:t>
            </w:r>
            <w:r w:rsidR="00E71C4A">
              <w:rPr>
                <w:i/>
                <w:color w:val="auto"/>
                <w:sz w:val="20"/>
                <w:szCs w:val="20"/>
                <w:lang w:val="ru-RU"/>
              </w:rPr>
              <w:t xml:space="preserve"> </w:t>
            </w:r>
            <w:r w:rsidRPr="00F62C3F">
              <w:rPr>
                <w:i/>
                <w:color w:val="auto"/>
                <w:sz w:val="20"/>
                <w:szCs w:val="20"/>
                <w:lang w:val="ru-RU"/>
              </w:rPr>
              <w:t>and</w:t>
            </w:r>
            <w:r w:rsidR="00E71C4A">
              <w:rPr>
                <w:i/>
                <w:color w:val="auto"/>
                <w:sz w:val="20"/>
                <w:szCs w:val="20"/>
                <w:lang w:val="ru-RU"/>
              </w:rPr>
              <w:t xml:space="preserve"> </w:t>
            </w:r>
            <w:r w:rsidRPr="00F62C3F">
              <w:rPr>
                <w:i/>
                <w:color w:val="auto"/>
                <w:sz w:val="20"/>
                <w:szCs w:val="20"/>
                <w:lang w:val="ru-RU"/>
              </w:rPr>
              <w:t>testing – Part 1:</w:t>
            </w:r>
            <w:r w:rsidR="00C24DC0">
              <w:rPr>
                <w:i/>
                <w:color w:val="auto"/>
                <w:sz w:val="20"/>
                <w:szCs w:val="20"/>
                <w:lang w:val="ru-RU"/>
              </w:rPr>
              <w:t xml:space="preserve"> </w:t>
            </w:r>
            <w:r w:rsidRPr="00F62C3F">
              <w:rPr>
                <w:i/>
                <w:color w:val="auto"/>
                <w:sz w:val="20"/>
                <w:szCs w:val="20"/>
                <w:lang w:val="ru-RU"/>
              </w:rPr>
              <w:t>Hoop</w:t>
            </w:r>
            <w:r w:rsidR="00E71C4A">
              <w:rPr>
                <w:i/>
                <w:color w:val="auto"/>
                <w:sz w:val="20"/>
                <w:szCs w:val="20"/>
                <w:lang w:val="ru-RU"/>
              </w:rPr>
              <w:t xml:space="preserve"> </w:t>
            </w:r>
            <w:r w:rsidRPr="00F62C3F">
              <w:rPr>
                <w:i/>
                <w:color w:val="auto"/>
                <w:sz w:val="20"/>
                <w:szCs w:val="20"/>
                <w:lang w:val="ru-RU"/>
              </w:rPr>
              <w:t>wrapped</w:t>
            </w:r>
            <w:r w:rsidR="00E71C4A">
              <w:rPr>
                <w:i/>
                <w:color w:val="auto"/>
                <w:sz w:val="20"/>
                <w:szCs w:val="20"/>
                <w:lang w:val="ru-RU"/>
              </w:rPr>
              <w:t xml:space="preserve"> </w:t>
            </w:r>
            <w:r w:rsidRPr="00F62C3F">
              <w:rPr>
                <w:i/>
                <w:color w:val="auto"/>
                <w:sz w:val="20"/>
                <w:szCs w:val="20"/>
                <w:lang w:val="ru-RU"/>
              </w:rPr>
              <w:t>fibre</w:t>
            </w:r>
            <w:r w:rsidR="00E71C4A">
              <w:rPr>
                <w:i/>
                <w:color w:val="auto"/>
                <w:sz w:val="20"/>
                <w:szCs w:val="20"/>
                <w:lang w:val="ru-RU"/>
              </w:rPr>
              <w:t xml:space="preserve"> </w:t>
            </w:r>
            <w:r w:rsidRPr="00F62C3F">
              <w:rPr>
                <w:i/>
                <w:color w:val="auto"/>
                <w:sz w:val="20"/>
                <w:szCs w:val="20"/>
                <w:lang w:val="ru-RU"/>
              </w:rPr>
              <w:t>reinforced</w:t>
            </w:r>
            <w:r w:rsidR="00E71C4A">
              <w:rPr>
                <w:i/>
                <w:color w:val="auto"/>
                <w:sz w:val="20"/>
                <w:szCs w:val="20"/>
                <w:lang w:val="ru-RU"/>
              </w:rPr>
              <w:t xml:space="preserve"> </w:t>
            </w:r>
            <w:r w:rsidRPr="00F62C3F">
              <w:rPr>
                <w:i/>
                <w:color w:val="auto"/>
                <w:sz w:val="20"/>
                <w:szCs w:val="20"/>
                <w:lang w:val="ru-RU"/>
              </w:rPr>
              <w:t>composite</w:t>
            </w:r>
            <w:r w:rsidR="00E71C4A">
              <w:rPr>
                <w:i/>
                <w:color w:val="auto"/>
                <w:sz w:val="20"/>
                <w:szCs w:val="20"/>
                <w:lang w:val="ru-RU"/>
              </w:rPr>
              <w:t xml:space="preserve"> </w:t>
            </w:r>
            <w:r w:rsidRPr="00F62C3F">
              <w:rPr>
                <w:i/>
                <w:color w:val="auto"/>
                <w:sz w:val="20"/>
                <w:szCs w:val="20"/>
                <w:lang w:val="ru-RU"/>
              </w:rPr>
              <w:t>gas</w:t>
            </w:r>
            <w:r w:rsidR="00E71C4A">
              <w:rPr>
                <w:i/>
                <w:color w:val="auto"/>
                <w:sz w:val="20"/>
                <w:szCs w:val="20"/>
                <w:lang w:val="ru-RU"/>
              </w:rPr>
              <w:t xml:space="preserve"> </w:t>
            </w:r>
            <w:r w:rsidRPr="00F62C3F">
              <w:rPr>
                <w:i/>
                <w:color w:val="auto"/>
                <w:sz w:val="20"/>
                <w:szCs w:val="20"/>
                <w:lang w:val="ru-RU"/>
              </w:rPr>
              <w:t>cylinders</w:t>
            </w:r>
            <w:r w:rsidR="00E71C4A">
              <w:rPr>
                <w:i/>
                <w:color w:val="auto"/>
                <w:sz w:val="20"/>
                <w:szCs w:val="20"/>
                <w:lang w:val="ru-RU"/>
              </w:rPr>
              <w:t xml:space="preserve"> </w:t>
            </w:r>
            <w:r w:rsidRPr="00F62C3F">
              <w:rPr>
                <w:i/>
                <w:color w:val="auto"/>
                <w:sz w:val="20"/>
                <w:szCs w:val="20"/>
                <w:lang w:val="ru-RU"/>
              </w:rPr>
              <w:t>and</w:t>
            </w:r>
            <w:r w:rsidR="00E71C4A">
              <w:rPr>
                <w:i/>
                <w:color w:val="auto"/>
                <w:sz w:val="20"/>
                <w:szCs w:val="20"/>
                <w:lang w:val="ru-RU"/>
              </w:rPr>
              <w:t xml:space="preserve"> </w:t>
            </w:r>
            <w:r w:rsidRPr="00F62C3F">
              <w:rPr>
                <w:i/>
                <w:color w:val="auto"/>
                <w:sz w:val="20"/>
                <w:szCs w:val="20"/>
                <w:lang w:val="ru-RU"/>
              </w:rPr>
              <w:t>tubes</w:t>
            </w:r>
            <w:r w:rsidR="00E71C4A">
              <w:rPr>
                <w:i/>
                <w:color w:val="auto"/>
                <w:sz w:val="20"/>
                <w:szCs w:val="20"/>
                <w:lang w:val="ru-RU"/>
              </w:rPr>
              <w:t xml:space="preserve"> </w:t>
            </w:r>
            <w:r w:rsidRPr="00F62C3F">
              <w:rPr>
                <w:i/>
                <w:color w:val="auto"/>
                <w:sz w:val="20"/>
                <w:szCs w:val="20"/>
                <w:lang w:val="ru-RU"/>
              </w:rPr>
              <w:t>up</w:t>
            </w:r>
            <w:r w:rsidR="00E71C4A">
              <w:rPr>
                <w:i/>
                <w:color w:val="auto"/>
                <w:sz w:val="20"/>
                <w:szCs w:val="20"/>
                <w:lang w:val="ru-RU"/>
              </w:rPr>
              <w:t xml:space="preserve"> </w:t>
            </w:r>
            <w:r w:rsidRPr="00F62C3F">
              <w:rPr>
                <w:i/>
                <w:color w:val="auto"/>
                <w:sz w:val="20"/>
                <w:szCs w:val="20"/>
                <w:lang w:val="ru-RU"/>
              </w:rPr>
              <w:t>to 450 l)</w:t>
            </w:r>
          </w:p>
        </w:tc>
        <w:tc>
          <w:tcPr>
            <w:tcW w:w="152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EA73949" w14:textId="77777777" w:rsidR="00791565" w:rsidRPr="00464B77" w:rsidRDefault="00791565" w:rsidP="000322DA">
            <w:pPr>
              <w:pStyle w:val="Default"/>
              <w:keepNext/>
              <w:keepLines/>
              <w:spacing w:before="40" w:after="80" w:line="240" w:lineRule="exact"/>
              <w:rPr>
                <w:color w:val="auto"/>
                <w:sz w:val="20"/>
                <w:szCs w:val="20"/>
                <w:lang w:val="ru-RU"/>
              </w:rPr>
            </w:pPr>
            <w:bookmarkStart w:id="73" w:name="lt_pId571"/>
            <w:r w:rsidRPr="00464B77">
              <w:rPr>
                <w:color w:val="auto"/>
                <w:sz w:val="20"/>
                <w:szCs w:val="20"/>
                <w:lang w:val="ru-RU"/>
              </w:rPr>
              <w:t>До дальнейшего указания</w:t>
            </w:r>
            <w:bookmarkEnd w:id="73"/>
          </w:p>
        </w:tc>
      </w:tr>
      <w:tr w:rsidR="00AE38B0" w:rsidRPr="00464B77" w14:paraId="011D0881" w14:textId="77777777" w:rsidTr="00AE38B0">
        <w:trPr>
          <w:cantSplit/>
        </w:trPr>
        <w:tc>
          <w:tcPr>
            <w:tcW w:w="188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5A52049E" w14:textId="77777777" w:rsidR="00791565" w:rsidRPr="00464B77" w:rsidRDefault="00791565" w:rsidP="000322DA">
            <w:pPr>
              <w:pStyle w:val="Default"/>
              <w:spacing w:before="40" w:after="80" w:line="240" w:lineRule="exact"/>
              <w:rPr>
                <w:color w:val="auto"/>
                <w:sz w:val="20"/>
                <w:szCs w:val="20"/>
                <w:lang w:val="ru-RU"/>
              </w:rPr>
            </w:pPr>
            <w:bookmarkStart w:id="74" w:name="lt_pId572"/>
            <w:r w:rsidRPr="00464B77">
              <w:rPr>
                <w:color w:val="auto"/>
                <w:sz w:val="20"/>
                <w:szCs w:val="20"/>
                <w:lang w:val="ru-RU"/>
              </w:rPr>
              <w:t>ISO 11119-2:2012 + Amd 1:2014</w:t>
            </w:r>
            <w:bookmarkEnd w:id="74"/>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1787F492" w14:textId="77777777" w:rsidR="00791565" w:rsidRPr="00464B77" w:rsidRDefault="00464B77" w:rsidP="000322DA">
            <w:pPr>
              <w:pStyle w:val="Default"/>
              <w:spacing w:before="40" w:after="80" w:line="240" w:lineRule="exact"/>
              <w:rPr>
                <w:color w:val="auto"/>
                <w:sz w:val="20"/>
                <w:szCs w:val="20"/>
                <w:lang w:val="ru-RU"/>
              </w:rPr>
            </w:pPr>
            <w:r w:rsidRPr="00F62C3F">
              <w:rPr>
                <w:color w:val="auto"/>
                <w:sz w:val="20"/>
                <w:szCs w:val="20"/>
                <w:lang w:val="ru-RU"/>
              </w:rPr>
              <w:t xml:space="preserve">Газовые баллоны – Газовые баллоны и трубки из композитных материалов многоразового использования – Проектирование, изготовление и испытания – Часть 2: Полностью обмотанные волокнитом газовые баллоны и трубки из композитных материалов вместимостью до 450 л, укрепленные металлическими вкладышами для распределения нагрузки </w:t>
            </w:r>
            <w:r w:rsidRPr="00F62C3F">
              <w:rPr>
                <w:i/>
                <w:color w:val="auto"/>
                <w:sz w:val="20"/>
                <w:szCs w:val="20"/>
                <w:lang w:val="ru-RU"/>
              </w:rPr>
              <w:t>(Gas</w:t>
            </w:r>
            <w:r w:rsidR="00F50D9C">
              <w:rPr>
                <w:i/>
                <w:color w:val="auto"/>
                <w:sz w:val="20"/>
                <w:szCs w:val="20"/>
                <w:lang w:val="lv-LV"/>
              </w:rPr>
              <w:t xml:space="preserve"> </w:t>
            </w:r>
            <w:r w:rsidRPr="00F62C3F">
              <w:rPr>
                <w:i/>
                <w:color w:val="auto"/>
                <w:sz w:val="20"/>
                <w:szCs w:val="20"/>
                <w:lang w:val="ru-RU"/>
              </w:rPr>
              <w:t>cylinders – Refillable</w:t>
            </w:r>
            <w:r w:rsidR="00E71C4A">
              <w:rPr>
                <w:i/>
                <w:color w:val="auto"/>
                <w:sz w:val="20"/>
                <w:szCs w:val="20"/>
                <w:lang w:val="ru-RU"/>
              </w:rPr>
              <w:t xml:space="preserve"> </w:t>
            </w:r>
            <w:r w:rsidRPr="00F62C3F">
              <w:rPr>
                <w:i/>
                <w:color w:val="auto"/>
                <w:sz w:val="20"/>
                <w:szCs w:val="20"/>
                <w:lang w:val="ru-RU"/>
              </w:rPr>
              <w:t>composite</w:t>
            </w:r>
            <w:r w:rsidR="00E71C4A">
              <w:rPr>
                <w:i/>
                <w:color w:val="auto"/>
                <w:sz w:val="20"/>
                <w:szCs w:val="20"/>
                <w:lang w:val="ru-RU"/>
              </w:rPr>
              <w:t xml:space="preserve"> </w:t>
            </w:r>
            <w:r w:rsidRPr="00F62C3F">
              <w:rPr>
                <w:i/>
                <w:color w:val="auto"/>
                <w:sz w:val="20"/>
                <w:szCs w:val="20"/>
                <w:lang w:val="ru-RU"/>
              </w:rPr>
              <w:t>gas</w:t>
            </w:r>
            <w:r w:rsidR="00E71C4A">
              <w:rPr>
                <w:i/>
                <w:color w:val="auto"/>
                <w:sz w:val="20"/>
                <w:szCs w:val="20"/>
                <w:lang w:val="ru-RU"/>
              </w:rPr>
              <w:t xml:space="preserve"> </w:t>
            </w:r>
            <w:r w:rsidRPr="00F62C3F">
              <w:rPr>
                <w:i/>
                <w:color w:val="auto"/>
                <w:sz w:val="20"/>
                <w:szCs w:val="20"/>
                <w:lang w:val="ru-RU"/>
              </w:rPr>
              <w:t>cylinders</w:t>
            </w:r>
            <w:r w:rsidR="00E71C4A">
              <w:rPr>
                <w:i/>
                <w:color w:val="auto"/>
                <w:sz w:val="20"/>
                <w:szCs w:val="20"/>
                <w:lang w:val="ru-RU"/>
              </w:rPr>
              <w:t xml:space="preserve"> </w:t>
            </w:r>
            <w:r w:rsidRPr="00F62C3F">
              <w:rPr>
                <w:i/>
                <w:color w:val="auto"/>
                <w:sz w:val="20"/>
                <w:szCs w:val="20"/>
                <w:lang w:val="ru-RU"/>
              </w:rPr>
              <w:t>and</w:t>
            </w:r>
            <w:r w:rsidR="00E71C4A">
              <w:rPr>
                <w:i/>
                <w:color w:val="auto"/>
                <w:sz w:val="20"/>
                <w:szCs w:val="20"/>
                <w:lang w:val="ru-RU"/>
              </w:rPr>
              <w:t xml:space="preserve"> </w:t>
            </w:r>
            <w:r w:rsidRPr="00F62C3F">
              <w:rPr>
                <w:i/>
                <w:color w:val="auto"/>
                <w:sz w:val="20"/>
                <w:szCs w:val="20"/>
                <w:lang w:val="ru-RU"/>
              </w:rPr>
              <w:t>tubes – Design, construction</w:t>
            </w:r>
            <w:r w:rsidR="00E71C4A">
              <w:rPr>
                <w:i/>
                <w:color w:val="auto"/>
                <w:sz w:val="20"/>
                <w:szCs w:val="20"/>
                <w:lang w:val="ru-RU"/>
              </w:rPr>
              <w:t xml:space="preserve"> </w:t>
            </w:r>
            <w:r w:rsidRPr="00F62C3F">
              <w:rPr>
                <w:i/>
                <w:color w:val="auto"/>
                <w:sz w:val="20"/>
                <w:szCs w:val="20"/>
                <w:lang w:val="ru-RU"/>
              </w:rPr>
              <w:t>and</w:t>
            </w:r>
            <w:r w:rsidR="00E71C4A">
              <w:rPr>
                <w:i/>
                <w:color w:val="auto"/>
                <w:sz w:val="20"/>
                <w:szCs w:val="20"/>
                <w:lang w:val="ru-RU"/>
              </w:rPr>
              <w:t xml:space="preserve"> </w:t>
            </w:r>
            <w:r w:rsidRPr="00F62C3F">
              <w:rPr>
                <w:i/>
                <w:color w:val="auto"/>
                <w:sz w:val="20"/>
                <w:szCs w:val="20"/>
                <w:lang w:val="ru-RU"/>
              </w:rPr>
              <w:t>testing – Part 2:</w:t>
            </w:r>
            <w:r w:rsidR="00E71C4A">
              <w:rPr>
                <w:i/>
                <w:color w:val="auto"/>
                <w:sz w:val="20"/>
                <w:szCs w:val="20"/>
                <w:lang w:val="ru-RU"/>
              </w:rPr>
              <w:t xml:space="preserve"> </w:t>
            </w:r>
            <w:r w:rsidRPr="00F62C3F">
              <w:rPr>
                <w:i/>
                <w:color w:val="auto"/>
                <w:sz w:val="20"/>
                <w:szCs w:val="20"/>
                <w:lang w:val="ru-RU"/>
              </w:rPr>
              <w:t>Fully</w:t>
            </w:r>
            <w:r w:rsidR="00E71C4A">
              <w:rPr>
                <w:i/>
                <w:color w:val="auto"/>
                <w:sz w:val="20"/>
                <w:szCs w:val="20"/>
                <w:lang w:val="ru-RU"/>
              </w:rPr>
              <w:t xml:space="preserve"> </w:t>
            </w:r>
            <w:r w:rsidRPr="00F62C3F">
              <w:rPr>
                <w:i/>
                <w:color w:val="auto"/>
                <w:sz w:val="20"/>
                <w:szCs w:val="20"/>
                <w:lang w:val="ru-RU"/>
              </w:rPr>
              <w:t>wrapped</w:t>
            </w:r>
            <w:r w:rsidR="00E71C4A">
              <w:rPr>
                <w:i/>
                <w:color w:val="auto"/>
                <w:sz w:val="20"/>
                <w:szCs w:val="20"/>
                <w:lang w:val="ru-RU"/>
              </w:rPr>
              <w:t xml:space="preserve"> </w:t>
            </w:r>
            <w:r w:rsidRPr="00F62C3F">
              <w:rPr>
                <w:i/>
                <w:color w:val="auto"/>
                <w:sz w:val="20"/>
                <w:szCs w:val="20"/>
                <w:lang w:val="ru-RU"/>
              </w:rPr>
              <w:t>fibre</w:t>
            </w:r>
            <w:r w:rsidR="00E71C4A">
              <w:rPr>
                <w:i/>
                <w:color w:val="auto"/>
                <w:sz w:val="20"/>
                <w:szCs w:val="20"/>
                <w:lang w:val="ru-RU"/>
              </w:rPr>
              <w:t xml:space="preserve"> </w:t>
            </w:r>
            <w:r w:rsidRPr="00F62C3F">
              <w:rPr>
                <w:i/>
                <w:color w:val="auto"/>
                <w:sz w:val="20"/>
                <w:szCs w:val="20"/>
                <w:lang w:val="ru-RU"/>
              </w:rPr>
              <w:t>reinforced</w:t>
            </w:r>
            <w:r w:rsidR="00E71C4A">
              <w:rPr>
                <w:i/>
                <w:color w:val="auto"/>
                <w:sz w:val="20"/>
                <w:szCs w:val="20"/>
                <w:lang w:val="ru-RU"/>
              </w:rPr>
              <w:t xml:space="preserve"> </w:t>
            </w:r>
            <w:r w:rsidRPr="00F62C3F">
              <w:rPr>
                <w:i/>
                <w:color w:val="auto"/>
                <w:sz w:val="20"/>
                <w:szCs w:val="20"/>
                <w:lang w:val="ru-RU"/>
              </w:rPr>
              <w:t>composite</w:t>
            </w:r>
            <w:r w:rsidR="00E71C4A">
              <w:rPr>
                <w:i/>
                <w:color w:val="auto"/>
                <w:sz w:val="20"/>
                <w:szCs w:val="20"/>
                <w:lang w:val="ru-RU"/>
              </w:rPr>
              <w:t xml:space="preserve"> </w:t>
            </w:r>
            <w:r w:rsidRPr="00F62C3F">
              <w:rPr>
                <w:i/>
                <w:color w:val="auto"/>
                <w:sz w:val="20"/>
                <w:szCs w:val="20"/>
                <w:lang w:val="ru-RU"/>
              </w:rPr>
              <w:t>gas</w:t>
            </w:r>
            <w:r w:rsidR="00E71C4A">
              <w:rPr>
                <w:i/>
                <w:color w:val="auto"/>
                <w:sz w:val="20"/>
                <w:szCs w:val="20"/>
                <w:lang w:val="ru-RU"/>
              </w:rPr>
              <w:t xml:space="preserve"> </w:t>
            </w:r>
            <w:r w:rsidRPr="00F62C3F">
              <w:rPr>
                <w:i/>
                <w:color w:val="auto"/>
                <w:sz w:val="20"/>
                <w:szCs w:val="20"/>
                <w:lang w:val="ru-RU"/>
              </w:rPr>
              <w:t>cylinders</w:t>
            </w:r>
            <w:r w:rsidR="00E71C4A">
              <w:rPr>
                <w:i/>
                <w:color w:val="auto"/>
                <w:sz w:val="20"/>
                <w:szCs w:val="20"/>
                <w:lang w:val="ru-RU"/>
              </w:rPr>
              <w:t xml:space="preserve"> </w:t>
            </w:r>
            <w:r w:rsidRPr="00F62C3F">
              <w:rPr>
                <w:i/>
                <w:color w:val="auto"/>
                <w:sz w:val="20"/>
                <w:szCs w:val="20"/>
                <w:lang w:val="ru-RU"/>
              </w:rPr>
              <w:t>and</w:t>
            </w:r>
            <w:r w:rsidR="00E71C4A">
              <w:rPr>
                <w:i/>
                <w:color w:val="auto"/>
                <w:sz w:val="20"/>
                <w:szCs w:val="20"/>
                <w:lang w:val="ru-RU"/>
              </w:rPr>
              <w:t xml:space="preserve"> </w:t>
            </w:r>
            <w:r w:rsidRPr="00F62C3F">
              <w:rPr>
                <w:i/>
                <w:color w:val="auto"/>
                <w:sz w:val="20"/>
                <w:szCs w:val="20"/>
                <w:lang w:val="ru-RU"/>
              </w:rPr>
              <w:t>tubes</w:t>
            </w:r>
            <w:r w:rsidR="00E71C4A">
              <w:rPr>
                <w:i/>
                <w:color w:val="auto"/>
                <w:sz w:val="20"/>
                <w:szCs w:val="20"/>
                <w:lang w:val="ru-RU"/>
              </w:rPr>
              <w:t xml:space="preserve"> </w:t>
            </w:r>
            <w:r w:rsidRPr="00F62C3F">
              <w:rPr>
                <w:i/>
                <w:color w:val="auto"/>
                <w:sz w:val="20"/>
                <w:szCs w:val="20"/>
                <w:lang w:val="ru-RU"/>
              </w:rPr>
              <w:t>up</w:t>
            </w:r>
            <w:r w:rsidR="00E71C4A">
              <w:rPr>
                <w:i/>
                <w:color w:val="auto"/>
                <w:sz w:val="20"/>
                <w:szCs w:val="20"/>
                <w:lang w:val="ru-RU"/>
              </w:rPr>
              <w:t xml:space="preserve"> </w:t>
            </w:r>
            <w:r w:rsidRPr="00F62C3F">
              <w:rPr>
                <w:i/>
                <w:color w:val="auto"/>
                <w:sz w:val="20"/>
                <w:szCs w:val="20"/>
                <w:lang w:val="ru-RU"/>
              </w:rPr>
              <w:t>to 450 l with</w:t>
            </w:r>
            <w:r w:rsidR="00E71C4A">
              <w:rPr>
                <w:i/>
                <w:color w:val="auto"/>
                <w:sz w:val="20"/>
                <w:szCs w:val="20"/>
                <w:lang w:val="ru-RU"/>
              </w:rPr>
              <w:t xml:space="preserve"> </w:t>
            </w:r>
            <w:r w:rsidRPr="00F62C3F">
              <w:rPr>
                <w:i/>
                <w:color w:val="auto"/>
                <w:sz w:val="20"/>
                <w:szCs w:val="20"/>
                <w:lang w:val="ru-RU"/>
              </w:rPr>
              <w:t>load-sharing</w:t>
            </w:r>
            <w:r w:rsidR="00E71C4A">
              <w:rPr>
                <w:i/>
                <w:color w:val="auto"/>
                <w:sz w:val="20"/>
                <w:szCs w:val="20"/>
                <w:lang w:val="ru-RU"/>
              </w:rPr>
              <w:t xml:space="preserve"> </w:t>
            </w:r>
            <w:r w:rsidRPr="00F62C3F">
              <w:rPr>
                <w:i/>
                <w:color w:val="auto"/>
                <w:sz w:val="20"/>
                <w:szCs w:val="20"/>
                <w:lang w:val="ru-RU"/>
              </w:rPr>
              <w:t>metal</w:t>
            </w:r>
            <w:r w:rsidR="00E71C4A">
              <w:rPr>
                <w:i/>
                <w:color w:val="auto"/>
                <w:sz w:val="20"/>
                <w:szCs w:val="20"/>
                <w:lang w:val="ru-RU"/>
              </w:rPr>
              <w:t xml:space="preserve"> </w:t>
            </w:r>
            <w:r w:rsidRPr="00F62C3F">
              <w:rPr>
                <w:i/>
                <w:color w:val="auto"/>
                <w:sz w:val="20"/>
                <w:szCs w:val="20"/>
                <w:lang w:val="ru-RU"/>
              </w:rPr>
              <w:t>liners)</w:t>
            </w:r>
          </w:p>
        </w:tc>
        <w:tc>
          <w:tcPr>
            <w:tcW w:w="152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55BE5057" w14:textId="77777777" w:rsidR="00791565" w:rsidRPr="00464B77" w:rsidRDefault="00791565" w:rsidP="000322DA">
            <w:pPr>
              <w:pStyle w:val="Default"/>
              <w:spacing w:before="40" w:after="80" w:line="240" w:lineRule="exact"/>
              <w:rPr>
                <w:color w:val="auto"/>
                <w:sz w:val="20"/>
                <w:szCs w:val="20"/>
                <w:lang w:val="ru-RU"/>
              </w:rPr>
            </w:pPr>
            <w:bookmarkStart w:id="75" w:name="lt_pId575"/>
            <w:r w:rsidRPr="00464B77">
              <w:rPr>
                <w:color w:val="auto"/>
                <w:sz w:val="20"/>
                <w:szCs w:val="20"/>
                <w:lang w:val="ru-RU"/>
              </w:rPr>
              <w:t>До дальнейшего указания</w:t>
            </w:r>
            <w:bookmarkEnd w:id="75"/>
          </w:p>
        </w:tc>
      </w:tr>
      <w:tr w:rsidR="00AE38B0" w:rsidRPr="00464B77" w14:paraId="4E6E1FD1" w14:textId="77777777" w:rsidTr="00AE38B0">
        <w:trPr>
          <w:cantSplit/>
        </w:trPr>
        <w:tc>
          <w:tcPr>
            <w:tcW w:w="188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51DBE9BF" w14:textId="77777777" w:rsidR="00791565" w:rsidRPr="00464B77" w:rsidRDefault="00791565" w:rsidP="000322DA">
            <w:pPr>
              <w:pStyle w:val="Default"/>
              <w:spacing w:before="40" w:after="80" w:line="240" w:lineRule="exact"/>
              <w:rPr>
                <w:color w:val="auto"/>
                <w:sz w:val="20"/>
                <w:szCs w:val="20"/>
                <w:lang w:val="ru-RU"/>
              </w:rPr>
            </w:pPr>
            <w:bookmarkStart w:id="76" w:name="lt_pId576"/>
            <w:r w:rsidRPr="00464B77">
              <w:rPr>
                <w:color w:val="auto"/>
                <w:sz w:val="20"/>
                <w:szCs w:val="20"/>
                <w:lang w:val="ru-RU"/>
              </w:rPr>
              <w:t>ISO 11119-3:2013</w:t>
            </w:r>
            <w:bookmarkEnd w:id="76"/>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7CA316A8" w14:textId="77777777" w:rsidR="00791565" w:rsidRPr="00464B77" w:rsidRDefault="00464B77" w:rsidP="00F50D9C">
            <w:pPr>
              <w:pStyle w:val="Default"/>
              <w:spacing w:before="40" w:after="80" w:line="240" w:lineRule="exact"/>
              <w:rPr>
                <w:color w:val="auto"/>
                <w:sz w:val="20"/>
                <w:szCs w:val="20"/>
                <w:lang w:val="ru-RU"/>
              </w:rPr>
            </w:pPr>
            <w:r w:rsidRPr="00F62C3F">
              <w:rPr>
                <w:color w:val="auto"/>
                <w:sz w:val="20"/>
                <w:szCs w:val="20"/>
                <w:lang w:val="ru-RU"/>
              </w:rPr>
              <w:t xml:space="preserve">Газовые баллоны – Газовые баллоны и трубки из композитных материалов многоразового использования — Проектирование, изготовление и испытания – Часть 3: Полностью обмотанные волокнитом газовые баллоны и трубки из композитных материалов вместимостью до 450 л, укрепленные металлическими или неметаллическими вкладышами, не предназначенными для распределения нагрузки </w:t>
            </w:r>
            <w:r w:rsidRPr="00F62C3F">
              <w:rPr>
                <w:i/>
                <w:color w:val="auto"/>
                <w:sz w:val="20"/>
                <w:szCs w:val="20"/>
                <w:lang w:val="ru-RU"/>
              </w:rPr>
              <w:t>(Gas</w:t>
            </w:r>
            <w:r w:rsidR="00E71C4A">
              <w:rPr>
                <w:i/>
                <w:color w:val="auto"/>
                <w:sz w:val="20"/>
                <w:szCs w:val="20"/>
                <w:lang w:val="ru-RU"/>
              </w:rPr>
              <w:t xml:space="preserve"> </w:t>
            </w:r>
            <w:r w:rsidRPr="00F62C3F">
              <w:rPr>
                <w:i/>
                <w:color w:val="auto"/>
                <w:sz w:val="20"/>
                <w:szCs w:val="20"/>
                <w:lang w:val="ru-RU"/>
              </w:rPr>
              <w:t>cylinders – Refillable</w:t>
            </w:r>
            <w:r w:rsidR="00E71C4A">
              <w:rPr>
                <w:i/>
                <w:color w:val="auto"/>
                <w:sz w:val="20"/>
                <w:szCs w:val="20"/>
                <w:lang w:val="ru-RU"/>
              </w:rPr>
              <w:t xml:space="preserve"> </w:t>
            </w:r>
            <w:r w:rsidRPr="00F62C3F">
              <w:rPr>
                <w:i/>
                <w:color w:val="auto"/>
                <w:sz w:val="20"/>
                <w:szCs w:val="20"/>
                <w:lang w:val="ru-RU"/>
              </w:rPr>
              <w:t>composite</w:t>
            </w:r>
            <w:r w:rsidR="00E71C4A">
              <w:rPr>
                <w:i/>
                <w:color w:val="auto"/>
                <w:sz w:val="20"/>
                <w:szCs w:val="20"/>
                <w:lang w:val="ru-RU"/>
              </w:rPr>
              <w:t xml:space="preserve"> </w:t>
            </w:r>
            <w:r w:rsidRPr="00F62C3F">
              <w:rPr>
                <w:i/>
                <w:color w:val="auto"/>
                <w:sz w:val="20"/>
                <w:szCs w:val="20"/>
                <w:lang w:val="ru-RU"/>
              </w:rPr>
              <w:t>gas</w:t>
            </w:r>
            <w:r w:rsidR="00E71C4A">
              <w:rPr>
                <w:i/>
                <w:color w:val="auto"/>
                <w:sz w:val="20"/>
                <w:szCs w:val="20"/>
                <w:lang w:val="ru-RU"/>
              </w:rPr>
              <w:t xml:space="preserve"> </w:t>
            </w:r>
            <w:r w:rsidRPr="00F62C3F">
              <w:rPr>
                <w:i/>
                <w:color w:val="auto"/>
                <w:sz w:val="20"/>
                <w:szCs w:val="20"/>
                <w:lang w:val="ru-RU"/>
              </w:rPr>
              <w:t>cylinders</w:t>
            </w:r>
            <w:r w:rsidR="00E71C4A">
              <w:rPr>
                <w:i/>
                <w:color w:val="auto"/>
                <w:sz w:val="20"/>
                <w:szCs w:val="20"/>
                <w:lang w:val="ru-RU"/>
              </w:rPr>
              <w:t xml:space="preserve"> </w:t>
            </w:r>
            <w:r w:rsidRPr="00F62C3F">
              <w:rPr>
                <w:i/>
                <w:color w:val="auto"/>
                <w:sz w:val="20"/>
                <w:szCs w:val="20"/>
                <w:lang w:val="ru-RU"/>
              </w:rPr>
              <w:t>and</w:t>
            </w:r>
            <w:r w:rsidR="00E71C4A">
              <w:rPr>
                <w:i/>
                <w:color w:val="auto"/>
                <w:sz w:val="20"/>
                <w:szCs w:val="20"/>
                <w:lang w:val="ru-RU"/>
              </w:rPr>
              <w:t xml:space="preserve"> </w:t>
            </w:r>
            <w:r w:rsidRPr="00F62C3F">
              <w:rPr>
                <w:i/>
                <w:color w:val="auto"/>
                <w:sz w:val="20"/>
                <w:szCs w:val="20"/>
                <w:lang w:val="ru-RU"/>
              </w:rPr>
              <w:t>tubes – Design, construction</w:t>
            </w:r>
            <w:r w:rsidR="00E71C4A">
              <w:rPr>
                <w:i/>
                <w:color w:val="auto"/>
                <w:sz w:val="20"/>
                <w:szCs w:val="20"/>
                <w:lang w:val="ru-RU"/>
              </w:rPr>
              <w:t xml:space="preserve"> </w:t>
            </w:r>
            <w:r w:rsidRPr="00F62C3F">
              <w:rPr>
                <w:i/>
                <w:color w:val="auto"/>
                <w:sz w:val="20"/>
                <w:szCs w:val="20"/>
                <w:lang w:val="ru-RU"/>
              </w:rPr>
              <w:t>and</w:t>
            </w:r>
            <w:r w:rsidR="00E71C4A">
              <w:rPr>
                <w:i/>
                <w:color w:val="auto"/>
                <w:sz w:val="20"/>
                <w:szCs w:val="20"/>
                <w:lang w:val="ru-RU"/>
              </w:rPr>
              <w:t xml:space="preserve"> </w:t>
            </w:r>
            <w:r w:rsidRPr="00F62C3F">
              <w:rPr>
                <w:i/>
                <w:color w:val="auto"/>
                <w:sz w:val="20"/>
                <w:szCs w:val="20"/>
                <w:lang w:val="ru-RU"/>
              </w:rPr>
              <w:t>testing – Part 3:</w:t>
            </w:r>
            <w:r w:rsidR="00E71C4A">
              <w:rPr>
                <w:i/>
                <w:color w:val="auto"/>
                <w:sz w:val="20"/>
                <w:szCs w:val="20"/>
                <w:lang w:val="ru-RU"/>
              </w:rPr>
              <w:t xml:space="preserve"> </w:t>
            </w:r>
            <w:r w:rsidRPr="00F62C3F">
              <w:rPr>
                <w:i/>
                <w:color w:val="auto"/>
                <w:sz w:val="20"/>
                <w:szCs w:val="20"/>
                <w:lang w:val="ru-RU"/>
              </w:rPr>
              <w:t>Fully</w:t>
            </w:r>
            <w:r w:rsidR="00E71C4A">
              <w:rPr>
                <w:i/>
                <w:color w:val="auto"/>
                <w:sz w:val="20"/>
                <w:szCs w:val="20"/>
                <w:lang w:val="ru-RU"/>
              </w:rPr>
              <w:t xml:space="preserve"> </w:t>
            </w:r>
            <w:r w:rsidRPr="00F62C3F">
              <w:rPr>
                <w:i/>
                <w:color w:val="auto"/>
                <w:sz w:val="20"/>
                <w:szCs w:val="20"/>
                <w:lang w:val="ru-RU"/>
              </w:rPr>
              <w:t>wrapped</w:t>
            </w:r>
            <w:r w:rsidR="00E71C4A">
              <w:rPr>
                <w:i/>
                <w:color w:val="auto"/>
                <w:sz w:val="20"/>
                <w:szCs w:val="20"/>
                <w:lang w:val="ru-RU"/>
              </w:rPr>
              <w:t xml:space="preserve"> </w:t>
            </w:r>
            <w:r w:rsidRPr="00F62C3F">
              <w:rPr>
                <w:i/>
                <w:color w:val="auto"/>
                <w:sz w:val="20"/>
                <w:szCs w:val="20"/>
                <w:lang w:val="ru-RU"/>
              </w:rPr>
              <w:t>fibre</w:t>
            </w:r>
            <w:r w:rsidR="00E71C4A">
              <w:rPr>
                <w:i/>
                <w:color w:val="auto"/>
                <w:sz w:val="20"/>
                <w:szCs w:val="20"/>
                <w:lang w:val="ru-RU"/>
              </w:rPr>
              <w:t xml:space="preserve"> </w:t>
            </w:r>
            <w:r w:rsidRPr="00F62C3F">
              <w:rPr>
                <w:i/>
                <w:color w:val="auto"/>
                <w:sz w:val="20"/>
                <w:szCs w:val="20"/>
                <w:lang w:val="ru-RU"/>
              </w:rPr>
              <w:t>reinforced</w:t>
            </w:r>
            <w:r w:rsidR="00381A3E">
              <w:rPr>
                <w:i/>
                <w:color w:val="auto"/>
                <w:sz w:val="20"/>
                <w:szCs w:val="20"/>
                <w:lang w:val="ru-RU"/>
              </w:rPr>
              <w:t xml:space="preserve"> </w:t>
            </w:r>
            <w:r w:rsidRPr="00F62C3F">
              <w:rPr>
                <w:i/>
                <w:color w:val="auto"/>
                <w:sz w:val="20"/>
                <w:szCs w:val="20"/>
                <w:lang w:val="ru-RU"/>
              </w:rPr>
              <w:t>composite</w:t>
            </w:r>
            <w:r w:rsidR="00381A3E">
              <w:rPr>
                <w:i/>
                <w:color w:val="auto"/>
                <w:sz w:val="20"/>
                <w:szCs w:val="20"/>
                <w:lang w:val="ru-RU"/>
              </w:rPr>
              <w:t xml:space="preserve"> </w:t>
            </w:r>
            <w:r w:rsidRPr="00F62C3F">
              <w:rPr>
                <w:i/>
                <w:color w:val="auto"/>
                <w:sz w:val="20"/>
                <w:szCs w:val="20"/>
                <w:lang w:val="ru-RU"/>
              </w:rPr>
              <w:t>gas</w:t>
            </w:r>
            <w:r w:rsidR="00381A3E">
              <w:rPr>
                <w:i/>
                <w:color w:val="auto"/>
                <w:sz w:val="20"/>
                <w:szCs w:val="20"/>
                <w:lang w:val="ru-RU"/>
              </w:rPr>
              <w:t xml:space="preserve"> </w:t>
            </w:r>
            <w:r w:rsidRPr="00F62C3F">
              <w:rPr>
                <w:i/>
                <w:color w:val="auto"/>
                <w:sz w:val="20"/>
                <w:szCs w:val="20"/>
                <w:lang w:val="ru-RU"/>
              </w:rPr>
              <w:t>cylinders</w:t>
            </w:r>
            <w:r w:rsidR="00381A3E">
              <w:rPr>
                <w:i/>
                <w:color w:val="auto"/>
                <w:sz w:val="20"/>
                <w:szCs w:val="20"/>
                <w:lang w:val="ru-RU"/>
              </w:rPr>
              <w:t xml:space="preserve"> </w:t>
            </w:r>
            <w:r w:rsidRPr="00F62C3F">
              <w:rPr>
                <w:i/>
                <w:color w:val="auto"/>
                <w:sz w:val="20"/>
                <w:szCs w:val="20"/>
                <w:lang w:val="ru-RU"/>
              </w:rPr>
              <w:t>and</w:t>
            </w:r>
            <w:r w:rsidR="00381A3E">
              <w:rPr>
                <w:i/>
                <w:color w:val="auto"/>
                <w:sz w:val="20"/>
                <w:szCs w:val="20"/>
                <w:lang w:val="ru-RU"/>
              </w:rPr>
              <w:t xml:space="preserve"> </w:t>
            </w:r>
            <w:r w:rsidRPr="00F62C3F">
              <w:rPr>
                <w:i/>
                <w:color w:val="auto"/>
                <w:sz w:val="20"/>
                <w:szCs w:val="20"/>
                <w:lang w:val="ru-RU"/>
              </w:rPr>
              <w:t>tubes</w:t>
            </w:r>
            <w:r w:rsidR="00381A3E">
              <w:rPr>
                <w:i/>
                <w:color w:val="auto"/>
                <w:sz w:val="20"/>
                <w:szCs w:val="20"/>
                <w:lang w:val="ru-RU"/>
              </w:rPr>
              <w:t xml:space="preserve"> </w:t>
            </w:r>
            <w:r w:rsidRPr="00F62C3F">
              <w:rPr>
                <w:i/>
                <w:color w:val="auto"/>
                <w:sz w:val="20"/>
                <w:szCs w:val="20"/>
                <w:lang w:val="ru-RU"/>
              </w:rPr>
              <w:t>up</w:t>
            </w:r>
            <w:r w:rsidR="00381A3E">
              <w:rPr>
                <w:i/>
                <w:color w:val="auto"/>
                <w:sz w:val="20"/>
                <w:szCs w:val="20"/>
                <w:lang w:val="ru-RU"/>
              </w:rPr>
              <w:t xml:space="preserve"> </w:t>
            </w:r>
            <w:r w:rsidRPr="00F62C3F">
              <w:rPr>
                <w:i/>
                <w:color w:val="auto"/>
                <w:sz w:val="20"/>
                <w:szCs w:val="20"/>
                <w:lang w:val="ru-RU"/>
              </w:rPr>
              <w:t>to 450 l with</w:t>
            </w:r>
            <w:r w:rsidR="00381A3E">
              <w:rPr>
                <w:i/>
                <w:color w:val="auto"/>
                <w:sz w:val="20"/>
                <w:szCs w:val="20"/>
                <w:lang w:val="ru-RU"/>
              </w:rPr>
              <w:t xml:space="preserve"> </w:t>
            </w:r>
            <w:r w:rsidRPr="00F50D9C">
              <w:rPr>
                <w:i/>
                <w:color w:val="auto"/>
                <w:sz w:val="20"/>
                <w:szCs w:val="20"/>
                <w:lang w:val="ru-RU"/>
              </w:rPr>
              <w:t>non-load-sharing</w:t>
            </w:r>
            <w:r w:rsidR="00381A3E" w:rsidRPr="00F50D9C">
              <w:rPr>
                <w:i/>
                <w:color w:val="auto"/>
                <w:sz w:val="20"/>
                <w:szCs w:val="20"/>
                <w:lang w:val="ru-RU"/>
              </w:rPr>
              <w:t xml:space="preserve"> </w:t>
            </w:r>
            <w:r w:rsidRPr="00F50D9C">
              <w:rPr>
                <w:i/>
                <w:color w:val="auto"/>
                <w:sz w:val="20"/>
                <w:szCs w:val="20"/>
                <w:lang w:val="ru-RU"/>
              </w:rPr>
              <w:t>metallic</w:t>
            </w:r>
            <w:r w:rsidR="00F50D9C" w:rsidRPr="00F50D9C">
              <w:rPr>
                <w:i/>
                <w:color w:val="auto"/>
                <w:sz w:val="20"/>
                <w:szCs w:val="20"/>
                <w:lang w:val="lv-LV"/>
              </w:rPr>
              <w:t xml:space="preserve"> </w:t>
            </w:r>
            <w:r w:rsidRPr="00F50D9C">
              <w:rPr>
                <w:i/>
                <w:color w:val="auto"/>
                <w:sz w:val="20"/>
                <w:szCs w:val="20"/>
                <w:lang w:val="ru-RU"/>
              </w:rPr>
              <w:t>or</w:t>
            </w:r>
            <w:r w:rsidR="00381A3E" w:rsidRPr="00F50D9C">
              <w:rPr>
                <w:i/>
                <w:color w:val="auto"/>
                <w:sz w:val="20"/>
                <w:szCs w:val="20"/>
                <w:lang w:val="ru-RU"/>
              </w:rPr>
              <w:t xml:space="preserve"> </w:t>
            </w:r>
            <w:r w:rsidRPr="00F50D9C">
              <w:rPr>
                <w:i/>
                <w:color w:val="auto"/>
                <w:sz w:val="20"/>
                <w:szCs w:val="20"/>
                <w:lang w:val="ru-RU"/>
              </w:rPr>
              <w:t>non-metallic</w:t>
            </w:r>
            <w:r w:rsidR="00381A3E" w:rsidRPr="00F50D9C">
              <w:rPr>
                <w:i/>
                <w:color w:val="auto"/>
                <w:sz w:val="20"/>
                <w:szCs w:val="20"/>
                <w:lang w:val="ru-RU"/>
              </w:rPr>
              <w:t xml:space="preserve"> </w:t>
            </w:r>
            <w:r w:rsidRPr="00F50D9C">
              <w:rPr>
                <w:i/>
                <w:color w:val="auto"/>
                <w:sz w:val="20"/>
                <w:szCs w:val="20"/>
                <w:lang w:val="ru-RU"/>
              </w:rPr>
              <w:t>liners)</w:t>
            </w:r>
          </w:p>
        </w:tc>
        <w:tc>
          <w:tcPr>
            <w:tcW w:w="152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17A92145" w14:textId="77777777" w:rsidR="00791565" w:rsidRPr="00464B77" w:rsidRDefault="00791565" w:rsidP="000322DA">
            <w:pPr>
              <w:pStyle w:val="Default"/>
              <w:spacing w:before="40" w:after="80" w:line="240" w:lineRule="exact"/>
              <w:rPr>
                <w:color w:val="auto"/>
                <w:sz w:val="20"/>
                <w:szCs w:val="20"/>
                <w:lang w:val="ru-RU"/>
              </w:rPr>
            </w:pPr>
            <w:bookmarkStart w:id="77" w:name="lt_pId579"/>
            <w:r w:rsidRPr="00464B77">
              <w:rPr>
                <w:color w:val="auto"/>
                <w:sz w:val="20"/>
                <w:szCs w:val="20"/>
                <w:lang w:val="ru-RU"/>
              </w:rPr>
              <w:t>До дальнейшего указания</w:t>
            </w:r>
            <w:bookmarkEnd w:id="77"/>
          </w:p>
        </w:tc>
      </w:tr>
      <w:tr w:rsidR="00AE38B0" w:rsidRPr="00464B77" w14:paraId="0FA4D79B" w14:textId="77777777" w:rsidTr="00AE38B0">
        <w:trPr>
          <w:cantSplit/>
        </w:trPr>
        <w:tc>
          <w:tcPr>
            <w:tcW w:w="188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71C78743" w14:textId="77777777" w:rsidR="00791565" w:rsidRPr="00464B77" w:rsidRDefault="00791565" w:rsidP="000322DA">
            <w:pPr>
              <w:pStyle w:val="Default"/>
              <w:spacing w:before="40" w:after="80" w:line="240" w:lineRule="exact"/>
              <w:rPr>
                <w:color w:val="auto"/>
                <w:sz w:val="20"/>
                <w:szCs w:val="20"/>
                <w:lang w:val="ru-RU"/>
              </w:rPr>
            </w:pPr>
            <w:bookmarkStart w:id="78" w:name="lt_pId580"/>
            <w:r w:rsidRPr="00464B77">
              <w:rPr>
                <w:color w:val="auto"/>
                <w:sz w:val="20"/>
                <w:szCs w:val="20"/>
                <w:lang w:val="ru-RU"/>
              </w:rPr>
              <w:t>ISO 11515:</w:t>
            </w:r>
            <w:bookmarkEnd w:id="78"/>
            <w:r w:rsidRPr="00464B77">
              <w:rPr>
                <w:color w:val="auto"/>
                <w:sz w:val="20"/>
                <w:szCs w:val="20"/>
                <w:lang w:val="ru-RU"/>
              </w:rPr>
              <w:t xml:space="preserve"> 2013</w:t>
            </w:r>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0E9D1C97" w14:textId="77777777" w:rsidR="00791565" w:rsidRPr="00464B77" w:rsidRDefault="00791565" w:rsidP="00464B77">
            <w:pPr>
              <w:pStyle w:val="Default"/>
              <w:spacing w:before="40" w:after="80" w:line="240" w:lineRule="exact"/>
              <w:rPr>
                <w:color w:val="auto"/>
                <w:sz w:val="20"/>
                <w:szCs w:val="20"/>
                <w:lang w:val="ru-RU"/>
              </w:rPr>
            </w:pPr>
            <w:bookmarkStart w:id="79" w:name="lt_pId582"/>
            <w:r w:rsidRPr="00464B77">
              <w:rPr>
                <w:color w:val="auto"/>
                <w:sz w:val="20"/>
                <w:szCs w:val="20"/>
                <w:lang w:val="ru-RU"/>
              </w:rPr>
              <w:t xml:space="preserve">Газовые баллоны – </w:t>
            </w:r>
            <w:r w:rsidR="00464B77">
              <w:rPr>
                <w:color w:val="auto"/>
                <w:sz w:val="20"/>
                <w:szCs w:val="20"/>
                <w:lang w:val="ru-RU"/>
              </w:rPr>
              <w:t>Трубки</w:t>
            </w:r>
            <w:r w:rsidRPr="00464B77">
              <w:rPr>
                <w:color w:val="auto"/>
                <w:sz w:val="20"/>
                <w:szCs w:val="20"/>
                <w:lang w:val="ru-RU"/>
              </w:rPr>
              <w:t xml:space="preserve"> многоразового использования из армированного композитного материала вместимостью от 450 л до 3 000 л по воде – Проектирование, изготовление и испытания</w:t>
            </w:r>
            <w:bookmarkEnd w:id="79"/>
            <w:r w:rsidR="00381A3E">
              <w:rPr>
                <w:color w:val="auto"/>
                <w:sz w:val="20"/>
                <w:szCs w:val="20"/>
                <w:lang w:val="ru-RU"/>
              </w:rPr>
              <w:t xml:space="preserve"> </w:t>
            </w:r>
            <w:r w:rsidR="00464B77" w:rsidRPr="00464B77">
              <w:rPr>
                <w:i/>
                <w:color w:val="auto"/>
                <w:sz w:val="20"/>
                <w:szCs w:val="20"/>
                <w:lang w:val="ru-RU"/>
              </w:rPr>
              <w:t>(Gas</w:t>
            </w:r>
            <w:r w:rsidR="00381A3E">
              <w:rPr>
                <w:i/>
                <w:color w:val="auto"/>
                <w:sz w:val="20"/>
                <w:szCs w:val="20"/>
                <w:lang w:val="ru-RU"/>
              </w:rPr>
              <w:t xml:space="preserve"> </w:t>
            </w:r>
            <w:r w:rsidR="00464B77" w:rsidRPr="00464B77">
              <w:rPr>
                <w:i/>
                <w:color w:val="auto"/>
                <w:sz w:val="20"/>
                <w:szCs w:val="20"/>
                <w:lang w:val="ru-RU"/>
              </w:rPr>
              <w:t>cylinders – Refillable</w:t>
            </w:r>
            <w:r w:rsidR="00381A3E">
              <w:rPr>
                <w:i/>
                <w:color w:val="auto"/>
                <w:sz w:val="20"/>
                <w:szCs w:val="20"/>
                <w:lang w:val="ru-RU"/>
              </w:rPr>
              <w:t xml:space="preserve"> </w:t>
            </w:r>
            <w:r w:rsidR="00464B77" w:rsidRPr="00464B77">
              <w:rPr>
                <w:i/>
                <w:color w:val="auto"/>
                <w:sz w:val="20"/>
                <w:szCs w:val="20"/>
                <w:lang w:val="ru-RU"/>
              </w:rPr>
              <w:t>composite</w:t>
            </w:r>
            <w:r w:rsidR="00381A3E">
              <w:rPr>
                <w:i/>
                <w:color w:val="auto"/>
                <w:sz w:val="20"/>
                <w:szCs w:val="20"/>
                <w:lang w:val="ru-RU"/>
              </w:rPr>
              <w:t xml:space="preserve"> </w:t>
            </w:r>
            <w:r w:rsidR="00464B77" w:rsidRPr="00464B77">
              <w:rPr>
                <w:i/>
                <w:color w:val="auto"/>
                <w:sz w:val="20"/>
                <w:szCs w:val="20"/>
                <w:lang w:val="ru-RU"/>
              </w:rPr>
              <w:t>reinforced</w:t>
            </w:r>
            <w:r w:rsidR="00381A3E">
              <w:rPr>
                <w:i/>
                <w:color w:val="auto"/>
                <w:sz w:val="20"/>
                <w:szCs w:val="20"/>
                <w:lang w:val="ru-RU"/>
              </w:rPr>
              <w:t xml:space="preserve"> </w:t>
            </w:r>
            <w:r w:rsidR="00464B77" w:rsidRPr="00464B77">
              <w:rPr>
                <w:i/>
                <w:color w:val="auto"/>
                <w:sz w:val="20"/>
                <w:szCs w:val="20"/>
                <w:lang w:val="ru-RU"/>
              </w:rPr>
              <w:t>tubes</w:t>
            </w:r>
            <w:r w:rsidR="00381A3E">
              <w:rPr>
                <w:i/>
                <w:color w:val="auto"/>
                <w:sz w:val="20"/>
                <w:szCs w:val="20"/>
                <w:lang w:val="ru-RU"/>
              </w:rPr>
              <w:t xml:space="preserve"> </w:t>
            </w:r>
            <w:r w:rsidR="00464B77" w:rsidRPr="00464B77">
              <w:rPr>
                <w:i/>
                <w:color w:val="auto"/>
                <w:sz w:val="20"/>
                <w:szCs w:val="20"/>
                <w:lang w:val="ru-RU"/>
              </w:rPr>
              <w:t>of</w:t>
            </w:r>
            <w:r w:rsidR="00381A3E">
              <w:rPr>
                <w:i/>
                <w:color w:val="auto"/>
                <w:sz w:val="20"/>
                <w:szCs w:val="20"/>
                <w:lang w:val="ru-RU"/>
              </w:rPr>
              <w:t xml:space="preserve"> </w:t>
            </w:r>
            <w:r w:rsidR="00464B77" w:rsidRPr="00464B77">
              <w:rPr>
                <w:i/>
                <w:color w:val="auto"/>
                <w:sz w:val="20"/>
                <w:szCs w:val="20"/>
                <w:lang w:val="ru-RU"/>
              </w:rPr>
              <w:t>water</w:t>
            </w:r>
            <w:r w:rsidR="00381A3E">
              <w:rPr>
                <w:i/>
                <w:color w:val="auto"/>
                <w:sz w:val="20"/>
                <w:szCs w:val="20"/>
                <w:lang w:val="ru-RU"/>
              </w:rPr>
              <w:t xml:space="preserve"> </w:t>
            </w:r>
            <w:r w:rsidR="00464B77" w:rsidRPr="00464B77">
              <w:rPr>
                <w:i/>
                <w:color w:val="auto"/>
                <w:sz w:val="20"/>
                <w:szCs w:val="20"/>
                <w:lang w:val="ru-RU"/>
              </w:rPr>
              <w:t>capacity</w:t>
            </w:r>
            <w:r w:rsidR="00381A3E">
              <w:rPr>
                <w:i/>
                <w:color w:val="auto"/>
                <w:sz w:val="20"/>
                <w:szCs w:val="20"/>
                <w:lang w:val="ru-RU"/>
              </w:rPr>
              <w:t xml:space="preserve"> </w:t>
            </w:r>
            <w:r w:rsidR="00464B77" w:rsidRPr="00464B77">
              <w:rPr>
                <w:i/>
                <w:color w:val="auto"/>
                <w:sz w:val="20"/>
                <w:szCs w:val="20"/>
                <w:lang w:val="ru-RU"/>
              </w:rPr>
              <w:t>between 450 l and 3 000 l – Design, construction</w:t>
            </w:r>
            <w:r w:rsidR="00381A3E">
              <w:rPr>
                <w:i/>
                <w:color w:val="auto"/>
                <w:sz w:val="20"/>
                <w:szCs w:val="20"/>
                <w:lang w:val="ru-RU"/>
              </w:rPr>
              <w:t xml:space="preserve"> </w:t>
            </w:r>
            <w:r w:rsidR="00464B77" w:rsidRPr="00464B77">
              <w:rPr>
                <w:i/>
                <w:color w:val="auto"/>
                <w:sz w:val="20"/>
                <w:szCs w:val="20"/>
                <w:lang w:val="ru-RU"/>
              </w:rPr>
              <w:t>and</w:t>
            </w:r>
            <w:r w:rsidR="00381A3E">
              <w:rPr>
                <w:i/>
                <w:color w:val="auto"/>
                <w:sz w:val="20"/>
                <w:szCs w:val="20"/>
                <w:lang w:val="ru-RU"/>
              </w:rPr>
              <w:t xml:space="preserve"> </w:t>
            </w:r>
            <w:r w:rsidR="00464B77" w:rsidRPr="00464B77">
              <w:rPr>
                <w:i/>
                <w:color w:val="auto"/>
                <w:sz w:val="20"/>
                <w:szCs w:val="20"/>
                <w:lang w:val="ru-RU"/>
              </w:rPr>
              <w:t>testing)</w:t>
            </w:r>
          </w:p>
        </w:tc>
        <w:tc>
          <w:tcPr>
            <w:tcW w:w="152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3C5E7B16" w14:textId="77777777" w:rsidR="00791565" w:rsidRPr="00464B77" w:rsidRDefault="00791565" w:rsidP="000322DA">
            <w:pPr>
              <w:pStyle w:val="Default"/>
              <w:spacing w:before="40" w:after="80" w:line="240" w:lineRule="exact"/>
              <w:rPr>
                <w:color w:val="auto"/>
                <w:sz w:val="20"/>
                <w:szCs w:val="20"/>
                <w:lang w:val="ru-RU"/>
              </w:rPr>
            </w:pPr>
            <w:bookmarkStart w:id="80" w:name="lt_pId583"/>
            <w:r w:rsidRPr="00464B77">
              <w:rPr>
                <w:color w:val="auto"/>
                <w:sz w:val="20"/>
                <w:szCs w:val="20"/>
                <w:lang w:val="ru-RU"/>
              </w:rPr>
              <w:t>До дальнейшего указания</w:t>
            </w:r>
            <w:bookmarkEnd w:id="80"/>
          </w:p>
        </w:tc>
      </w:tr>
    </w:tbl>
    <w:p w14:paraId="41F01C44" w14:textId="77777777" w:rsidR="00791565" w:rsidRPr="00464B77" w:rsidRDefault="00791565" w:rsidP="00791565">
      <w:pPr>
        <w:pStyle w:val="SingleTxt"/>
        <w:spacing w:line="240" w:lineRule="auto"/>
        <w:jc w:val="right"/>
      </w:pPr>
      <w:r w:rsidRPr="00464B77">
        <w:lastRenderedPageBreak/>
        <w:t>»</w:t>
      </w:r>
    </w:p>
    <w:p w14:paraId="33793711" w14:textId="77777777" w:rsidR="00791565" w:rsidRPr="00464B77" w:rsidRDefault="00791565" w:rsidP="004F6690">
      <w:pPr>
        <w:pStyle w:val="SingleTxt"/>
        <w:tabs>
          <w:tab w:val="clear" w:pos="7013"/>
          <w:tab w:val="left" w:pos="6804"/>
          <w:tab w:val="left" w:pos="8222"/>
        </w:tabs>
        <w:spacing w:line="240" w:lineRule="auto"/>
        <w:ind w:right="84" w:hanging="1267"/>
      </w:pPr>
      <w:r w:rsidRPr="002C549C">
        <w:rPr>
          <w:b/>
        </w:rPr>
        <w:t>6.2.2.1.2</w:t>
      </w:r>
      <w:r w:rsidRPr="00464B77">
        <w:tab/>
      </w:r>
      <w:bookmarkStart w:id="81" w:name="lt_pId585"/>
      <w:r w:rsidRPr="00464B77">
        <w:t>После таблицы добавить примечания следующего содержания:</w:t>
      </w:r>
      <w:bookmarkEnd w:id="81"/>
    </w:p>
    <w:p w14:paraId="4C426343" w14:textId="77777777" w:rsidR="00791565" w:rsidRPr="005905F1" w:rsidRDefault="004F6690" w:rsidP="004F6690">
      <w:pPr>
        <w:pStyle w:val="SingleTxt"/>
        <w:tabs>
          <w:tab w:val="clear" w:pos="7013"/>
          <w:tab w:val="left" w:pos="6804"/>
          <w:tab w:val="left" w:pos="8222"/>
        </w:tabs>
        <w:spacing w:line="240" w:lineRule="auto"/>
        <w:ind w:right="84" w:hanging="1267"/>
      </w:pPr>
      <w:bookmarkStart w:id="82" w:name="lt_pId586"/>
      <w:r>
        <w:rPr>
          <w:color w:val="00B0F0"/>
        </w:rPr>
        <w:tab/>
      </w:r>
      <w:r w:rsidR="00791565" w:rsidRPr="005905F1">
        <w:t>«</w:t>
      </w:r>
      <w:r w:rsidR="002F0F46" w:rsidRPr="005905F1">
        <w:rPr>
          <w:b/>
          <w:i/>
        </w:rPr>
        <w:t>П</w:t>
      </w:r>
      <w:r w:rsidR="002F0F46">
        <w:rPr>
          <w:b/>
          <w:i/>
        </w:rPr>
        <w:t>римечание</w:t>
      </w:r>
      <w:r w:rsidR="002F0F46" w:rsidRPr="005905F1">
        <w:rPr>
          <w:b/>
          <w:i/>
        </w:rPr>
        <w:t xml:space="preserve"> </w:t>
      </w:r>
      <w:r w:rsidR="00791565" w:rsidRPr="005905F1">
        <w:rPr>
          <w:b/>
          <w:i/>
        </w:rPr>
        <w:t>1</w:t>
      </w:r>
      <w:r w:rsidR="00791565" w:rsidRPr="005905F1">
        <w:t>:</w:t>
      </w:r>
      <w:bookmarkStart w:id="83" w:name="lt_pId587"/>
      <w:bookmarkEnd w:id="82"/>
      <w:r w:rsidR="00381A3E">
        <w:t xml:space="preserve"> </w:t>
      </w:r>
      <w:r w:rsidR="00791565" w:rsidRPr="005905F1">
        <w:rPr>
          <w:i/>
        </w:rPr>
        <w:t xml:space="preserve">В указанных выше стандартах </w:t>
      </w:r>
      <w:r w:rsidR="005905F1" w:rsidRPr="005905F1">
        <w:rPr>
          <w:i/>
        </w:rPr>
        <w:t>трубки</w:t>
      </w:r>
      <w:r w:rsidR="00791565" w:rsidRPr="005905F1">
        <w:rPr>
          <w:i/>
        </w:rPr>
        <w:t xml:space="preserve"> из композитных материалов рассчитываются на проектный срок службы не менее 15 лет.</w:t>
      </w:r>
      <w:bookmarkEnd w:id="83"/>
    </w:p>
    <w:p w14:paraId="29E6E43F" w14:textId="77777777" w:rsidR="00791565" w:rsidRPr="005905F1" w:rsidRDefault="005905F1" w:rsidP="004F6690">
      <w:pPr>
        <w:pStyle w:val="SingleTxt"/>
        <w:tabs>
          <w:tab w:val="clear" w:pos="7013"/>
          <w:tab w:val="left" w:pos="6804"/>
          <w:tab w:val="left" w:pos="8222"/>
        </w:tabs>
        <w:spacing w:line="240" w:lineRule="auto"/>
        <w:ind w:right="84" w:hanging="1267"/>
      </w:pPr>
      <w:bookmarkStart w:id="84" w:name="lt_pId588"/>
      <w:r w:rsidRPr="005905F1">
        <w:rPr>
          <w:b/>
          <w:i/>
        </w:rPr>
        <w:tab/>
      </w:r>
      <w:r w:rsidR="002F0F46" w:rsidRPr="005905F1">
        <w:rPr>
          <w:b/>
          <w:i/>
        </w:rPr>
        <w:t>П</w:t>
      </w:r>
      <w:r w:rsidR="002F0F46">
        <w:rPr>
          <w:b/>
          <w:i/>
        </w:rPr>
        <w:t>римечание</w:t>
      </w:r>
      <w:r w:rsidR="002F0F46" w:rsidRPr="005905F1">
        <w:rPr>
          <w:b/>
          <w:i/>
        </w:rPr>
        <w:t xml:space="preserve"> </w:t>
      </w:r>
      <w:r w:rsidR="00791565" w:rsidRPr="005905F1">
        <w:rPr>
          <w:b/>
          <w:i/>
        </w:rPr>
        <w:t>2:</w:t>
      </w:r>
      <w:bookmarkStart w:id="85" w:name="lt_pId589"/>
      <w:bookmarkEnd w:id="84"/>
      <w:r w:rsidR="00381A3E">
        <w:rPr>
          <w:b/>
          <w:i/>
        </w:rPr>
        <w:t xml:space="preserve"> </w:t>
      </w:r>
      <w:r w:rsidRPr="005905F1">
        <w:rPr>
          <w:i/>
        </w:rPr>
        <w:t>Трубки</w:t>
      </w:r>
      <w:r w:rsidR="00791565" w:rsidRPr="005905F1">
        <w:rPr>
          <w:i/>
        </w:rPr>
        <w:t xml:space="preserve"> из композитных материалов с проектным сроком службы более 15 лет не должны наполняться по истечении 15 лет с даты изготовления, если конструкция не прошла успешно программу испытаний на </w:t>
      </w:r>
      <w:r w:rsidR="002244B0" w:rsidRPr="002244B0">
        <w:rPr>
          <w:i/>
        </w:rPr>
        <w:t>продолжительность</w:t>
      </w:r>
      <w:r w:rsidR="00E01B78">
        <w:rPr>
          <w:i/>
        </w:rPr>
        <w:t xml:space="preserve"> </w:t>
      </w:r>
      <w:r w:rsidR="00E01B78" w:rsidRPr="00E402ED">
        <w:rPr>
          <w:i/>
        </w:rPr>
        <w:t>срок</w:t>
      </w:r>
      <w:r w:rsidR="00E01B78">
        <w:rPr>
          <w:i/>
        </w:rPr>
        <w:t xml:space="preserve">а </w:t>
      </w:r>
      <w:r w:rsidR="00791565" w:rsidRPr="005905F1">
        <w:rPr>
          <w:i/>
        </w:rPr>
        <w:t xml:space="preserve"> службы.</w:t>
      </w:r>
      <w:bookmarkStart w:id="86" w:name="lt_pId590"/>
      <w:bookmarkEnd w:id="85"/>
      <w:r w:rsidR="00381A3E">
        <w:rPr>
          <w:i/>
        </w:rPr>
        <w:t xml:space="preserve"> </w:t>
      </w:r>
      <w:r w:rsidRPr="005905F1">
        <w:rPr>
          <w:i/>
        </w:rPr>
        <w:t>Данная</w:t>
      </w:r>
      <w:r w:rsidR="00791565" w:rsidRPr="005905F1">
        <w:rPr>
          <w:i/>
        </w:rPr>
        <w:t xml:space="preserve"> программа должна быть частью первоначального утверждения типа конструкции и должна предусматривать проведение проверок и испытаний для подтверждения того, что </w:t>
      </w:r>
      <w:r w:rsidRPr="005905F1">
        <w:rPr>
          <w:i/>
        </w:rPr>
        <w:t>трубки</w:t>
      </w:r>
      <w:r w:rsidR="00791565" w:rsidRPr="005905F1">
        <w:rPr>
          <w:i/>
        </w:rPr>
        <w:t>, изготовленные по типу конструкции, остаются прочными до конца их проектного срока службы.</w:t>
      </w:r>
      <w:bookmarkStart w:id="87" w:name="lt_pId591"/>
      <w:bookmarkEnd w:id="86"/>
      <w:r w:rsidR="00381A3E">
        <w:rPr>
          <w:i/>
        </w:rPr>
        <w:t xml:space="preserve"> </w:t>
      </w:r>
      <w:r w:rsidR="00791565" w:rsidRPr="005905F1">
        <w:rPr>
          <w:i/>
        </w:rPr>
        <w:t xml:space="preserve">Программа испытаний на </w:t>
      </w:r>
      <w:r w:rsidR="002244B0" w:rsidRPr="002244B0">
        <w:rPr>
          <w:i/>
        </w:rPr>
        <w:t>продолжительность</w:t>
      </w:r>
      <w:r w:rsidR="00E01B78">
        <w:rPr>
          <w:i/>
        </w:rPr>
        <w:t xml:space="preserve"> </w:t>
      </w:r>
      <w:r w:rsidR="00E01B78" w:rsidRPr="00E402ED">
        <w:rPr>
          <w:i/>
        </w:rPr>
        <w:t>срок</w:t>
      </w:r>
      <w:r w:rsidR="00E01B78">
        <w:rPr>
          <w:i/>
        </w:rPr>
        <w:t xml:space="preserve">а </w:t>
      </w:r>
      <w:r w:rsidR="00791565" w:rsidRPr="005905F1">
        <w:rPr>
          <w:i/>
        </w:rPr>
        <w:t xml:space="preserve"> службы и</w:t>
      </w:r>
      <w:r w:rsidR="00E01B78">
        <w:rPr>
          <w:i/>
        </w:rPr>
        <w:t xml:space="preserve"> их</w:t>
      </w:r>
      <w:r w:rsidR="00791565" w:rsidRPr="005905F1">
        <w:rPr>
          <w:i/>
        </w:rPr>
        <w:t xml:space="preserve"> результаты должны утверждаться компетентным органом страны утверждения, ответственным за первоначальное утверждение типа конструкции </w:t>
      </w:r>
      <w:r w:rsidR="00012F77">
        <w:rPr>
          <w:i/>
        </w:rPr>
        <w:t>трубки</w:t>
      </w:r>
      <w:r w:rsidR="00791565" w:rsidRPr="005905F1">
        <w:rPr>
          <w:i/>
        </w:rPr>
        <w:t>.</w:t>
      </w:r>
      <w:bookmarkStart w:id="88" w:name="lt_pId592"/>
      <w:bookmarkEnd w:id="87"/>
      <w:r w:rsidR="004C7387">
        <w:rPr>
          <w:i/>
        </w:rPr>
        <w:t xml:space="preserve"> </w:t>
      </w:r>
      <w:r w:rsidR="00791565" w:rsidRPr="005905F1">
        <w:rPr>
          <w:i/>
        </w:rPr>
        <w:t xml:space="preserve">Срок службы </w:t>
      </w:r>
      <w:r w:rsidR="00012F77">
        <w:rPr>
          <w:i/>
        </w:rPr>
        <w:t>трубки</w:t>
      </w:r>
      <w:r w:rsidR="00791565" w:rsidRPr="005905F1">
        <w:rPr>
          <w:i/>
        </w:rPr>
        <w:t xml:space="preserve"> из композитных материалов не должен продлеваться свыше его первоначально утвержденного проектного срока службы</w:t>
      </w:r>
      <w:bookmarkEnd w:id="88"/>
      <w:r w:rsidR="00791565" w:rsidRPr="005905F1">
        <w:t>».</w:t>
      </w:r>
    </w:p>
    <w:p w14:paraId="19CF15BD" w14:textId="77777777" w:rsidR="00791565" w:rsidRPr="00C24DC0" w:rsidRDefault="00791565" w:rsidP="00C24DC0">
      <w:pPr>
        <w:pStyle w:val="SingleTxt"/>
        <w:tabs>
          <w:tab w:val="clear" w:pos="7013"/>
          <w:tab w:val="left" w:pos="6804"/>
          <w:tab w:val="left" w:pos="8222"/>
        </w:tabs>
        <w:spacing w:line="240" w:lineRule="auto"/>
        <w:ind w:right="84" w:hanging="1267"/>
      </w:pPr>
      <w:r w:rsidRPr="005905F1">
        <w:rPr>
          <w:b/>
        </w:rPr>
        <w:t>6.2.2.1.3</w:t>
      </w:r>
      <w:r w:rsidRPr="005905F1">
        <w:tab/>
        <w:t xml:space="preserve">Во второй таблице в позициях для стандартов ISO 3807-1:2000 и ISO 3807-2:2000 изменить текст в столбце «Применяется в отношении изготовления» следующим образом: «До 31 декабря 2020 </w:t>
      </w:r>
      <w:r w:rsidR="00E01B78">
        <w:t>г.</w:t>
      </w:r>
      <w:r w:rsidRPr="005905F1">
        <w:t xml:space="preserve">». После </w:t>
      </w:r>
      <w:r w:rsidR="00381A3E">
        <w:t>данны</w:t>
      </w:r>
      <w:r w:rsidR="00381A3E" w:rsidRPr="005905F1">
        <w:t xml:space="preserve">х </w:t>
      </w:r>
      <w:r w:rsidRPr="005905F1">
        <w:t>стандартов добавить новую строку следующего содержания:</w:t>
      </w:r>
    </w:p>
    <w:p w14:paraId="3881A6C3" w14:textId="77777777" w:rsidR="00791565" w:rsidRPr="005905F1" w:rsidRDefault="00791565" w:rsidP="00791565">
      <w:pPr>
        <w:pStyle w:val="SingleTxt"/>
        <w:keepNext/>
        <w:keepLines/>
        <w:spacing w:line="240" w:lineRule="auto"/>
      </w:pPr>
      <w:r w:rsidRPr="005905F1">
        <w:t>«</w:t>
      </w:r>
    </w:p>
    <w:tbl>
      <w:tblPr>
        <w:tblW w:w="8703"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5218"/>
        <w:gridCol w:w="1557"/>
      </w:tblGrid>
      <w:tr w:rsidR="00AE38B0" w:rsidRPr="005905F1" w14:paraId="0928A26E" w14:textId="77777777" w:rsidTr="00AE38B0">
        <w:trPr>
          <w:cantSplit/>
        </w:trPr>
        <w:tc>
          <w:tcPr>
            <w:tcW w:w="1928"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0E75C08" w14:textId="77777777" w:rsidR="00791565" w:rsidRPr="005905F1" w:rsidRDefault="00791565" w:rsidP="00AE38B0">
            <w:pPr>
              <w:pStyle w:val="Default"/>
              <w:keepNext/>
              <w:keepLines/>
              <w:spacing w:before="40" w:after="80" w:line="240" w:lineRule="exact"/>
              <w:ind w:left="720"/>
              <w:rPr>
                <w:color w:val="auto"/>
                <w:sz w:val="20"/>
                <w:szCs w:val="20"/>
                <w:lang w:val="ru-RU"/>
              </w:rPr>
            </w:pPr>
            <w:bookmarkStart w:id="89" w:name="lt_pId596"/>
            <w:r w:rsidRPr="005905F1">
              <w:rPr>
                <w:color w:val="auto"/>
                <w:sz w:val="20"/>
                <w:szCs w:val="20"/>
                <w:lang w:val="ru-RU"/>
              </w:rPr>
              <w:t>ISO 3807:2013</w:t>
            </w:r>
            <w:bookmarkEnd w:id="89"/>
          </w:p>
        </w:tc>
        <w:tc>
          <w:tcPr>
            <w:tcW w:w="5218"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26C28CE7" w14:textId="77777777" w:rsidR="00791565" w:rsidRPr="005905F1" w:rsidRDefault="00791565" w:rsidP="000322DA">
            <w:pPr>
              <w:pStyle w:val="Default"/>
              <w:keepNext/>
              <w:keepLines/>
              <w:spacing w:before="40" w:after="80" w:line="240" w:lineRule="exact"/>
              <w:rPr>
                <w:color w:val="auto"/>
                <w:sz w:val="20"/>
                <w:szCs w:val="20"/>
                <w:lang w:val="ru-RU"/>
              </w:rPr>
            </w:pPr>
            <w:bookmarkStart w:id="90" w:name="lt_pId597"/>
            <w:r w:rsidRPr="005905F1">
              <w:rPr>
                <w:color w:val="auto"/>
                <w:sz w:val="20"/>
                <w:szCs w:val="20"/>
                <w:lang w:val="ru-RU"/>
              </w:rPr>
              <w:t>Газовые баллоны – Баллоны для ацетилена – Основные требования и испытания по типу конструкции</w:t>
            </w:r>
            <w:bookmarkEnd w:id="90"/>
            <w:r w:rsidR="00381A3E">
              <w:rPr>
                <w:color w:val="auto"/>
                <w:sz w:val="20"/>
                <w:szCs w:val="20"/>
                <w:lang w:val="ru-RU"/>
              </w:rPr>
              <w:t xml:space="preserve"> </w:t>
            </w:r>
            <w:r w:rsidR="005905F1" w:rsidRPr="005905F1">
              <w:rPr>
                <w:i/>
                <w:color w:val="auto"/>
                <w:sz w:val="20"/>
                <w:szCs w:val="20"/>
                <w:lang w:val="ru-RU"/>
              </w:rPr>
              <w:t>(Gas</w:t>
            </w:r>
            <w:r w:rsidR="00381A3E">
              <w:rPr>
                <w:i/>
                <w:color w:val="auto"/>
                <w:sz w:val="20"/>
                <w:szCs w:val="20"/>
                <w:lang w:val="ru-RU"/>
              </w:rPr>
              <w:t xml:space="preserve"> </w:t>
            </w:r>
            <w:r w:rsidR="005905F1" w:rsidRPr="005905F1">
              <w:rPr>
                <w:i/>
                <w:color w:val="auto"/>
                <w:sz w:val="20"/>
                <w:szCs w:val="20"/>
                <w:lang w:val="ru-RU"/>
              </w:rPr>
              <w:t>cylinders – Acetylene</w:t>
            </w:r>
            <w:r w:rsidR="00381A3E">
              <w:rPr>
                <w:i/>
                <w:color w:val="auto"/>
                <w:sz w:val="20"/>
                <w:szCs w:val="20"/>
                <w:lang w:val="ru-RU"/>
              </w:rPr>
              <w:t xml:space="preserve"> </w:t>
            </w:r>
            <w:r w:rsidR="005905F1" w:rsidRPr="005905F1">
              <w:rPr>
                <w:i/>
                <w:color w:val="auto"/>
                <w:sz w:val="20"/>
                <w:szCs w:val="20"/>
                <w:lang w:val="ru-RU"/>
              </w:rPr>
              <w:t>cylinders – Basic</w:t>
            </w:r>
            <w:r w:rsidR="00381A3E">
              <w:rPr>
                <w:i/>
                <w:color w:val="auto"/>
                <w:sz w:val="20"/>
                <w:szCs w:val="20"/>
                <w:lang w:val="ru-RU"/>
              </w:rPr>
              <w:t xml:space="preserve"> </w:t>
            </w:r>
            <w:r w:rsidR="005905F1" w:rsidRPr="005905F1">
              <w:rPr>
                <w:i/>
                <w:color w:val="auto"/>
                <w:sz w:val="20"/>
                <w:szCs w:val="20"/>
                <w:lang w:val="ru-RU"/>
              </w:rPr>
              <w:t>requirements</w:t>
            </w:r>
            <w:r w:rsidR="00381A3E">
              <w:rPr>
                <w:i/>
                <w:color w:val="auto"/>
                <w:sz w:val="20"/>
                <w:szCs w:val="20"/>
                <w:lang w:val="ru-RU"/>
              </w:rPr>
              <w:t xml:space="preserve"> </w:t>
            </w:r>
            <w:r w:rsidR="005905F1" w:rsidRPr="005905F1">
              <w:rPr>
                <w:i/>
                <w:color w:val="auto"/>
                <w:sz w:val="20"/>
                <w:szCs w:val="20"/>
                <w:lang w:val="ru-RU"/>
              </w:rPr>
              <w:t>and</w:t>
            </w:r>
            <w:r w:rsidR="00381A3E">
              <w:rPr>
                <w:i/>
                <w:color w:val="auto"/>
                <w:sz w:val="20"/>
                <w:szCs w:val="20"/>
                <w:lang w:val="ru-RU"/>
              </w:rPr>
              <w:t xml:space="preserve"> </w:t>
            </w:r>
            <w:r w:rsidR="005905F1" w:rsidRPr="005905F1">
              <w:rPr>
                <w:i/>
                <w:color w:val="auto"/>
                <w:sz w:val="20"/>
                <w:szCs w:val="20"/>
                <w:lang w:val="ru-RU"/>
              </w:rPr>
              <w:t>type</w:t>
            </w:r>
            <w:r w:rsidR="00381A3E">
              <w:rPr>
                <w:i/>
                <w:color w:val="auto"/>
                <w:sz w:val="20"/>
                <w:szCs w:val="20"/>
                <w:lang w:val="ru-RU"/>
              </w:rPr>
              <w:t xml:space="preserve"> </w:t>
            </w:r>
            <w:r w:rsidR="005905F1" w:rsidRPr="005905F1">
              <w:rPr>
                <w:i/>
                <w:color w:val="auto"/>
                <w:sz w:val="20"/>
                <w:szCs w:val="20"/>
                <w:lang w:val="ru-RU"/>
              </w:rPr>
              <w:t>testing)</w:t>
            </w:r>
          </w:p>
        </w:tc>
        <w:tc>
          <w:tcPr>
            <w:tcW w:w="1557"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10A44646" w14:textId="77777777" w:rsidR="00791565" w:rsidRPr="005905F1" w:rsidRDefault="00791565" w:rsidP="000322DA">
            <w:pPr>
              <w:pStyle w:val="Default"/>
              <w:keepNext/>
              <w:keepLines/>
              <w:spacing w:before="40" w:after="80" w:line="240" w:lineRule="exact"/>
              <w:rPr>
                <w:color w:val="auto"/>
                <w:sz w:val="20"/>
                <w:szCs w:val="20"/>
                <w:lang w:val="ru-RU"/>
              </w:rPr>
            </w:pPr>
            <w:bookmarkStart w:id="91" w:name="lt_pId598"/>
            <w:r w:rsidRPr="005905F1">
              <w:rPr>
                <w:color w:val="auto"/>
                <w:sz w:val="20"/>
                <w:szCs w:val="20"/>
                <w:lang w:val="ru-RU"/>
              </w:rPr>
              <w:t>До дальнейшего указания</w:t>
            </w:r>
            <w:bookmarkEnd w:id="91"/>
          </w:p>
        </w:tc>
      </w:tr>
    </w:tbl>
    <w:p w14:paraId="76EC15DF" w14:textId="77777777" w:rsidR="00791565" w:rsidRPr="005905F1" w:rsidRDefault="00791565" w:rsidP="00791565">
      <w:pPr>
        <w:pStyle w:val="SingleTxt"/>
        <w:keepNext/>
        <w:keepLines/>
        <w:spacing w:line="240" w:lineRule="auto"/>
        <w:jc w:val="right"/>
      </w:pPr>
      <w:r w:rsidRPr="005905F1">
        <w:t>»</w:t>
      </w:r>
    </w:p>
    <w:p w14:paraId="5A1009E4" w14:textId="77777777" w:rsidR="00B76593" w:rsidRDefault="00B76593" w:rsidP="006537B3">
      <w:pPr>
        <w:pStyle w:val="SingleTxtGR"/>
        <w:spacing w:before="120"/>
        <w:ind w:right="84" w:hanging="1134"/>
        <w:rPr>
          <w:b/>
        </w:rPr>
      </w:pPr>
    </w:p>
    <w:p w14:paraId="34584FAA" w14:textId="77777777" w:rsidR="006537B3" w:rsidRPr="00D3114C" w:rsidRDefault="006537B3" w:rsidP="006537B3">
      <w:pPr>
        <w:pStyle w:val="SingleTxtGR"/>
        <w:spacing w:before="120"/>
        <w:ind w:right="84" w:hanging="1134"/>
      </w:pPr>
      <w:r w:rsidRPr="006537B3">
        <w:rPr>
          <w:b/>
        </w:rPr>
        <w:t>6.2.2.1</w:t>
      </w:r>
      <w:r w:rsidRPr="00D3114C">
        <w:tab/>
      </w:r>
      <w:r>
        <w:tab/>
      </w:r>
      <w:r w:rsidRPr="00D3114C">
        <w:t>Включить новый п</w:t>
      </w:r>
      <w:r>
        <w:t>.</w:t>
      </w:r>
      <w:r w:rsidRPr="00D3114C">
        <w:t xml:space="preserve"> 6.2.2.1.8 следующего содержания:</w:t>
      </w:r>
    </w:p>
    <w:p w14:paraId="3AF4EC73" w14:textId="77777777" w:rsidR="006537B3" w:rsidRPr="00D3114C" w:rsidRDefault="006537B3" w:rsidP="006537B3">
      <w:pPr>
        <w:pStyle w:val="SingleTxtGR"/>
        <w:ind w:right="84" w:hanging="1134"/>
      </w:pPr>
      <w:r>
        <w:t>«</w:t>
      </w:r>
      <w:r w:rsidRPr="006537B3">
        <w:rPr>
          <w:b/>
        </w:rPr>
        <w:t>6.2.2.1.8</w:t>
      </w:r>
      <w:r>
        <w:tab/>
      </w:r>
      <w:r w:rsidRPr="00D3114C">
        <w:t>К конструкции, изготовлению</w:t>
      </w:r>
      <w:r w:rsidR="00E01B78">
        <w:t>,</w:t>
      </w:r>
      <w:r w:rsidRPr="00D3114C">
        <w:t xml:space="preserve"> первоначальной проверке и испытаниям барабанов под давлением </w:t>
      </w:r>
      <w:r w:rsidR="002244B0">
        <w:t>ООН</w:t>
      </w:r>
      <w:r w:rsidRPr="00D3114C">
        <w:t>, за исключением проверки системы оценки соответствия и утверждения, которые должны удовл</w:t>
      </w:r>
      <w:r>
        <w:t>етворять требованиям п. </w:t>
      </w:r>
      <w:r w:rsidRPr="00D3114C">
        <w:t>6.2.2.5, применяются следующие стандарты:</w:t>
      </w:r>
    </w:p>
    <w:tbl>
      <w:tblPr>
        <w:tblW w:w="741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7"/>
        <w:gridCol w:w="3965"/>
        <w:gridCol w:w="1648"/>
      </w:tblGrid>
      <w:tr w:rsidR="006537B3" w:rsidRPr="00403493" w14:paraId="4660A4D4" w14:textId="77777777" w:rsidTr="000A2A1C">
        <w:tc>
          <w:tcPr>
            <w:tcW w:w="1797" w:type="dxa"/>
            <w:shd w:val="clear" w:color="auto" w:fill="auto"/>
            <w:vAlign w:val="center"/>
          </w:tcPr>
          <w:p w14:paraId="611FBA63" w14:textId="77777777" w:rsidR="006537B3" w:rsidRPr="000C7157" w:rsidRDefault="006537B3" w:rsidP="000A2A1C">
            <w:pPr>
              <w:pStyle w:val="SingleTxtGR"/>
              <w:spacing w:before="40" w:after="100"/>
              <w:ind w:left="57" w:right="57"/>
              <w:jc w:val="center"/>
              <w:rPr>
                <w:b/>
                <w:lang w:val="en-US"/>
              </w:rPr>
            </w:pPr>
            <w:r w:rsidRPr="000C7157">
              <w:rPr>
                <w:b/>
              </w:rPr>
              <w:t>Номер стандарта</w:t>
            </w:r>
          </w:p>
        </w:tc>
        <w:tc>
          <w:tcPr>
            <w:tcW w:w="3965" w:type="dxa"/>
            <w:tcBorders>
              <w:bottom w:val="single" w:sz="4" w:space="0" w:color="auto"/>
            </w:tcBorders>
            <w:shd w:val="clear" w:color="auto" w:fill="auto"/>
            <w:vAlign w:val="center"/>
          </w:tcPr>
          <w:p w14:paraId="193E542A" w14:textId="77777777" w:rsidR="006537B3" w:rsidRPr="000C7157" w:rsidRDefault="006537B3" w:rsidP="000A2A1C">
            <w:pPr>
              <w:pStyle w:val="SingleTxtGR"/>
              <w:spacing w:before="40" w:after="100"/>
              <w:ind w:left="57" w:right="57"/>
              <w:jc w:val="center"/>
              <w:rPr>
                <w:b/>
              </w:rPr>
            </w:pPr>
            <w:r w:rsidRPr="000C7157">
              <w:rPr>
                <w:b/>
              </w:rPr>
              <w:t>Наименование стандарта</w:t>
            </w:r>
          </w:p>
        </w:tc>
        <w:tc>
          <w:tcPr>
            <w:tcW w:w="1648" w:type="dxa"/>
            <w:shd w:val="clear" w:color="auto" w:fill="auto"/>
            <w:vAlign w:val="bottom"/>
          </w:tcPr>
          <w:p w14:paraId="072F8DD4" w14:textId="77777777" w:rsidR="006537B3" w:rsidRPr="000C7157" w:rsidRDefault="006537B3" w:rsidP="000A2A1C">
            <w:pPr>
              <w:pStyle w:val="SingleTxtGR"/>
              <w:spacing w:before="40" w:after="100"/>
              <w:ind w:left="57" w:right="57"/>
              <w:jc w:val="center"/>
              <w:rPr>
                <w:b/>
              </w:rPr>
            </w:pPr>
            <w:r w:rsidRPr="000C7157">
              <w:rPr>
                <w:b/>
              </w:rPr>
              <w:t>Применяется в отношении изготовления</w:t>
            </w:r>
          </w:p>
        </w:tc>
      </w:tr>
      <w:tr w:rsidR="006537B3" w:rsidRPr="00403493" w14:paraId="5B40BB34" w14:textId="77777777" w:rsidTr="000A2A1C">
        <w:trPr>
          <w:trHeight w:val="1220"/>
        </w:trPr>
        <w:tc>
          <w:tcPr>
            <w:tcW w:w="1797" w:type="dxa"/>
            <w:vMerge w:val="restart"/>
            <w:shd w:val="clear" w:color="auto" w:fill="auto"/>
          </w:tcPr>
          <w:p w14:paraId="04A0364E" w14:textId="77777777" w:rsidR="006537B3" w:rsidRPr="000C7157" w:rsidRDefault="006537B3" w:rsidP="000A2A1C">
            <w:pPr>
              <w:pStyle w:val="SingleTxtGR"/>
              <w:spacing w:before="40" w:after="100"/>
              <w:ind w:left="57" w:right="57"/>
              <w:jc w:val="left"/>
            </w:pPr>
            <w:r w:rsidRPr="000C7157">
              <w:rPr>
                <w:lang w:val="en-US"/>
              </w:rPr>
              <w:t>ISO</w:t>
            </w:r>
            <w:r w:rsidRPr="000C7157">
              <w:t xml:space="preserve"> 21172-1:2015</w:t>
            </w:r>
          </w:p>
        </w:tc>
        <w:tc>
          <w:tcPr>
            <w:tcW w:w="3965" w:type="dxa"/>
            <w:tcBorders>
              <w:bottom w:val="nil"/>
            </w:tcBorders>
            <w:shd w:val="clear" w:color="auto" w:fill="auto"/>
          </w:tcPr>
          <w:p w14:paraId="11500749" w14:textId="77777777" w:rsidR="00B93848" w:rsidRDefault="006537B3">
            <w:pPr>
              <w:pStyle w:val="SingleTxtGR"/>
              <w:spacing w:before="40" w:after="100"/>
              <w:ind w:left="57" w:right="57"/>
              <w:jc w:val="left"/>
            </w:pPr>
            <w:r w:rsidRPr="000C7157">
              <w:t xml:space="preserve">Газовые баллоны – Сварные стальные барабаны </w:t>
            </w:r>
            <w:r>
              <w:t>под давлением вместимостью до 3</w:t>
            </w:r>
            <w:r w:rsidRPr="000C7157">
              <w:t>000 л для транспортировки газов – Конструкция и изготовление – Часть 1: Вместимость до 1000 л</w:t>
            </w:r>
            <w:r>
              <w:t xml:space="preserve"> (</w:t>
            </w:r>
            <w:r w:rsidRPr="006537B3">
              <w:t>Gas cylinders – Welded steel pressure drums up to 3000 litres capacity for the transport of gases – Design and construction – Part 1: Capacities up to 1000 litres</w:t>
            </w:r>
            <w:r>
              <w:t>)</w:t>
            </w:r>
          </w:p>
        </w:tc>
        <w:tc>
          <w:tcPr>
            <w:tcW w:w="1648" w:type="dxa"/>
            <w:vMerge w:val="restart"/>
            <w:shd w:val="clear" w:color="auto" w:fill="auto"/>
          </w:tcPr>
          <w:p w14:paraId="463430CB" w14:textId="77777777" w:rsidR="006537B3" w:rsidRPr="000C7157" w:rsidRDefault="006537B3" w:rsidP="000A2A1C">
            <w:pPr>
              <w:pStyle w:val="SingleTxtGR"/>
              <w:spacing w:before="40" w:after="100"/>
              <w:ind w:left="57" w:right="57"/>
              <w:jc w:val="left"/>
            </w:pPr>
            <w:r w:rsidRPr="000C7157">
              <w:t>До дальнейшего указания</w:t>
            </w:r>
          </w:p>
        </w:tc>
      </w:tr>
      <w:tr w:rsidR="006537B3" w:rsidRPr="00336CDE" w14:paraId="281700E9" w14:textId="77777777" w:rsidTr="000A2A1C">
        <w:trPr>
          <w:trHeight w:val="1800"/>
        </w:trPr>
        <w:tc>
          <w:tcPr>
            <w:tcW w:w="1797" w:type="dxa"/>
            <w:vMerge/>
            <w:shd w:val="clear" w:color="auto" w:fill="auto"/>
          </w:tcPr>
          <w:p w14:paraId="5D5AA377" w14:textId="77777777" w:rsidR="006537B3" w:rsidRPr="000C7157" w:rsidRDefault="006537B3" w:rsidP="000A2A1C">
            <w:pPr>
              <w:pStyle w:val="SingleTxtGR"/>
              <w:spacing w:before="40" w:after="100"/>
              <w:ind w:left="57" w:right="57"/>
              <w:jc w:val="left"/>
            </w:pPr>
          </w:p>
        </w:tc>
        <w:tc>
          <w:tcPr>
            <w:tcW w:w="3965" w:type="dxa"/>
            <w:tcBorders>
              <w:top w:val="nil"/>
            </w:tcBorders>
            <w:shd w:val="clear" w:color="auto" w:fill="auto"/>
          </w:tcPr>
          <w:p w14:paraId="793DE372" w14:textId="77777777" w:rsidR="00ED2958" w:rsidRPr="002244B0" w:rsidRDefault="00876D4D" w:rsidP="002244B0">
            <w:pPr>
              <w:pStyle w:val="SingleTxtGR"/>
              <w:spacing w:before="40" w:after="100"/>
              <w:ind w:left="57" w:right="57"/>
              <w:rPr>
                <w:i/>
              </w:rPr>
            </w:pPr>
            <w:r w:rsidRPr="002244B0">
              <w:rPr>
                <w:b/>
                <w:i/>
              </w:rPr>
              <w:t>Примечание:</w:t>
            </w:r>
            <w:r w:rsidRPr="002244B0">
              <w:rPr>
                <w:i/>
              </w:rPr>
              <w:t xml:space="preserve"> Независимо от положений п. 6.3.3.4 указанного стандарта, сварные стальные барабаны под давлением, имеющие изогнутые днища с выпуклой поверхностью в направлении давления, могут использоваться для перевозки коррозионных веществ при условии соблюдения применимых требований Прил. 2 к СМГС</w:t>
            </w:r>
          </w:p>
        </w:tc>
        <w:tc>
          <w:tcPr>
            <w:tcW w:w="1648" w:type="dxa"/>
            <w:vMerge/>
            <w:shd w:val="clear" w:color="auto" w:fill="auto"/>
          </w:tcPr>
          <w:p w14:paraId="564B76BC" w14:textId="77777777" w:rsidR="006537B3" w:rsidRPr="000C7157" w:rsidRDefault="006537B3" w:rsidP="000A2A1C">
            <w:pPr>
              <w:pStyle w:val="SingleTxtGR"/>
              <w:spacing w:before="40" w:after="100"/>
              <w:ind w:left="57" w:right="57"/>
              <w:jc w:val="left"/>
            </w:pPr>
          </w:p>
        </w:tc>
      </w:tr>
      <w:tr w:rsidR="006537B3" w:rsidRPr="00403493" w14:paraId="5FF1B1F7" w14:textId="77777777" w:rsidTr="000A2A1C">
        <w:tc>
          <w:tcPr>
            <w:tcW w:w="1797" w:type="dxa"/>
            <w:shd w:val="clear" w:color="auto" w:fill="auto"/>
          </w:tcPr>
          <w:p w14:paraId="158AB2BA" w14:textId="77777777" w:rsidR="006537B3" w:rsidRPr="000C7157" w:rsidRDefault="006537B3" w:rsidP="000A2A1C">
            <w:pPr>
              <w:pStyle w:val="SingleTxtGR"/>
              <w:spacing w:before="40" w:after="100"/>
              <w:ind w:left="57" w:right="57"/>
              <w:jc w:val="left"/>
              <w:rPr>
                <w:lang w:val="en-US"/>
              </w:rPr>
            </w:pPr>
            <w:r w:rsidRPr="000C7157">
              <w:rPr>
                <w:lang w:val="en-US"/>
              </w:rPr>
              <w:lastRenderedPageBreak/>
              <w:t>ISO 4706:2008</w:t>
            </w:r>
          </w:p>
        </w:tc>
        <w:tc>
          <w:tcPr>
            <w:tcW w:w="3965" w:type="dxa"/>
            <w:shd w:val="clear" w:color="auto" w:fill="auto"/>
          </w:tcPr>
          <w:p w14:paraId="04F7595F" w14:textId="77777777" w:rsidR="006537B3" w:rsidRPr="00ED466E" w:rsidRDefault="006537B3" w:rsidP="000A2A1C">
            <w:pPr>
              <w:pStyle w:val="SingleTxtGR"/>
              <w:spacing w:before="40" w:after="100"/>
              <w:ind w:left="57" w:right="57"/>
              <w:jc w:val="left"/>
              <w:rPr>
                <w:lang w:val="en-US"/>
              </w:rPr>
            </w:pPr>
            <w:r w:rsidRPr="000C7157">
              <w:t>Газовые</w:t>
            </w:r>
            <w:r w:rsidRPr="00ED466E">
              <w:rPr>
                <w:lang w:val="en-US"/>
              </w:rPr>
              <w:t xml:space="preserve"> </w:t>
            </w:r>
            <w:r w:rsidRPr="000C7157">
              <w:t>баллоны</w:t>
            </w:r>
            <w:r w:rsidRPr="00ED466E">
              <w:rPr>
                <w:lang w:val="en-US"/>
              </w:rPr>
              <w:t xml:space="preserve"> – </w:t>
            </w:r>
            <w:r w:rsidRPr="000C7157">
              <w:t>Сварные</w:t>
            </w:r>
            <w:r w:rsidRPr="00ED466E">
              <w:rPr>
                <w:lang w:val="en-US"/>
              </w:rPr>
              <w:t xml:space="preserve"> </w:t>
            </w:r>
            <w:r w:rsidRPr="000C7157">
              <w:t>стальные</w:t>
            </w:r>
            <w:r w:rsidRPr="00ED466E">
              <w:rPr>
                <w:lang w:val="en-US"/>
              </w:rPr>
              <w:t xml:space="preserve"> </w:t>
            </w:r>
            <w:r w:rsidRPr="000C7157">
              <w:t>баллоны</w:t>
            </w:r>
            <w:r w:rsidRPr="00ED466E">
              <w:rPr>
                <w:lang w:val="en-US"/>
              </w:rPr>
              <w:t xml:space="preserve"> </w:t>
            </w:r>
            <w:r w:rsidRPr="000C7157">
              <w:t>многоразового</w:t>
            </w:r>
            <w:r w:rsidRPr="00ED466E">
              <w:rPr>
                <w:lang w:val="en-US"/>
              </w:rPr>
              <w:t xml:space="preserve"> </w:t>
            </w:r>
            <w:r w:rsidRPr="000C7157">
              <w:t>использования</w:t>
            </w:r>
            <w:r w:rsidRPr="00ED466E">
              <w:rPr>
                <w:lang w:val="en-US"/>
              </w:rPr>
              <w:t xml:space="preserve"> – </w:t>
            </w:r>
            <w:r w:rsidRPr="000C7157">
              <w:t>Испытательное</w:t>
            </w:r>
            <w:r w:rsidRPr="00ED466E">
              <w:rPr>
                <w:lang w:val="en-US"/>
              </w:rPr>
              <w:t xml:space="preserve"> </w:t>
            </w:r>
            <w:r w:rsidRPr="000C7157">
              <w:t>давление</w:t>
            </w:r>
            <w:r w:rsidRPr="00ED466E">
              <w:rPr>
                <w:lang w:val="en-US"/>
              </w:rPr>
              <w:t xml:space="preserve"> 60 </w:t>
            </w:r>
            <w:r w:rsidRPr="000C7157">
              <w:t>бар</w:t>
            </w:r>
            <w:r w:rsidRPr="00ED466E">
              <w:rPr>
                <w:lang w:val="en-US"/>
              </w:rPr>
              <w:t xml:space="preserve"> </w:t>
            </w:r>
            <w:r w:rsidRPr="000C7157">
              <w:t>или</w:t>
            </w:r>
            <w:r w:rsidRPr="00ED466E">
              <w:rPr>
                <w:lang w:val="en-US"/>
              </w:rPr>
              <w:t xml:space="preserve"> </w:t>
            </w:r>
            <w:r w:rsidRPr="000C7157">
              <w:t>ниже</w:t>
            </w:r>
            <w:r w:rsidRPr="00ED466E">
              <w:rPr>
                <w:lang w:val="en-US"/>
              </w:rPr>
              <w:t xml:space="preserve"> </w:t>
            </w:r>
            <w:r w:rsidRPr="00ED466E">
              <w:rPr>
                <w:i/>
                <w:lang w:val="en-US"/>
              </w:rPr>
              <w:t>(Gas cylinders – Refillable welded steel cylinders – Test pressure 60 bar and below)</w:t>
            </w:r>
          </w:p>
        </w:tc>
        <w:tc>
          <w:tcPr>
            <w:tcW w:w="1648" w:type="dxa"/>
            <w:shd w:val="clear" w:color="auto" w:fill="auto"/>
          </w:tcPr>
          <w:p w14:paraId="202C5626" w14:textId="77777777" w:rsidR="006537B3" w:rsidRPr="000C7157" w:rsidRDefault="006537B3" w:rsidP="000A2A1C">
            <w:pPr>
              <w:pStyle w:val="SingleTxtGR"/>
              <w:spacing w:before="40" w:after="100"/>
              <w:ind w:left="57" w:right="57"/>
              <w:jc w:val="left"/>
            </w:pPr>
            <w:r w:rsidRPr="000C7157">
              <w:t>До дальнейшего указания</w:t>
            </w:r>
          </w:p>
        </w:tc>
      </w:tr>
      <w:tr w:rsidR="006537B3" w:rsidRPr="00403493" w14:paraId="0D7178CE" w14:textId="77777777" w:rsidTr="000A2A1C">
        <w:tc>
          <w:tcPr>
            <w:tcW w:w="1797" w:type="dxa"/>
            <w:shd w:val="clear" w:color="auto" w:fill="auto"/>
          </w:tcPr>
          <w:p w14:paraId="5645397B" w14:textId="77777777" w:rsidR="006537B3" w:rsidRPr="000C7157" w:rsidRDefault="006537B3" w:rsidP="000A2A1C">
            <w:pPr>
              <w:pStyle w:val="SingleTxtGR"/>
              <w:spacing w:before="40" w:after="100"/>
              <w:ind w:left="57" w:right="57"/>
              <w:jc w:val="left"/>
              <w:rPr>
                <w:lang w:val="en-US"/>
              </w:rPr>
            </w:pPr>
            <w:r w:rsidRPr="000C7157">
              <w:rPr>
                <w:lang w:val="en-US"/>
              </w:rPr>
              <w:t>ISO 18172-1:2007</w:t>
            </w:r>
          </w:p>
        </w:tc>
        <w:tc>
          <w:tcPr>
            <w:tcW w:w="3965" w:type="dxa"/>
            <w:shd w:val="clear" w:color="auto" w:fill="auto"/>
          </w:tcPr>
          <w:p w14:paraId="38BAFAFA" w14:textId="77777777" w:rsidR="006537B3" w:rsidRPr="00B76593" w:rsidRDefault="006537B3" w:rsidP="00E778D7">
            <w:pPr>
              <w:pStyle w:val="SingleTxtGR"/>
              <w:spacing w:before="40" w:after="100"/>
              <w:ind w:left="57" w:right="57"/>
              <w:jc w:val="left"/>
              <w:rPr>
                <w:lang w:val="en-US"/>
              </w:rPr>
            </w:pPr>
            <w:r w:rsidRPr="000C7157">
              <w:t>Газовые</w:t>
            </w:r>
            <w:r w:rsidR="00876D4D" w:rsidRPr="002244B0">
              <w:rPr>
                <w:lang w:val="en-US"/>
              </w:rPr>
              <w:t xml:space="preserve"> </w:t>
            </w:r>
            <w:r w:rsidRPr="000C7157">
              <w:t>баллоны</w:t>
            </w:r>
            <w:r w:rsidR="00876D4D" w:rsidRPr="002244B0">
              <w:rPr>
                <w:lang w:val="en-US"/>
              </w:rPr>
              <w:t xml:space="preserve"> – </w:t>
            </w:r>
            <w:r w:rsidRPr="000C7157">
              <w:t>Сварные</w:t>
            </w:r>
            <w:r w:rsidR="00876D4D" w:rsidRPr="002244B0">
              <w:rPr>
                <w:lang w:val="en-US"/>
              </w:rPr>
              <w:t xml:space="preserve"> </w:t>
            </w:r>
            <w:r w:rsidRPr="000C7157">
              <w:t>баллоны</w:t>
            </w:r>
            <w:r w:rsidR="00876D4D" w:rsidRPr="002244B0">
              <w:rPr>
                <w:lang w:val="en-US"/>
              </w:rPr>
              <w:t xml:space="preserve"> </w:t>
            </w:r>
            <w:r w:rsidRPr="000C7157">
              <w:t>многоразового</w:t>
            </w:r>
            <w:r w:rsidR="00876D4D" w:rsidRPr="002244B0">
              <w:rPr>
                <w:lang w:val="en-US"/>
              </w:rPr>
              <w:t xml:space="preserve"> </w:t>
            </w:r>
            <w:r w:rsidRPr="000C7157">
              <w:t>использования</w:t>
            </w:r>
            <w:r w:rsidR="00876D4D" w:rsidRPr="002244B0">
              <w:rPr>
                <w:lang w:val="en-US"/>
              </w:rPr>
              <w:t xml:space="preserve"> </w:t>
            </w:r>
            <w:r w:rsidRPr="000C7157">
              <w:t>из</w:t>
            </w:r>
            <w:r w:rsidR="00876D4D" w:rsidRPr="002244B0">
              <w:rPr>
                <w:lang w:val="en-US"/>
              </w:rPr>
              <w:t xml:space="preserve"> </w:t>
            </w:r>
            <w:r w:rsidRPr="000C7157">
              <w:t>нержавеющей</w:t>
            </w:r>
            <w:r w:rsidR="00876D4D" w:rsidRPr="002244B0">
              <w:rPr>
                <w:lang w:val="en-US"/>
              </w:rPr>
              <w:t xml:space="preserve"> </w:t>
            </w:r>
            <w:r w:rsidRPr="000C7157">
              <w:t>стали</w:t>
            </w:r>
            <w:r w:rsidR="00876D4D" w:rsidRPr="002244B0">
              <w:rPr>
                <w:lang w:val="en-US"/>
              </w:rPr>
              <w:t xml:space="preserve"> – </w:t>
            </w:r>
            <w:r w:rsidRPr="000C7157">
              <w:t>Часть</w:t>
            </w:r>
            <w:r w:rsidR="00876D4D" w:rsidRPr="002244B0">
              <w:rPr>
                <w:lang w:val="en-US"/>
              </w:rPr>
              <w:t xml:space="preserve"> 1: </w:t>
            </w:r>
            <w:r w:rsidRPr="000C7157">
              <w:t>Испытательное</w:t>
            </w:r>
            <w:r w:rsidR="00876D4D" w:rsidRPr="002244B0">
              <w:rPr>
                <w:lang w:val="en-US"/>
              </w:rPr>
              <w:t xml:space="preserve"> </w:t>
            </w:r>
            <w:r w:rsidRPr="000C7157">
              <w:t>давление</w:t>
            </w:r>
            <w:r w:rsidR="00876D4D" w:rsidRPr="002244B0">
              <w:rPr>
                <w:lang w:val="en-US"/>
              </w:rPr>
              <w:t xml:space="preserve"> 6 </w:t>
            </w:r>
            <w:r w:rsidRPr="000C7157">
              <w:t>МПа</w:t>
            </w:r>
            <w:r w:rsidR="00876D4D" w:rsidRPr="002244B0">
              <w:rPr>
                <w:lang w:val="en-US"/>
              </w:rPr>
              <w:t xml:space="preserve"> </w:t>
            </w:r>
            <w:r w:rsidRPr="000C7157">
              <w:t>или</w:t>
            </w:r>
            <w:r w:rsidR="00876D4D" w:rsidRPr="002244B0">
              <w:rPr>
                <w:lang w:val="en-US"/>
              </w:rPr>
              <w:t xml:space="preserve"> </w:t>
            </w:r>
            <w:r w:rsidRPr="000C7157">
              <w:t>ниже</w:t>
            </w:r>
            <w:r w:rsidR="00E778D7" w:rsidRPr="003E0D44">
              <w:rPr>
                <w:lang w:val="en-US"/>
              </w:rPr>
              <w:t xml:space="preserve"> </w:t>
            </w:r>
            <w:r w:rsidR="00876D4D" w:rsidRPr="00B76593">
              <w:rPr>
                <w:i/>
                <w:lang w:val="en-US"/>
              </w:rPr>
              <w:t>(Gas cylinders – Refillable welded stainless steel cylinders – Part 1: Test pressure 6 MPa and below)</w:t>
            </w:r>
          </w:p>
        </w:tc>
        <w:tc>
          <w:tcPr>
            <w:tcW w:w="1648" w:type="dxa"/>
            <w:shd w:val="clear" w:color="auto" w:fill="auto"/>
          </w:tcPr>
          <w:p w14:paraId="783B13BF" w14:textId="77777777" w:rsidR="006537B3" w:rsidRPr="000C7157" w:rsidRDefault="006537B3" w:rsidP="000A2A1C">
            <w:pPr>
              <w:pStyle w:val="SingleTxtGR"/>
              <w:spacing w:before="40" w:after="100"/>
              <w:ind w:left="57" w:right="57"/>
              <w:jc w:val="left"/>
            </w:pPr>
            <w:r w:rsidRPr="000C7157">
              <w:t>До дальнейшего указания</w:t>
            </w:r>
          </w:p>
        </w:tc>
      </w:tr>
    </w:tbl>
    <w:p w14:paraId="55343866" w14:textId="77777777" w:rsidR="006537B3" w:rsidRDefault="006537B3" w:rsidP="006537B3">
      <w:pPr>
        <w:pStyle w:val="SingleTxtGR"/>
        <w:spacing w:before="120" w:after="100"/>
        <w:jc w:val="right"/>
      </w:pPr>
      <w:r>
        <w:t>».</w:t>
      </w:r>
    </w:p>
    <w:p w14:paraId="4F64786C" w14:textId="77777777" w:rsidR="00791565" w:rsidRPr="005905F1" w:rsidRDefault="00791565" w:rsidP="005905F1">
      <w:pPr>
        <w:pStyle w:val="SingleTxt"/>
        <w:tabs>
          <w:tab w:val="clear" w:pos="6538"/>
          <w:tab w:val="clear" w:pos="7013"/>
          <w:tab w:val="left" w:pos="6521"/>
        </w:tabs>
        <w:spacing w:line="240" w:lineRule="auto"/>
        <w:ind w:right="84" w:hanging="1267"/>
        <w:rPr>
          <w:iCs/>
        </w:rPr>
      </w:pPr>
      <w:r w:rsidRPr="00373EAB">
        <w:rPr>
          <w:b/>
          <w:iCs/>
        </w:rPr>
        <w:t>6.2.2.2</w:t>
      </w:r>
      <w:r w:rsidRPr="005905F1">
        <w:rPr>
          <w:iCs/>
        </w:rPr>
        <w:tab/>
      </w:r>
      <w:bookmarkStart w:id="92" w:name="lt_pId601"/>
      <w:r w:rsidRPr="005905F1">
        <w:rPr>
          <w:iCs/>
        </w:rPr>
        <w:t>В таблице заменить позицию для стандарта ISO 11114-2:2000 следующей позицией:</w:t>
      </w:r>
      <w:bookmarkEnd w:id="92"/>
    </w:p>
    <w:p w14:paraId="5C6C9921" w14:textId="77777777" w:rsidR="00791565" w:rsidRPr="00FF0B6E" w:rsidRDefault="00791565" w:rsidP="00C24DC0">
      <w:pPr>
        <w:pStyle w:val="SingleTxt"/>
        <w:tabs>
          <w:tab w:val="clear" w:pos="6538"/>
          <w:tab w:val="clear" w:pos="7013"/>
          <w:tab w:val="left" w:pos="6521"/>
        </w:tabs>
        <w:spacing w:after="0" w:line="120" w:lineRule="exact"/>
        <w:ind w:left="0" w:right="84"/>
        <w:rPr>
          <w:iCs/>
          <w:color w:val="00B0F0"/>
          <w:sz w:val="10"/>
        </w:rPr>
      </w:pPr>
    </w:p>
    <w:p w14:paraId="4D3B7548" w14:textId="77777777" w:rsidR="00791565" w:rsidRPr="005905F1" w:rsidRDefault="00791565" w:rsidP="00791565">
      <w:pPr>
        <w:pStyle w:val="SingleTxt"/>
        <w:tabs>
          <w:tab w:val="clear" w:pos="1742"/>
        </w:tabs>
        <w:spacing w:line="240" w:lineRule="auto"/>
      </w:pPr>
      <w:r w:rsidRPr="005905F1">
        <w:rPr>
          <w:iCs/>
        </w:rPr>
        <w:t>«</w:t>
      </w:r>
    </w:p>
    <w:tbl>
      <w:tblPr>
        <w:tblW w:w="0" w:type="auto"/>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5302"/>
      </w:tblGrid>
      <w:tr w:rsidR="00791565" w:rsidRPr="005905F1" w14:paraId="7F19473E" w14:textId="77777777" w:rsidTr="000322DA">
        <w:tc>
          <w:tcPr>
            <w:tcW w:w="2016"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7D0F3361" w14:textId="77777777" w:rsidR="00791565" w:rsidRPr="005905F1" w:rsidRDefault="00791565" w:rsidP="000322DA">
            <w:pPr>
              <w:pStyle w:val="Default"/>
              <w:keepNext/>
              <w:keepLines/>
              <w:spacing w:before="40" w:after="80" w:line="240" w:lineRule="exact"/>
              <w:rPr>
                <w:color w:val="auto"/>
                <w:sz w:val="20"/>
                <w:szCs w:val="20"/>
                <w:lang w:val="ru-RU"/>
              </w:rPr>
            </w:pPr>
            <w:bookmarkStart w:id="93" w:name="lt_pId602"/>
            <w:r w:rsidRPr="005905F1">
              <w:rPr>
                <w:color w:val="auto"/>
                <w:sz w:val="20"/>
                <w:szCs w:val="20"/>
                <w:lang w:val="ru-RU"/>
              </w:rPr>
              <w:t>ISO 11114-2:2013</w:t>
            </w:r>
            <w:bookmarkEnd w:id="93"/>
          </w:p>
        </w:tc>
        <w:tc>
          <w:tcPr>
            <w:tcW w:w="6687"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4B33037A" w14:textId="77777777" w:rsidR="00791565" w:rsidRPr="005905F1" w:rsidRDefault="00791565" w:rsidP="005905F1">
            <w:pPr>
              <w:pStyle w:val="Default"/>
              <w:keepNext/>
              <w:keepLines/>
              <w:spacing w:before="40" w:after="80" w:line="240" w:lineRule="exact"/>
              <w:rPr>
                <w:color w:val="auto"/>
                <w:sz w:val="20"/>
                <w:szCs w:val="20"/>
                <w:lang w:val="ru-RU"/>
              </w:rPr>
            </w:pPr>
            <w:bookmarkStart w:id="94" w:name="lt_pId603"/>
            <w:r w:rsidRPr="005905F1">
              <w:rPr>
                <w:color w:val="auto"/>
                <w:sz w:val="20"/>
                <w:szCs w:val="20"/>
                <w:lang w:val="ru-RU"/>
              </w:rPr>
              <w:t>Газовые баллоны – Совместимость материалов, из которых изготовлены баллоны и вентили, с газовым содержимым – Часть 2:</w:t>
            </w:r>
            <w:bookmarkStart w:id="95" w:name="lt_pId604"/>
            <w:bookmarkEnd w:id="94"/>
            <w:r w:rsidR="00381A3E">
              <w:rPr>
                <w:color w:val="auto"/>
                <w:sz w:val="20"/>
                <w:szCs w:val="20"/>
                <w:lang w:val="ru-RU"/>
              </w:rPr>
              <w:t xml:space="preserve"> </w:t>
            </w:r>
            <w:r w:rsidRPr="005905F1">
              <w:rPr>
                <w:color w:val="auto"/>
                <w:sz w:val="20"/>
                <w:szCs w:val="20"/>
                <w:lang w:val="ru-RU"/>
              </w:rPr>
              <w:t>Неметаллические материалы</w:t>
            </w:r>
            <w:bookmarkEnd w:id="95"/>
            <w:r w:rsidR="00381A3E">
              <w:rPr>
                <w:color w:val="auto"/>
                <w:sz w:val="20"/>
                <w:szCs w:val="20"/>
                <w:lang w:val="ru-RU"/>
              </w:rPr>
              <w:t xml:space="preserve"> </w:t>
            </w:r>
            <w:r w:rsidR="005905F1" w:rsidRPr="005905F1">
              <w:rPr>
                <w:i/>
                <w:color w:val="auto"/>
                <w:sz w:val="20"/>
                <w:szCs w:val="20"/>
                <w:lang w:val="ru-RU"/>
              </w:rPr>
              <w:t>(Gas</w:t>
            </w:r>
            <w:r w:rsidR="00381A3E">
              <w:rPr>
                <w:i/>
                <w:color w:val="auto"/>
                <w:sz w:val="20"/>
                <w:szCs w:val="20"/>
                <w:lang w:val="ru-RU"/>
              </w:rPr>
              <w:t xml:space="preserve"> </w:t>
            </w:r>
            <w:r w:rsidR="005905F1" w:rsidRPr="005905F1">
              <w:rPr>
                <w:i/>
                <w:color w:val="auto"/>
                <w:sz w:val="20"/>
                <w:szCs w:val="20"/>
                <w:lang w:val="ru-RU"/>
              </w:rPr>
              <w:t>cylinders – Compatibility</w:t>
            </w:r>
            <w:r w:rsidR="00381A3E">
              <w:rPr>
                <w:i/>
                <w:color w:val="auto"/>
                <w:sz w:val="20"/>
                <w:szCs w:val="20"/>
                <w:lang w:val="ru-RU"/>
              </w:rPr>
              <w:t xml:space="preserve"> </w:t>
            </w:r>
            <w:r w:rsidR="005905F1" w:rsidRPr="005905F1">
              <w:rPr>
                <w:i/>
                <w:color w:val="auto"/>
                <w:sz w:val="20"/>
                <w:szCs w:val="20"/>
                <w:lang w:val="ru-RU"/>
              </w:rPr>
              <w:t>of</w:t>
            </w:r>
            <w:r w:rsidR="00381A3E">
              <w:rPr>
                <w:i/>
                <w:color w:val="auto"/>
                <w:sz w:val="20"/>
                <w:szCs w:val="20"/>
                <w:lang w:val="ru-RU"/>
              </w:rPr>
              <w:t xml:space="preserve"> </w:t>
            </w:r>
            <w:r w:rsidR="005905F1" w:rsidRPr="005905F1">
              <w:rPr>
                <w:i/>
                <w:color w:val="auto"/>
                <w:sz w:val="20"/>
                <w:szCs w:val="20"/>
                <w:lang w:val="ru-RU"/>
              </w:rPr>
              <w:t>cylinder</w:t>
            </w:r>
            <w:r w:rsidR="00381A3E">
              <w:rPr>
                <w:i/>
                <w:color w:val="auto"/>
                <w:sz w:val="20"/>
                <w:szCs w:val="20"/>
                <w:lang w:val="ru-RU"/>
              </w:rPr>
              <w:t xml:space="preserve"> </w:t>
            </w:r>
            <w:r w:rsidR="005905F1" w:rsidRPr="005905F1">
              <w:rPr>
                <w:i/>
                <w:color w:val="auto"/>
                <w:sz w:val="20"/>
                <w:szCs w:val="20"/>
                <w:lang w:val="ru-RU"/>
              </w:rPr>
              <w:t>and</w:t>
            </w:r>
            <w:r w:rsidR="00381A3E">
              <w:rPr>
                <w:i/>
                <w:color w:val="auto"/>
                <w:sz w:val="20"/>
                <w:szCs w:val="20"/>
                <w:lang w:val="ru-RU"/>
              </w:rPr>
              <w:t xml:space="preserve"> </w:t>
            </w:r>
            <w:r w:rsidR="005905F1" w:rsidRPr="005905F1">
              <w:rPr>
                <w:i/>
                <w:color w:val="auto"/>
                <w:sz w:val="20"/>
                <w:szCs w:val="20"/>
                <w:lang w:val="ru-RU"/>
              </w:rPr>
              <w:t>valve</w:t>
            </w:r>
            <w:r w:rsidR="00381A3E">
              <w:rPr>
                <w:i/>
                <w:color w:val="auto"/>
                <w:sz w:val="20"/>
                <w:szCs w:val="20"/>
                <w:lang w:val="ru-RU"/>
              </w:rPr>
              <w:t xml:space="preserve"> </w:t>
            </w:r>
            <w:r w:rsidR="005905F1" w:rsidRPr="005905F1">
              <w:rPr>
                <w:i/>
                <w:color w:val="auto"/>
                <w:sz w:val="20"/>
                <w:szCs w:val="20"/>
                <w:lang w:val="ru-RU"/>
              </w:rPr>
              <w:t>materials</w:t>
            </w:r>
            <w:r w:rsidR="00381A3E">
              <w:rPr>
                <w:i/>
                <w:color w:val="auto"/>
                <w:sz w:val="20"/>
                <w:szCs w:val="20"/>
                <w:lang w:val="ru-RU"/>
              </w:rPr>
              <w:t xml:space="preserve"> </w:t>
            </w:r>
            <w:r w:rsidR="005905F1" w:rsidRPr="005905F1">
              <w:rPr>
                <w:i/>
                <w:color w:val="auto"/>
                <w:sz w:val="20"/>
                <w:szCs w:val="20"/>
                <w:lang w:val="ru-RU"/>
              </w:rPr>
              <w:t>with</w:t>
            </w:r>
            <w:r w:rsidR="00381A3E">
              <w:rPr>
                <w:i/>
                <w:color w:val="auto"/>
                <w:sz w:val="20"/>
                <w:szCs w:val="20"/>
                <w:lang w:val="ru-RU"/>
              </w:rPr>
              <w:t xml:space="preserve"> </w:t>
            </w:r>
            <w:r w:rsidR="005905F1" w:rsidRPr="005905F1">
              <w:rPr>
                <w:i/>
                <w:color w:val="auto"/>
                <w:sz w:val="20"/>
                <w:szCs w:val="20"/>
                <w:lang w:val="ru-RU"/>
              </w:rPr>
              <w:t>gas</w:t>
            </w:r>
            <w:r w:rsidR="00381A3E">
              <w:rPr>
                <w:i/>
                <w:color w:val="auto"/>
                <w:sz w:val="20"/>
                <w:szCs w:val="20"/>
                <w:lang w:val="ru-RU"/>
              </w:rPr>
              <w:t xml:space="preserve"> </w:t>
            </w:r>
            <w:r w:rsidR="005905F1" w:rsidRPr="005905F1">
              <w:rPr>
                <w:i/>
                <w:color w:val="auto"/>
                <w:sz w:val="20"/>
                <w:szCs w:val="20"/>
                <w:lang w:val="ru-RU"/>
              </w:rPr>
              <w:t>contents – Part 2:</w:t>
            </w:r>
            <w:r w:rsidR="00381A3E">
              <w:rPr>
                <w:i/>
                <w:color w:val="auto"/>
                <w:sz w:val="20"/>
                <w:szCs w:val="20"/>
                <w:lang w:val="ru-RU"/>
              </w:rPr>
              <w:t xml:space="preserve"> </w:t>
            </w:r>
            <w:r w:rsidR="005905F1" w:rsidRPr="005905F1">
              <w:rPr>
                <w:i/>
                <w:color w:val="auto"/>
                <w:sz w:val="20"/>
                <w:szCs w:val="20"/>
                <w:lang w:val="ru-RU"/>
              </w:rPr>
              <w:t>Non-metallic</w:t>
            </w:r>
            <w:r w:rsidR="00381A3E">
              <w:rPr>
                <w:i/>
                <w:color w:val="auto"/>
                <w:sz w:val="20"/>
                <w:szCs w:val="20"/>
                <w:lang w:val="ru-RU"/>
              </w:rPr>
              <w:t xml:space="preserve"> </w:t>
            </w:r>
            <w:r w:rsidR="005905F1" w:rsidRPr="005905F1">
              <w:rPr>
                <w:i/>
                <w:color w:val="auto"/>
                <w:sz w:val="20"/>
                <w:szCs w:val="20"/>
                <w:lang w:val="ru-RU"/>
              </w:rPr>
              <w:t>materials)</w:t>
            </w:r>
          </w:p>
        </w:tc>
      </w:tr>
    </w:tbl>
    <w:p w14:paraId="07CF1342" w14:textId="77777777" w:rsidR="00791565" w:rsidRPr="00C24DC0" w:rsidRDefault="00791565" w:rsidP="00C24DC0">
      <w:pPr>
        <w:pStyle w:val="SingleTxt"/>
        <w:keepNext/>
        <w:keepLines/>
        <w:spacing w:line="240" w:lineRule="auto"/>
        <w:jc w:val="right"/>
      </w:pPr>
      <w:r w:rsidRPr="005905F1">
        <w:t>»</w:t>
      </w:r>
    </w:p>
    <w:p w14:paraId="2E2276A9" w14:textId="77777777" w:rsidR="00791565" w:rsidRDefault="00791565" w:rsidP="005905F1">
      <w:pPr>
        <w:pStyle w:val="SingleTxt"/>
        <w:tabs>
          <w:tab w:val="clear" w:pos="7013"/>
        </w:tabs>
        <w:ind w:right="84" w:hanging="1267"/>
      </w:pPr>
      <w:r w:rsidRPr="005905F1">
        <w:rPr>
          <w:b/>
        </w:rPr>
        <w:t>6.2.2.3</w:t>
      </w:r>
      <w:r w:rsidRPr="005905F1">
        <w:tab/>
      </w:r>
      <w:bookmarkStart w:id="96" w:name="lt_pId607"/>
      <w:r w:rsidRPr="005905F1">
        <w:t xml:space="preserve">В </w:t>
      </w:r>
      <w:r w:rsidR="00B61900">
        <w:t xml:space="preserve">первой </w:t>
      </w:r>
      <w:r w:rsidRPr="005905F1">
        <w:t xml:space="preserve">таблице, </w:t>
      </w:r>
      <w:r w:rsidR="00B43E2A" w:rsidRPr="00B43E2A">
        <w:t>для стандарта «ISO 10297:2006» и</w:t>
      </w:r>
      <w:r w:rsidR="009427AD">
        <w:t>сключить примечание в колонке «Наименование стандарта», и в колонке</w:t>
      </w:r>
      <w:r w:rsidR="00666DC1">
        <w:t xml:space="preserve"> </w:t>
      </w:r>
      <w:r w:rsidRPr="005905F1">
        <w:t xml:space="preserve">«Применяется в отношении изготовления» заменить «До дальнейшего указания» на «До 31 декабря 2020 </w:t>
      </w:r>
      <w:r w:rsidR="00E01B78" w:rsidRPr="005905F1">
        <w:t>г</w:t>
      </w:r>
      <w:r w:rsidR="00E01B78">
        <w:t>.</w:t>
      </w:r>
      <w:r w:rsidRPr="005905F1">
        <w:t>».</w:t>
      </w:r>
      <w:bookmarkEnd w:id="96"/>
    </w:p>
    <w:p w14:paraId="7B2F0742" w14:textId="77777777" w:rsidR="005905F1" w:rsidRPr="005905F1" w:rsidRDefault="005905F1" w:rsidP="005905F1">
      <w:pPr>
        <w:pStyle w:val="SingleTxt"/>
        <w:tabs>
          <w:tab w:val="clear" w:pos="7013"/>
        </w:tabs>
        <w:ind w:right="84" w:hanging="1267"/>
      </w:pPr>
      <w:r w:rsidRPr="005905F1">
        <w:tab/>
        <w:t xml:space="preserve">В таблице, после позиции для </w:t>
      </w:r>
      <w:r w:rsidRPr="005905F1">
        <w:rPr>
          <w:iCs/>
        </w:rPr>
        <w:t xml:space="preserve">стандарта </w:t>
      </w:r>
      <w:r w:rsidRPr="005905F1">
        <w:t xml:space="preserve">ISO </w:t>
      </w:r>
      <w:r w:rsidR="00373EAB" w:rsidRPr="00373EAB">
        <w:t>10297:2006</w:t>
      </w:r>
      <w:r w:rsidRPr="005905F1">
        <w:t xml:space="preserve"> включить новую строку следующего содержания:</w:t>
      </w:r>
    </w:p>
    <w:p w14:paraId="56367552" w14:textId="77777777" w:rsidR="005905F1" w:rsidRPr="005905F1" w:rsidRDefault="005905F1" w:rsidP="00C24DC0">
      <w:pPr>
        <w:pStyle w:val="SingleTxt"/>
        <w:tabs>
          <w:tab w:val="clear" w:pos="7013"/>
        </w:tabs>
        <w:spacing w:after="0" w:line="120" w:lineRule="exact"/>
        <w:ind w:left="0" w:right="84"/>
        <w:rPr>
          <w:sz w:val="10"/>
        </w:rPr>
      </w:pPr>
    </w:p>
    <w:p w14:paraId="023FBEDB" w14:textId="77777777" w:rsidR="005905F1" w:rsidRPr="005905F1" w:rsidRDefault="005905F1" w:rsidP="005905F1">
      <w:pPr>
        <w:pStyle w:val="SingleTxt"/>
        <w:tabs>
          <w:tab w:val="clear" w:pos="7013"/>
        </w:tabs>
        <w:ind w:right="84" w:hanging="1267"/>
      </w:pPr>
      <w:r w:rsidRPr="005905F1">
        <w:t>«</w:t>
      </w:r>
    </w:p>
    <w:tbl>
      <w:tblPr>
        <w:tblW w:w="870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5193"/>
        <w:gridCol w:w="1539"/>
      </w:tblGrid>
      <w:tr w:rsidR="005905F1" w:rsidRPr="00FF0B6E" w14:paraId="2854D047" w14:textId="77777777" w:rsidTr="00AE38B0">
        <w:tc>
          <w:tcPr>
            <w:tcW w:w="197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28998E5" w14:textId="77777777" w:rsidR="005905F1" w:rsidRPr="00FF0B6E" w:rsidRDefault="005905F1" w:rsidP="00373EAB">
            <w:pPr>
              <w:pStyle w:val="Default"/>
              <w:keepNext/>
              <w:keepLines/>
              <w:spacing w:before="40" w:after="80" w:line="240" w:lineRule="exact"/>
              <w:rPr>
                <w:color w:val="00B0F0"/>
                <w:sz w:val="20"/>
                <w:szCs w:val="20"/>
                <w:lang w:val="ru-RU"/>
              </w:rPr>
            </w:pPr>
            <w:r w:rsidRPr="00373EAB">
              <w:rPr>
                <w:color w:val="auto"/>
                <w:sz w:val="20"/>
                <w:szCs w:val="20"/>
                <w:lang w:val="ru-RU"/>
              </w:rPr>
              <w:t xml:space="preserve">ISO </w:t>
            </w:r>
            <w:r w:rsidR="00373EAB" w:rsidRPr="00373EAB">
              <w:rPr>
                <w:color w:val="auto"/>
                <w:sz w:val="20"/>
                <w:szCs w:val="20"/>
                <w:lang w:val="ru-RU"/>
              </w:rPr>
              <w:t>10297:2014</w:t>
            </w:r>
          </w:p>
        </w:tc>
        <w:tc>
          <w:tcPr>
            <w:tcW w:w="5193"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53BB7204" w14:textId="77777777" w:rsidR="00373EAB" w:rsidRPr="00373EAB" w:rsidRDefault="00DA2063" w:rsidP="00373EAB">
            <w:pPr>
              <w:autoSpaceDE w:val="0"/>
              <w:autoSpaceDN w:val="0"/>
              <w:adjustRightInd w:val="0"/>
              <w:jc w:val="both"/>
              <w:rPr>
                <w:szCs w:val="20"/>
                <w:lang w:eastAsia="lv-LV"/>
              </w:rPr>
            </w:pPr>
            <w:r>
              <w:rPr>
                <w:szCs w:val="20"/>
              </w:rPr>
              <w:t>Переносные г</w:t>
            </w:r>
            <w:r w:rsidRPr="00373EAB">
              <w:rPr>
                <w:szCs w:val="20"/>
              </w:rPr>
              <w:t xml:space="preserve">азовые </w:t>
            </w:r>
            <w:r w:rsidR="00373EAB" w:rsidRPr="00373EAB">
              <w:rPr>
                <w:szCs w:val="20"/>
              </w:rPr>
              <w:t>баллоны – Вентили газовых баллонов многоразового использования – Технические характеристики и испытания типа конструкции</w:t>
            </w:r>
          </w:p>
          <w:p w14:paraId="5911F8B7" w14:textId="77777777" w:rsidR="00373EAB" w:rsidRPr="00373EAB" w:rsidRDefault="00373EAB" w:rsidP="00373EAB">
            <w:pPr>
              <w:autoSpaceDE w:val="0"/>
              <w:autoSpaceDN w:val="0"/>
              <w:adjustRightInd w:val="0"/>
              <w:rPr>
                <w:szCs w:val="20"/>
                <w:lang w:val="en-US"/>
              </w:rPr>
            </w:pPr>
            <w:r w:rsidRPr="00373EAB">
              <w:rPr>
                <w:szCs w:val="20"/>
                <w:lang w:val="en-US" w:eastAsia="lv-LV"/>
              </w:rPr>
              <w:t>(</w:t>
            </w:r>
            <w:r w:rsidRPr="00373EAB">
              <w:rPr>
                <w:i/>
                <w:szCs w:val="20"/>
                <w:lang w:val="lv-LV" w:eastAsia="lv-LV"/>
              </w:rPr>
              <w:t>Transportable</w:t>
            </w:r>
            <w:r w:rsidR="000108EE" w:rsidRPr="00DC1B11">
              <w:rPr>
                <w:i/>
                <w:szCs w:val="20"/>
                <w:lang w:val="en-US" w:eastAsia="lv-LV"/>
              </w:rPr>
              <w:t xml:space="preserve"> </w:t>
            </w:r>
            <w:r w:rsidRPr="00373EAB">
              <w:rPr>
                <w:i/>
                <w:szCs w:val="20"/>
                <w:lang w:val="lv-LV" w:eastAsia="lv-LV"/>
              </w:rPr>
              <w:t>gas</w:t>
            </w:r>
            <w:r w:rsidR="000108EE" w:rsidRPr="00DC1B11">
              <w:rPr>
                <w:i/>
                <w:szCs w:val="20"/>
                <w:lang w:val="en-US" w:eastAsia="lv-LV"/>
              </w:rPr>
              <w:t xml:space="preserve"> </w:t>
            </w:r>
            <w:r w:rsidRPr="00373EAB">
              <w:rPr>
                <w:i/>
                <w:szCs w:val="20"/>
                <w:lang w:val="lv-LV" w:eastAsia="lv-LV"/>
              </w:rPr>
              <w:t>cylinders – Cylinder</w:t>
            </w:r>
            <w:r w:rsidR="000108EE" w:rsidRPr="00DC1B11">
              <w:rPr>
                <w:i/>
                <w:szCs w:val="20"/>
                <w:lang w:val="en-US" w:eastAsia="lv-LV"/>
              </w:rPr>
              <w:t xml:space="preserve"> </w:t>
            </w:r>
            <w:r w:rsidRPr="00373EAB">
              <w:rPr>
                <w:i/>
                <w:szCs w:val="20"/>
                <w:lang w:val="lv-LV" w:eastAsia="lv-LV"/>
              </w:rPr>
              <w:t>valves – Specification</w:t>
            </w:r>
            <w:r w:rsidR="000108EE" w:rsidRPr="00DC1B11">
              <w:rPr>
                <w:i/>
                <w:szCs w:val="20"/>
                <w:lang w:val="en-US" w:eastAsia="lv-LV"/>
              </w:rPr>
              <w:t xml:space="preserve"> </w:t>
            </w:r>
            <w:r w:rsidRPr="00373EAB">
              <w:rPr>
                <w:i/>
                <w:szCs w:val="20"/>
                <w:lang w:val="lv-LV" w:eastAsia="lv-LV"/>
              </w:rPr>
              <w:t>and</w:t>
            </w:r>
            <w:r w:rsidR="000108EE" w:rsidRPr="00DC1B11">
              <w:rPr>
                <w:i/>
                <w:szCs w:val="20"/>
                <w:lang w:val="en-US" w:eastAsia="lv-LV"/>
              </w:rPr>
              <w:t xml:space="preserve"> </w:t>
            </w:r>
            <w:r w:rsidRPr="00373EAB">
              <w:rPr>
                <w:i/>
                <w:szCs w:val="20"/>
                <w:lang w:val="lv-LV" w:eastAsia="lv-LV"/>
              </w:rPr>
              <w:t>type</w:t>
            </w:r>
            <w:r w:rsidR="000108EE" w:rsidRPr="00DC1B11">
              <w:rPr>
                <w:i/>
                <w:szCs w:val="20"/>
                <w:lang w:val="en-US" w:eastAsia="lv-LV"/>
              </w:rPr>
              <w:t xml:space="preserve"> </w:t>
            </w:r>
            <w:r w:rsidRPr="00373EAB">
              <w:rPr>
                <w:i/>
                <w:szCs w:val="20"/>
                <w:lang w:val="lv-LV" w:eastAsia="lv-LV"/>
              </w:rPr>
              <w:t>testing</w:t>
            </w:r>
            <w:r w:rsidRPr="00373EAB">
              <w:rPr>
                <w:szCs w:val="20"/>
                <w:lang w:val="en-US"/>
              </w:rPr>
              <w:t>).</w:t>
            </w:r>
          </w:p>
          <w:p w14:paraId="217F6896" w14:textId="77777777" w:rsidR="005905F1" w:rsidRPr="00DC1B11" w:rsidRDefault="005905F1" w:rsidP="00373EAB">
            <w:pPr>
              <w:pStyle w:val="Default"/>
              <w:keepNext/>
              <w:keepLines/>
              <w:spacing w:before="40" w:after="80" w:line="240" w:lineRule="exact"/>
              <w:rPr>
                <w:color w:val="00B0F0"/>
                <w:sz w:val="20"/>
                <w:szCs w:val="20"/>
              </w:rPr>
            </w:pPr>
          </w:p>
        </w:tc>
        <w:tc>
          <w:tcPr>
            <w:tcW w:w="1539"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2FDC0FBF" w14:textId="77777777" w:rsidR="005905F1" w:rsidRPr="00FF0B6E" w:rsidRDefault="005905F1" w:rsidP="005B2F3F">
            <w:pPr>
              <w:pStyle w:val="Default"/>
              <w:keepNext/>
              <w:keepLines/>
              <w:spacing w:before="40" w:after="80" w:line="240" w:lineRule="exact"/>
              <w:rPr>
                <w:color w:val="00B0F0"/>
                <w:sz w:val="20"/>
                <w:szCs w:val="20"/>
                <w:lang w:val="ru-RU"/>
              </w:rPr>
            </w:pPr>
            <w:r w:rsidRPr="00373EAB">
              <w:rPr>
                <w:color w:val="auto"/>
                <w:sz w:val="20"/>
                <w:szCs w:val="20"/>
                <w:lang w:val="ru-RU"/>
              </w:rPr>
              <w:t>До дальнейшего указания</w:t>
            </w:r>
          </w:p>
        </w:tc>
      </w:tr>
    </w:tbl>
    <w:p w14:paraId="58C70EFB" w14:textId="77777777" w:rsidR="005905F1" w:rsidRPr="00373EAB" w:rsidRDefault="005905F1" w:rsidP="005905F1">
      <w:pPr>
        <w:pStyle w:val="SingleTxt"/>
        <w:keepNext/>
        <w:keepLines/>
        <w:spacing w:line="240" w:lineRule="auto"/>
        <w:jc w:val="right"/>
      </w:pPr>
      <w:r w:rsidRPr="00373EAB">
        <w:rPr>
          <w:lang w:val="fr-CH"/>
        </w:rPr>
        <w:t>»</w:t>
      </w:r>
    </w:p>
    <w:p w14:paraId="67968F32" w14:textId="77777777" w:rsidR="00B61900" w:rsidRPr="000C7157" w:rsidRDefault="00B61900" w:rsidP="00B61900">
      <w:pPr>
        <w:pStyle w:val="SingleTxtGR"/>
        <w:tabs>
          <w:tab w:val="left" w:pos="8222"/>
        </w:tabs>
        <w:spacing w:before="120"/>
        <w:ind w:right="84" w:hanging="1134"/>
      </w:pPr>
      <w:r w:rsidRPr="000C7157">
        <w:t>6.2.2.3</w:t>
      </w:r>
      <w:r>
        <w:tab/>
      </w:r>
      <w:r w:rsidRPr="000C7157">
        <w:tab/>
        <w:t xml:space="preserve">В первой таблице, в позиции для «ISO 13340:2001», в колонке «Применяется в отношении изготовления» заменить «До дальнейшего указания» на «До 31 декабря 2020 </w:t>
      </w:r>
      <w:r w:rsidR="00E01B78">
        <w:t>г.</w:t>
      </w:r>
      <w:r w:rsidRPr="000C7157">
        <w:t>».</w:t>
      </w:r>
    </w:p>
    <w:p w14:paraId="16004D1B" w14:textId="77777777" w:rsidR="00B61900" w:rsidRPr="000C7157" w:rsidRDefault="00B61900" w:rsidP="00B61900">
      <w:pPr>
        <w:pStyle w:val="SingleTxtGR"/>
        <w:tabs>
          <w:tab w:val="left" w:pos="8222"/>
        </w:tabs>
        <w:ind w:right="84" w:hanging="1134"/>
      </w:pPr>
      <w:r w:rsidRPr="000C7157">
        <w:t>6.2.2.3</w:t>
      </w:r>
      <w:r>
        <w:tab/>
      </w:r>
      <w:r w:rsidRPr="000C7157">
        <w:tab/>
        <w:t>В первой таблице добавить в конце следующие графы:</w:t>
      </w:r>
    </w:p>
    <w:tbl>
      <w:tblPr>
        <w:tblW w:w="739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7"/>
        <w:gridCol w:w="3965"/>
        <w:gridCol w:w="1634"/>
      </w:tblGrid>
      <w:tr w:rsidR="00B61900" w:rsidRPr="000C7157" w14:paraId="66F67FD8" w14:textId="77777777" w:rsidTr="000A2A1C">
        <w:tc>
          <w:tcPr>
            <w:tcW w:w="1797" w:type="dxa"/>
            <w:shd w:val="clear" w:color="auto" w:fill="auto"/>
          </w:tcPr>
          <w:p w14:paraId="249AB36A" w14:textId="77777777" w:rsidR="00B61900" w:rsidRPr="000C7157" w:rsidRDefault="00B61900" w:rsidP="000A2A1C">
            <w:pPr>
              <w:pStyle w:val="SingleTxtGR"/>
              <w:spacing w:before="60"/>
              <w:ind w:left="57" w:right="57"/>
              <w:jc w:val="left"/>
              <w:rPr>
                <w:lang w:val="en-US"/>
              </w:rPr>
            </w:pPr>
            <w:r w:rsidRPr="000C7157">
              <w:rPr>
                <w:lang w:val="en-US"/>
              </w:rPr>
              <w:lastRenderedPageBreak/>
              <w:t>ISO 14246:2014</w:t>
            </w:r>
          </w:p>
        </w:tc>
        <w:tc>
          <w:tcPr>
            <w:tcW w:w="3965" w:type="dxa"/>
            <w:shd w:val="clear" w:color="auto" w:fill="auto"/>
          </w:tcPr>
          <w:p w14:paraId="5DE1C299" w14:textId="77777777" w:rsidR="00B61900" w:rsidRPr="00ED466E" w:rsidRDefault="00B61900" w:rsidP="000A2A1C">
            <w:pPr>
              <w:pStyle w:val="SingleTxtGR"/>
              <w:spacing w:before="60"/>
              <w:ind w:left="57" w:right="57"/>
              <w:jc w:val="left"/>
              <w:rPr>
                <w:lang w:val="en-US"/>
              </w:rPr>
            </w:pPr>
            <w:r w:rsidRPr="000C7157">
              <w:t>Газовые</w:t>
            </w:r>
            <w:r w:rsidRPr="00ED466E">
              <w:rPr>
                <w:lang w:val="en-US"/>
              </w:rPr>
              <w:t xml:space="preserve"> </w:t>
            </w:r>
            <w:r w:rsidRPr="000C7157">
              <w:t>баллоны</w:t>
            </w:r>
            <w:r w:rsidRPr="00ED466E">
              <w:rPr>
                <w:lang w:val="en-US"/>
              </w:rPr>
              <w:t xml:space="preserve"> – </w:t>
            </w:r>
            <w:r w:rsidRPr="000C7157">
              <w:t>Вентили</w:t>
            </w:r>
            <w:r w:rsidRPr="00ED466E">
              <w:rPr>
                <w:lang w:val="en-US"/>
              </w:rPr>
              <w:t xml:space="preserve"> </w:t>
            </w:r>
            <w:r w:rsidRPr="000C7157">
              <w:t>баллонов</w:t>
            </w:r>
            <w:r w:rsidRPr="00ED466E">
              <w:rPr>
                <w:lang w:val="en-US"/>
              </w:rPr>
              <w:t xml:space="preserve"> – </w:t>
            </w:r>
            <w:r w:rsidRPr="000C7157">
              <w:t>Производственные</w:t>
            </w:r>
            <w:r w:rsidRPr="00ED466E">
              <w:rPr>
                <w:lang w:val="en-US"/>
              </w:rPr>
              <w:t xml:space="preserve"> </w:t>
            </w:r>
            <w:r w:rsidRPr="000C7157">
              <w:t>испытания</w:t>
            </w:r>
            <w:r w:rsidRPr="00ED466E">
              <w:rPr>
                <w:lang w:val="en-US"/>
              </w:rPr>
              <w:t xml:space="preserve"> </w:t>
            </w:r>
            <w:r w:rsidRPr="000C7157">
              <w:t>и</w:t>
            </w:r>
            <w:r w:rsidRPr="00ED466E">
              <w:rPr>
                <w:lang w:val="en-US"/>
              </w:rPr>
              <w:t> </w:t>
            </w:r>
            <w:r w:rsidRPr="000C7157">
              <w:t>осмотры</w:t>
            </w:r>
            <w:r w:rsidR="00001612" w:rsidRPr="00ED466E">
              <w:rPr>
                <w:lang w:val="en-US"/>
              </w:rPr>
              <w:t xml:space="preserve"> </w:t>
            </w:r>
            <w:r w:rsidR="00001612" w:rsidRPr="00ED466E">
              <w:rPr>
                <w:i/>
                <w:lang w:val="en-US"/>
              </w:rPr>
              <w:t>(Gas cylinders – Cylinder valves – Manu-facturing tests and examination)</w:t>
            </w:r>
          </w:p>
        </w:tc>
        <w:tc>
          <w:tcPr>
            <w:tcW w:w="1634" w:type="dxa"/>
            <w:shd w:val="clear" w:color="auto" w:fill="auto"/>
          </w:tcPr>
          <w:p w14:paraId="38F3404C" w14:textId="77777777" w:rsidR="00B61900" w:rsidRPr="000C7157" w:rsidRDefault="00B61900" w:rsidP="000A2A1C">
            <w:pPr>
              <w:pStyle w:val="SingleTxtGR"/>
              <w:spacing w:before="60"/>
              <w:ind w:left="57" w:right="57"/>
              <w:jc w:val="left"/>
            </w:pPr>
            <w:r w:rsidRPr="000C7157">
              <w:t>До дальнейшего указания</w:t>
            </w:r>
          </w:p>
        </w:tc>
      </w:tr>
      <w:tr w:rsidR="00B61900" w:rsidRPr="000C7157" w14:paraId="6004EA64" w14:textId="77777777" w:rsidTr="000A2A1C">
        <w:tc>
          <w:tcPr>
            <w:tcW w:w="1797" w:type="dxa"/>
            <w:shd w:val="clear" w:color="auto" w:fill="auto"/>
          </w:tcPr>
          <w:p w14:paraId="19937250" w14:textId="77777777" w:rsidR="00B61900" w:rsidRPr="000C7157" w:rsidRDefault="00B61900" w:rsidP="000A2A1C">
            <w:pPr>
              <w:pStyle w:val="SingleTxtGR"/>
              <w:spacing w:before="60"/>
              <w:ind w:left="57" w:right="57"/>
              <w:jc w:val="left"/>
              <w:rPr>
                <w:lang w:val="en-US"/>
              </w:rPr>
            </w:pPr>
            <w:r w:rsidRPr="000C7157">
              <w:rPr>
                <w:lang w:val="en-US"/>
              </w:rPr>
              <w:t>ISO 17871:2015</w:t>
            </w:r>
          </w:p>
        </w:tc>
        <w:tc>
          <w:tcPr>
            <w:tcW w:w="3965" w:type="dxa"/>
            <w:shd w:val="clear" w:color="auto" w:fill="auto"/>
          </w:tcPr>
          <w:p w14:paraId="48952FAB" w14:textId="77777777" w:rsidR="00B61900" w:rsidRPr="00ED466E" w:rsidRDefault="00B61900" w:rsidP="000A2A1C">
            <w:pPr>
              <w:pStyle w:val="SingleTxtGR"/>
              <w:spacing w:before="60"/>
              <w:ind w:left="57" w:right="57"/>
              <w:jc w:val="left"/>
              <w:rPr>
                <w:lang w:val="en-US"/>
              </w:rPr>
            </w:pPr>
            <w:r w:rsidRPr="000C7157">
              <w:t>Газовые</w:t>
            </w:r>
            <w:r w:rsidRPr="00ED466E">
              <w:rPr>
                <w:lang w:val="en-US"/>
              </w:rPr>
              <w:t xml:space="preserve"> </w:t>
            </w:r>
            <w:r w:rsidRPr="000C7157">
              <w:t>баллоны</w:t>
            </w:r>
            <w:r w:rsidRPr="00ED466E">
              <w:rPr>
                <w:lang w:val="en-US"/>
              </w:rPr>
              <w:t xml:space="preserve"> – </w:t>
            </w:r>
            <w:r w:rsidRPr="000C7157">
              <w:t>Быстрооткрывающиеся</w:t>
            </w:r>
            <w:r w:rsidRPr="00ED466E">
              <w:rPr>
                <w:lang w:val="en-US"/>
              </w:rPr>
              <w:t xml:space="preserve"> </w:t>
            </w:r>
            <w:r w:rsidRPr="000C7157">
              <w:t>вентили</w:t>
            </w:r>
            <w:r w:rsidRPr="00ED466E">
              <w:rPr>
                <w:lang w:val="en-US"/>
              </w:rPr>
              <w:t xml:space="preserve"> </w:t>
            </w:r>
            <w:r w:rsidRPr="000C7157">
              <w:t>баллонов</w:t>
            </w:r>
            <w:r w:rsidRPr="00ED466E">
              <w:rPr>
                <w:lang w:val="en-US"/>
              </w:rPr>
              <w:t xml:space="preserve"> – </w:t>
            </w:r>
            <w:r w:rsidRPr="000C7157">
              <w:t>Технические</w:t>
            </w:r>
            <w:r w:rsidRPr="00ED466E">
              <w:rPr>
                <w:lang w:val="en-US"/>
              </w:rPr>
              <w:t xml:space="preserve"> </w:t>
            </w:r>
            <w:r w:rsidRPr="000C7157">
              <w:t>требования</w:t>
            </w:r>
            <w:r w:rsidRPr="00ED466E">
              <w:rPr>
                <w:lang w:val="en-US"/>
              </w:rPr>
              <w:t xml:space="preserve"> </w:t>
            </w:r>
            <w:r w:rsidRPr="000C7157">
              <w:t>и</w:t>
            </w:r>
            <w:r w:rsidRPr="00ED466E">
              <w:rPr>
                <w:lang w:val="en-US"/>
              </w:rPr>
              <w:t> </w:t>
            </w:r>
            <w:r w:rsidRPr="000C7157">
              <w:t>испытания</w:t>
            </w:r>
            <w:r w:rsidRPr="00ED466E">
              <w:rPr>
                <w:lang w:val="en-US"/>
              </w:rPr>
              <w:t xml:space="preserve"> </w:t>
            </w:r>
            <w:r w:rsidRPr="000C7157">
              <w:t>по</w:t>
            </w:r>
            <w:r w:rsidRPr="00ED466E">
              <w:rPr>
                <w:lang w:val="en-US"/>
              </w:rPr>
              <w:t xml:space="preserve"> </w:t>
            </w:r>
            <w:r w:rsidRPr="000C7157">
              <w:t>типу</w:t>
            </w:r>
            <w:r w:rsidRPr="00ED466E">
              <w:rPr>
                <w:lang w:val="en-US"/>
              </w:rPr>
              <w:t xml:space="preserve"> </w:t>
            </w:r>
            <w:r w:rsidRPr="000C7157">
              <w:t>конструкции</w:t>
            </w:r>
            <w:r w:rsidR="00001612" w:rsidRPr="00ED466E">
              <w:rPr>
                <w:lang w:val="en-US"/>
              </w:rPr>
              <w:t xml:space="preserve"> </w:t>
            </w:r>
            <w:r w:rsidR="00001612" w:rsidRPr="00ED466E">
              <w:rPr>
                <w:i/>
                <w:lang w:val="en-US"/>
              </w:rPr>
              <w:t>(Gas cylinders – Quick-release cylinders valves- Specification and type testing)</w:t>
            </w:r>
          </w:p>
        </w:tc>
        <w:tc>
          <w:tcPr>
            <w:tcW w:w="1634" w:type="dxa"/>
            <w:shd w:val="clear" w:color="auto" w:fill="auto"/>
          </w:tcPr>
          <w:p w14:paraId="1E528D56" w14:textId="77777777" w:rsidR="00B61900" w:rsidRPr="000C7157" w:rsidRDefault="00B61900" w:rsidP="000A2A1C">
            <w:pPr>
              <w:pStyle w:val="SingleTxtGR"/>
              <w:spacing w:before="60"/>
              <w:ind w:left="57" w:right="57"/>
              <w:jc w:val="left"/>
            </w:pPr>
            <w:r w:rsidRPr="000C7157">
              <w:t>До дальнейшего указания</w:t>
            </w:r>
          </w:p>
        </w:tc>
      </w:tr>
    </w:tbl>
    <w:p w14:paraId="37A0E97A" w14:textId="77777777" w:rsidR="00B61900" w:rsidRDefault="00B61900" w:rsidP="005905F1">
      <w:pPr>
        <w:pStyle w:val="SingleTxt"/>
        <w:tabs>
          <w:tab w:val="clear" w:pos="7013"/>
        </w:tabs>
        <w:ind w:right="84" w:hanging="1267"/>
        <w:rPr>
          <w:b/>
        </w:rPr>
      </w:pPr>
    </w:p>
    <w:p w14:paraId="3329BD6B" w14:textId="77777777" w:rsidR="00263509" w:rsidRDefault="00263509" w:rsidP="005905F1">
      <w:pPr>
        <w:pStyle w:val="SingleTxt"/>
        <w:tabs>
          <w:tab w:val="clear" w:pos="7013"/>
        </w:tabs>
        <w:ind w:right="84" w:hanging="1267"/>
        <w:rPr>
          <w:b/>
        </w:rPr>
      </w:pPr>
      <w:r w:rsidRPr="00263509">
        <w:rPr>
          <w:b/>
        </w:rPr>
        <w:t>6.2.2.4</w:t>
      </w:r>
      <w:r>
        <w:tab/>
      </w:r>
      <w:r w:rsidRPr="000C7157">
        <w:tab/>
      </w:r>
      <w:r>
        <w:t>В</w:t>
      </w:r>
      <w:r w:rsidRPr="000C7157">
        <w:t xml:space="preserve"> вводно</w:t>
      </w:r>
      <w:r>
        <w:t>м</w:t>
      </w:r>
      <w:r w:rsidRPr="000C7157">
        <w:t xml:space="preserve"> предложени</w:t>
      </w:r>
      <w:r>
        <w:t>и заменить «</w:t>
      </w:r>
      <w:r w:rsidRPr="00263509">
        <w:t>испытаниям баллонов</w:t>
      </w:r>
      <w:r>
        <w:t xml:space="preserve"> ООН» на</w:t>
      </w:r>
      <w:r w:rsidRPr="000C7157">
        <w:t xml:space="preserve">: «испытаниям баллонов </w:t>
      </w:r>
      <w:r w:rsidR="00E778D7">
        <w:t>ООН</w:t>
      </w:r>
      <w:r w:rsidRPr="000C7157">
        <w:t xml:space="preserve"> и их затворов».</w:t>
      </w:r>
    </w:p>
    <w:p w14:paraId="63549260" w14:textId="77777777" w:rsidR="0079342A" w:rsidRDefault="00791565" w:rsidP="005905F1">
      <w:pPr>
        <w:pStyle w:val="SingleTxt"/>
        <w:tabs>
          <w:tab w:val="clear" w:pos="7013"/>
        </w:tabs>
        <w:ind w:right="84" w:hanging="1267"/>
      </w:pPr>
      <w:r w:rsidRPr="00373EAB">
        <w:rPr>
          <w:b/>
        </w:rPr>
        <w:t>6.2.2.4</w:t>
      </w:r>
      <w:r w:rsidRPr="005905F1">
        <w:tab/>
      </w:r>
      <w:bookmarkStart w:id="97" w:name="lt_pId619"/>
      <w:r w:rsidR="0079342A" w:rsidRPr="005905F1">
        <w:t xml:space="preserve">В таблице, в позиции для </w:t>
      </w:r>
      <w:r w:rsidR="0079342A" w:rsidRPr="005905F1">
        <w:rPr>
          <w:iCs/>
        </w:rPr>
        <w:t xml:space="preserve">стандарта </w:t>
      </w:r>
      <w:r w:rsidR="0079342A" w:rsidRPr="005905F1">
        <w:t xml:space="preserve">ISO </w:t>
      </w:r>
      <w:r w:rsidR="0079342A" w:rsidRPr="0079342A">
        <w:t>10462:2005</w:t>
      </w:r>
      <w:r w:rsidR="0079342A" w:rsidRPr="005905F1">
        <w:t>, в столбце «Применяется в отношении изготовления» заменить «До дальнейшего указания» на «До 31 декабря 20</w:t>
      </w:r>
      <w:r w:rsidR="0079342A">
        <w:t>18</w:t>
      </w:r>
      <w:r w:rsidR="0079342A" w:rsidRPr="005905F1">
        <w:t xml:space="preserve"> </w:t>
      </w:r>
      <w:r w:rsidR="00E01B78">
        <w:t>г.</w:t>
      </w:r>
      <w:r w:rsidR="0079342A" w:rsidRPr="005905F1">
        <w:t>».</w:t>
      </w:r>
    </w:p>
    <w:p w14:paraId="3E806B48" w14:textId="77777777" w:rsidR="00791565" w:rsidRPr="005905F1" w:rsidRDefault="0079342A" w:rsidP="005905F1">
      <w:pPr>
        <w:pStyle w:val="SingleTxt"/>
        <w:tabs>
          <w:tab w:val="clear" w:pos="7013"/>
        </w:tabs>
        <w:ind w:right="84" w:hanging="1267"/>
      </w:pPr>
      <w:r>
        <w:tab/>
      </w:r>
      <w:r w:rsidR="00791565" w:rsidRPr="005905F1">
        <w:t xml:space="preserve">В таблице, после позиции для </w:t>
      </w:r>
      <w:r w:rsidR="00791565" w:rsidRPr="005905F1">
        <w:rPr>
          <w:iCs/>
        </w:rPr>
        <w:t xml:space="preserve">стандарта </w:t>
      </w:r>
      <w:r w:rsidR="00791565" w:rsidRPr="005905F1">
        <w:t>ISO 10462:2005 включить новую строку следующего содержания:</w:t>
      </w:r>
      <w:bookmarkEnd w:id="97"/>
    </w:p>
    <w:p w14:paraId="5FA06D0A" w14:textId="77777777" w:rsidR="00791565" w:rsidRPr="005905F1" w:rsidRDefault="00791565" w:rsidP="005905F1">
      <w:pPr>
        <w:pStyle w:val="SingleTxt"/>
        <w:tabs>
          <w:tab w:val="clear" w:pos="7013"/>
        </w:tabs>
        <w:spacing w:after="0" w:line="120" w:lineRule="exact"/>
        <w:ind w:right="84" w:hanging="1267"/>
        <w:rPr>
          <w:sz w:val="10"/>
        </w:rPr>
      </w:pPr>
    </w:p>
    <w:p w14:paraId="28840834" w14:textId="77777777" w:rsidR="00791565" w:rsidRPr="005905F1" w:rsidRDefault="00791565" w:rsidP="005905F1">
      <w:pPr>
        <w:pStyle w:val="SingleTxt"/>
        <w:tabs>
          <w:tab w:val="clear" w:pos="7013"/>
        </w:tabs>
        <w:ind w:right="84" w:hanging="1267"/>
      </w:pPr>
      <w:r w:rsidRPr="005905F1">
        <w:t>«</w:t>
      </w:r>
    </w:p>
    <w:tbl>
      <w:tblPr>
        <w:tblW w:w="8703"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5193"/>
        <w:gridCol w:w="1539"/>
      </w:tblGrid>
      <w:tr w:rsidR="00791565" w:rsidRPr="00FF0B6E" w14:paraId="3072CB5D" w14:textId="77777777" w:rsidTr="0079342A">
        <w:tc>
          <w:tcPr>
            <w:tcW w:w="1971"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C3B781F" w14:textId="77777777" w:rsidR="00791565" w:rsidRPr="0079342A" w:rsidRDefault="00791565" w:rsidP="000322DA">
            <w:pPr>
              <w:pStyle w:val="Default"/>
              <w:keepNext/>
              <w:keepLines/>
              <w:spacing w:before="40" w:after="80" w:line="240" w:lineRule="exact"/>
              <w:rPr>
                <w:color w:val="auto"/>
                <w:sz w:val="20"/>
                <w:szCs w:val="20"/>
                <w:lang w:val="ru-RU"/>
              </w:rPr>
            </w:pPr>
            <w:bookmarkStart w:id="98" w:name="lt_pId620"/>
            <w:r w:rsidRPr="0079342A">
              <w:rPr>
                <w:color w:val="auto"/>
                <w:sz w:val="20"/>
                <w:szCs w:val="20"/>
                <w:lang w:val="ru-RU"/>
              </w:rPr>
              <w:t>ISO 10462:2013</w:t>
            </w:r>
            <w:bookmarkEnd w:id="98"/>
          </w:p>
        </w:tc>
        <w:tc>
          <w:tcPr>
            <w:tcW w:w="5193"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407C372C" w14:textId="77777777" w:rsidR="00791565" w:rsidRPr="0079342A" w:rsidRDefault="00791565" w:rsidP="0079342A">
            <w:pPr>
              <w:pStyle w:val="Default"/>
              <w:keepNext/>
              <w:keepLines/>
              <w:spacing w:before="40" w:after="80" w:line="240" w:lineRule="exact"/>
              <w:rPr>
                <w:color w:val="auto"/>
                <w:sz w:val="20"/>
                <w:szCs w:val="20"/>
                <w:lang w:val="ru-RU"/>
              </w:rPr>
            </w:pPr>
            <w:bookmarkStart w:id="99" w:name="lt_pId621"/>
            <w:r w:rsidRPr="0079342A">
              <w:rPr>
                <w:color w:val="auto"/>
                <w:sz w:val="20"/>
                <w:szCs w:val="20"/>
                <w:lang w:val="ru-RU"/>
              </w:rPr>
              <w:t>Газовые баллоны – Баллоны для ацетилена – Периодические проверки и обслуживание</w:t>
            </w:r>
            <w:bookmarkEnd w:id="99"/>
            <w:r w:rsidR="00381A3E">
              <w:rPr>
                <w:color w:val="auto"/>
                <w:sz w:val="20"/>
                <w:szCs w:val="20"/>
                <w:lang w:val="ru-RU"/>
              </w:rPr>
              <w:t xml:space="preserve"> </w:t>
            </w:r>
            <w:r w:rsidR="0079342A" w:rsidRPr="0079342A">
              <w:rPr>
                <w:i/>
                <w:color w:val="auto"/>
                <w:sz w:val="20"/>
                <w:szCs w:val="20"/>
                <w:lang w:val="ru-RU"/>
              </w:rPr>
              <w:t>(Gas</w:t>
            </w:r>
            <w:r w:rsidR="00381A3E">
              <w:rPr>
                <w:i/>
                <w:color w:val="auto"/>
                <w:sz w:val="20"/>
                <w:szCs w:val="20"/>
                <w:lang w:val="ru-RU"/>
              </w:rPr>
              <w:t xml:space="preserve"> </w:t>
            </w:r>
            <w:r w:rsidR="0079342A" w:rsidRPr="0079342A">
              <w:rPr>
                <w:i/>
                <w:color w:val="auto"/>
                <w:sz w:val="20"/>
                <w:szCs w:val="20"/>
                <w:lang w:val="ru-RU"/>
              </w:rPr>
              <w:t>cylinders – Acetylene</w:t>
            </w:r>
            <w:r w:rsidR="00381A3E">
              <w:rPr>
                <w:i/>
                <w:color w:val="auto"/>
                <w:sz w:val="20"/>
                <w:szCs w:val="20"/>
                <w:lang w:val="ru-RU"/>
              </w:rPr>
              <w:t xml:space="preserve"> </w:t>
            </w:r>
            <w:r w:rsidR="0079342A" w:rsidRPr="0079342A">
              <w:rPr>
                <w:i/>
                <w:color w:val="auto"/>
                <w:sz w:val="20"/>
                <w:szCs w:val="20"/>
                <w:lang w:val="ru-RU"/>
              </w:rPr>
              <w:t>cylinders – Periodic</w:t>
            </w:r>
            <w:r w:rsidR="00381A3E">
              <w:rPr>
                <w:i/>
                <w:color w:val="auto"/>
                <w:sz w:val="20"/>
                <w:szCs w:val="20"/>
                <w:lang w:val="ru-RU"/>
              </w:rPr>
              <w:t xml:space="preserve"> </w:t>
            </w:r>
            <w:r w:rsidR="0079342A" w:rsidRPr="0079342A">
              <w:rPr>
                <w:i/>
                <w:color w:val="auto"/>
                <w:sz w:val="20"/>
                <w:szCs w:val="20"/>
                <w:lang w:val="ru-RU"/>
              </w:rPr>
              <w:t>inspection</w:t>
            </w:r>
            <w:r w:rsidR="00381A3E">
              <w:rPr>
                <w:i/>
                <w:color w:val="auto"/>
                <w:sz w:val="20"/>
                <w:szCs w:val="20"/>
                <w:lang w:val="ru-RU"/>
              </w:rPr>
              <w:t xml:space="preserve"> </w:t>
            </w:r>
            <w:r w:rsidR="0079342A" w:rsidRPr="0079342A">
              <w:rPr>
                <w:i/>
                <w:color w:val="auto"/>
                <w:sz w:val="20"/>
                <w:szCs w:val="20"/>
                <w:lang w:val="ru-RU"/>
              </w:rPr>
              <w:t>and</w:t>
            </w:r>
            <w:r w:rsidR="00381A3E">
              <w:rPr>
                <w:i/>
                <w:color w:val="auto"/>
                <w:sz w:val="20"/>
                <w:szCs w:val="20"/>
                <w:lang w:val="ru-RU"/>
              </w:rPr>
              <w:t xml:space="preserve"> </w:t>
            </w:r>
            <w:r w:rsidR="0079342A" w:rsidRPr="0079342A">
              <w:rPr>
                <w:i/>
                <w:color w:val="auto"/>
                <w:sz w:val="20"/>
                <w:szCs w:val="20"/>
                <w:lang w:val="ru-RU"/>
              </w:rPr>
              <w:t>maintenance)</w:t>
            </w:r>
          </w:p>
        </w:tc>
        <w:tc>
          <w:tcPr>
            <w:tcW w:w="1539"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785D5AD6" w14:textId="77777777" w:rsidR="00791565" w:rsidRPr="0079342A" w:rsidRDefault="00791565" w:rsidP="000322DA">
            <w:pPr>
              <w:pStyle w:val="Default"/>
              <w:keepNext/>
              <w:keepLines/>
              <w:spacing w:before="40" w:after="80" w:line="240" w:lineRule="exact"/>
              <w:rPr>
                <w:color w:val="auto"/>
                <w:sz w:val="20"/>
                <w:szCs w:val="20"/>
                <w:lang w:val="ru-RU"/>
              </w:rPr>
            </w:pPr>
            <w:bookmarkStart w:id="100" w:name="lt_pId622"/>
            <w:r w:rsidRPr="0079342A">
              <w:rPr>
                <w:color w:val="auto"/>
                <w:sz w:val="20"/>
                <w:szCs w:val="20"/>
                <w:lang w:val="ru-RU"/>
              </w:rPr>
              <w:t>До дальнейшего указания</w:t>
            </w:r>
            <w:bookmarkEnd w:id="100"/>
          </w:p>
        </w:tc>
      </w:tr>
    </w:tbl>
    <w:p w14:paraId="3EF07FEF" w14:textId="77777777" w:rsidR="00791565" w:rsidRPr="0079342A" w:rsidRDefault="00791565" w:rsidP="00791565">
      <w:pPr>
        <w:pStyle w:val="SingleTxt"/>
        <w:keepNext/>
        <w:keepLines/>
        <w:spacing w:line="240" w:lineRule="auto"/>
        <w:jc w:val="right"/>
      </w:pPr>
      <w:r w:rsidRPr="0079342A">
        <w:rPr>
          <w:lang w:val="fr-CH"/>
        </w:rPr>
        <w:t>»</w:t>
      </w:r>
    </w:p>
    <w:p w14:paraId="2B68C2CD" w14:textId="77777777" w:rsidR="00791565" w:rsidRPr="009B22A7" w:rsidRDefault="00791565" w:rsidP="00791565">
      <w:pPr>
        <w:pStyle w:val="SingleTxt"/>
        <w:spacing w:after="0" w:line="120" w:lineRule="exact"/>
        <w:rPr>
          <w:color w:val="00B0F0"/>
          <w:sz w:val="10"/>
        </w:rPr>
      </w:pPr>
    </w:p>
    <w:p w14:paraId="6D05F72E" w14:textId="77777777" w:rsidR="00913715" w:rsidRDefault="00913715" w:rsidP="0079342A">
      <w:pPr>
        <w:pStyle w:val="SingleTxt"/>
        <w:tabs>
          <w:tab w:val="clear" w:pos="7013"/>
        </w:tabs>
        <w:ind w:right="84" w:hanging="1267"/>
        <w:rPr>
          <w:b/>
        </w:rPr>
      </w:pPr>
      <w:r w:rsidRPr="00913715">
        <w:rPr>
          <w:b/>
        </w:rPr>
        <w:t>6.2.2.4</w:t>
      </w:r>
      <w:r>
        <w:tab/>
      </w:r>
      <w:r w:rsidRPr="000C7157">
        <w:t xml:space="preserve">Перенести последнюю графу таблицы в новую таблицу, включенную после существующей, с теми же заголовками и новым вводным предложением следующего содержания: «К периодическим проверкам и испытаниям систем хранения на основе металлгидрида </w:t>
      </w:r>
      <w:r w:rsidR="00E778D7">
        <w:t>ООН</w:t>
      </w:r>
      <w:r w:rsidRPr="000C7157">
        <w:t xml:space="preserve"> применяется следующий стандарт:».</w:t>
      </w:r>
    </w:p>
    <w:p w14:paraId="18E88F35" w14:textId="77777777" w:rsidR="00913715" w:rsidRPr="000C7157" w:rsidRDefault="00913715" w:rsidP="00913715">
      <w:pPr>
        <w:pStyle w:val="SingleTxtGR"/>
        <w:keepNext/>
        <w:keepLines/>
        <w:ind w:right="84" w:hanging="1134"/>
      </w:pPr>
      <w:r w:rsidRPr="00913715">
        <w:rPr>
          <w:b/>
        </w:rPr>
        <w:t>6.2.2.4</w:t>
      </w:r>
      <w:r>
        <w:tab/>
      </w:r>
      <w:r w:rsidRPr="000C7157">
        <w:tab/>
        <w:t>В первой таблице, в позиции для «ISO 11623:2002», в колонке «Применяется» заменить «До дальнейшего указания» на «До 31 декабря 2020 </w:t>
      </w:r>
      <w:r w:rsidR="00E01B78">
        <w:t>г.</w:t>
      </w:r>
      <w:r w:rsidRPr="000C7157">
        <w:t>». После графы для стандарта «ISO 11623:2002»</w:t>
      </w:r>
      <w:r w:rsidRPr="00913715">
        <w:t xml:space="preserve"> </w:t>
      </w:r>
      <w:r>
        <w:t>в</w:t>
      </w:r>
      <w:r w:rsidRPr="00913715">
        <w:t xml:space="preserve"> конце первой таблицы</w:t>
      </w:r>
      <w:r w:rsidRPr="000C7157">
        <w:t xml:space="preserve"> включить нов</w:t>
      </w:r>
      <w:r>
        <w:t>ые</w:t>
      </w:r>
      <w:r w:rsidRPr="000C7157">
        <w:t xml:space="preserve"> граф</w:t>
      </w:r>
      <w:r>
        <w:t>ы</w:t>
      </w:r>
      <w:r w:rsidRPr="000C7157">
        <w:t xml:space="preserve"> следующего содержания:</w:t>
      </w:r>
    </w:p>
    <w:tbl>
      <w:tblPr>
        <w:tblW w:w="74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2"/>
        <w:gridCol w:w="14"/>
        <w:gridCol w:w="3951"/>
        <w:gridCol w:w="1648"/>
      </w:tblGrid>
      <w:tr w:rsidR="00913715" w:rsidRPr="000C7157" w14:paraId="2ABA6787" w14:textId="77777777" w:rsidTr="000A2A1C">
        <w:tc>
          <w:tcPr>
            <w:tcW w:w="1806" w:type="dxa"/>
            <w:gridSpan w:val="2"/>
            <w:shd w:val="clear" w:color="auto" w:fill="auto"/>
          </w:tcPr>
          <w:p w14:paraId="2CCAA285" w14:textId="77777777" w:rsidR="00913715" w:rsidRPr="000C7157" w:rsidRDefault="00913715" w:rsidP="000A2A1C">
            <w:pPr>
              <w:pStyle w:val="SingleTxtGR"/>
              <w:spacing w:before="60"/>
              <w:ind w:left="57" w:right="57"/>
              <w:jc w:val="left"/>
              <w:rPr>
                <w:lang w:val="en-US"/>
              </w:rPr>
            </w:pPr>
            <w:r w:rsidRPr="000C7157">
              <w:rPr>
                <w:lang w:val="en-US"/>
              </w:rPr>
              <w:t>ISO 11623:2015</w:t>
            </w:r>
          </w:p>
        </w:tc>
        <w:tc>
          <w:tcPr>
            <w:tcW w:w="3951" w:type="dxa"/>
            <w:shd w:val="clear" w:color="auto" w:fill="auto"/>
          </w:tcPr>
          <w:p w14:paraId="74C99FFB" w14:textId="77777777" w:rsidR="00913715" w:rsidRPr="00ED466E" w:rsidRDefault="00913715" w:rsidP="000A2A1C">
            <w:pPr>
              <w:pStyle w:val="SingleTxtGR"/>
              <w:spacing w:before="60"/>
              <w:ind w:left="57" w:right="57"/>
              <w:jc w:val="left"/>
              <w:rPr>
                <w:lang w:val="en-US"/>
              </w:rPr>
            </w:pPr>
            <w:r w:rsidRPr="000C7157">
              <w:t>Газовые</w:t>
            </w:r>
            <w:r w:rsidRPr="00ED466E">
              <w:rPr>
                <w:lang w:val="en-US"/>
              </w:rPr>
              <w:t xml:space="preserve"> </w:t>
            </w:r>
            <w:r w:rsidRPr="000C7157">
              <w:t>баллоны</w:t>
            </w:r>
            <w:r w:rsidRPr="00ED466E">
              <w:rPr>
                <w:lang w:val="en-US"/>
              </w:rPr>
              <w:t xml:space="preserve"> – </w:t>
            </w:r>
            <w:r w:rsidRPr="000C7157">
              <w:t>Композитная</w:t>
            </w:r>
            <w:r w:rsidRPr="00ED466E">
              <w:rPr>
                <w:lang w:val="en-US"/>
              </w:rPr>
              <w:t xml:space="preserve"> </w:t>
            </w:r>
            <w:r w:rsidRPr="000C7157">
              <w:t>конструкция</w:t>
            </w:r>
            <w:r w:rsidRPr="00ED466E">
              <w:rPr>
                <w:lang w:val="en-US"/>
              </w:rPr>
              <w:t xml:space="preserve"> – </w:t>
            </w:r>
            <w:r w:rsidRPr="000C7157">
              <w:t>Периодические</w:t>
            </w:r>
            <w:r w:rsidRPr="00ED466E">
              <w:rPr>
                <w:lang w:val="en-US"/>
              </w:rPr>
              <w:t xml:space="preserve"> </w:t>
            </w:r>
            <w:r w:rsidRPr="000C7157">
              <w:t>проверки</w:t>
            </w:r>
            <w:r w:rsidRPr="00ED466E">
              <w:rPr>
                <w:lang w:val="en-US"/>
              </w:rPr>
              <w:t xml:space="preserve"> </w:t>
            </w:r>
            <w:r w:rsidRPr="000C7157">
              <w:t>и</w:t>
            </w:r>
            <w:r w:rsidRPr="00ED466E">
              <w:rPr>
                <w:lang w:val="en-US"/>
              </w:rPr>
              <w:t> </w:t>
            </w:r>
            <w:r w:rsidRPr="000C7157">
              <w:t>испытания</w:t>
            </w:r>
            <w:r w:rsidRPr="00ED466E">
              <w:rPr>
                <w:lang w:val="en-US"/>
              </w:rPr>
              <w:t xml:space="preserve"> </w:t>
            </w:r>
            <w:r w:rsidRPr="00ED466E">
              <w:rPr>
                <w:i/>
                <w:lang w:val="en-US"/>
              </w:rPr>
              <w:t>(Gas cylinders – Composite construction – Periodic inspection and testing)</w:t>
            </w:r>
            <w:r w:rsidRPr="00ED466E">
              <w:rPr>
                <w:rFonts w:ascii="Verdana" w:hAnsi="Verdana"/>
                <w:color w:val="4A4A4A"/>
                <w:shd w:val="clear" w:color="auto" w:fill="FFFFFF"/>
                <w:lang w:val="en-US"/>
              </w:rPr>
              <w:t xml:space="preserve"> </w:t>
            </w:r>
          </w:p>
        </w:tc>
        <w:tc>
          <w:tcPr>
            <w:tcW w:w="1648" w:type="dxa"/>
            <w:shd w:val="clear" w:color="auto" w:fill="auto"/>
          </w:tcPr>
          <w:p w14:paraId="760B4DF3" w14:textId="77777777" w:rsidR="00913715" w:rsidRPr="000C7157" w:rsidRDefault="00913715" w:rsidP="000A2A1C">
            <w:pPr>
              <w:pStyle w:val="SingleTxtGR"/>
              <w:spacing w:before="60"/>
              <w:ind w:left="57" w:right="57"/>
              <w:jc w:val="left"/>
            </w:pPr>
            <w:r w:rsidRPr="000C7157">
              <w:t>До дальнейшего указания</w:t>
            </w:r>
          </w:p>
        </w:tc>
      </w:tr>
      <w:tr w:rsidR="00913715" w:rsidRPr="000C7157" w14:paraId="1E9FC13F" w14:textId="77777777" w:rsidTr="000A2A1C">
        <w:trPr>
          <w:trHeight w:val="629"/>
        </w:trPr>
        <w:tc>
          <w:tcPr>
            <w:tcW w:w="1792" w:type="dxa"/>
            <w:vMerge w:val="restart"/>
            <w:shd w:val="clear" w:color="auto" w:fill="auto"/>
          </w:tcPr>
          <w:p w14:paraId="4C227072" w14:textId="77777777" w:rsidR="00913715" w:rsidRPr="00204716" w:rsidRDefault="00913715" w:rsidP="000A2A1C">
            <w:pPr>
              <w:pStyle w:val="SingleTxtGR"/>
              <w:spacing w:before="60"/>
              <w:ind w:left="57" w:right="57"/>
              <w:jc w:val="left"/>
            </w:pPr>
            <w:r w:rsidRPr="000C7157">
              <w:rPr>
                <w:lang w:val="en-US"/>
              </w:rPr>
              <w:t>ISO</w:t>
            </w:r>
            <w:r w:rsidRPr="00204716">
              <w:t xml:space="preserve"> 22434:2006</w:t>
            </w:r>
          </w:p>
        </w:tc>
        <w:tc>
          <w:tcPr>
            <w:tcW w:w="3965" w:type="dxa"/>
            <w:gridSpan w:val="2"/>
            <w:tcBorders>
              <w:bottom w:val="nil"/>
            </w:tcBorders>
            <w:shd w:val="clear" w:color="auto" w:fill="auto"/>
          </w:tcPr>
          <w:p w14:paraId="6040AD6A" w14:textId="77777777" w:rsidR="00913715" w:rsidRPr="00D228CF" w:rsidRDefault="00913715" w:rsidP="000A2A1C">
            <w:pPr>
              <w:pStyle w:val="SingleTxtGR"/>
              <w:spacing w:before="60"/>
              <w:ind w:left="57" w:right="57"/>
              <w:jc w:val="left"/>
            </w:pPr>
            <w:r w:rsidRPr="000C7157">
              <w:t>Переносные</w:t>
            </w:r>
            <w:r w:rsidRPr="00D228CF">
              <w:t xml:space="preserve"> </w:t>
            </w:r>
            <w:r w:rsidRPr="000C7157">
              <w:t>газовые</w:t>
            </w:r>
            <w:r w:rsidRPr="00D228CF">
              <w:t xml:space="preserve"> </w:t>
            </w:r>
            <w:r w:rsidRPr="000C7157">
              <w:t>баллоны</w:t>
            </w:r>
            <w:r w:rsidRPr="00D228CF">
              <w:t xml:space="preserve"> − </w:t>
            </w:r>
            <w:r w:rsidRPr="00D228CF">
              <w:br/>
            </w:r>
            <w:r w:rsidRPr="000C7157">
              <w:t>Проверка</w:t>
            </w:r>
            <w:r w:rsidRPr="00D228CF">
              <w:t xml:space="preserve"> </w:t>
            </w:r>
            <w:r w:rsidRPr="000C7157">
              <w:t>и</w:t>
            </w:r>
            <w:r w:rsidRPr="00D228CF">
              <w:t xml:space="preserve"> </w:t>
            </w:r>
            <w:r w:rsidRPr="000C7157">
              <w:t>ремонт</w:t>
            </w:r>
            <w:r w:rsidRPr="00D228CF">
              <w:t xml:space="preserve"> </w:t>
            </w:r>
            <w:r w:rsidRPr="000C7157">
              <w:t>вентилей</w:t>
            </w:r>
            <w:r w:rsidRPr="00D228CF">
              <w:t xml:space="preserve"> </w:t>
            </w:r>
            <w:r w:rsidRPr="000C7157">
              <w:t>баллонов</w:t>
            </w:r>
            <w:r w:rsidRPr="00D228CF">
              <w:t xml:space="preserve"> </w:t>
            </w:r>
            <w:r w:rsidRPr="00D228CF">
              <w:rPr>
                <w:i/>
              </w:rPr>
              <w:t>(</w:t>
            </w:r>
            <w:r w:rsidR="003726A0" w:rsidRPr="00ED466E">
              <w:rPr>
                <w:i/>
                <w:lang w:val="en-US"/>
              </w:rPr>
              <w:t>Transportable</w:t>
            </w:r>
            <w:r w:rsidR="003726A0" w:rsidRPr="00D228CF">
              <w:rPr>
                <w:i/>
              </w:rPr>
              <w:t xml:space="preserve"> </w:t>
            </w:r>
            <w:r w:rsidR="003726A0" w:rsidRPr="00ED466E">
              <w:rPr>
                <w:i/>
                <w:lang w:val="en-US"/>
              </w:rPr>
              <w:t>gas</w:t>
            </w:r>
            <w:r w:rsidR="003726A0" w:rsidRPr="00D228CF">
              <w:rPr>
                <w:i/>
              </w:rPr>
              <w:t xml:space="preserve"> </w:t>
            </w:r>
            <w:r w:rsidR="003726A0" w:rsidRPr="00ED466E">
              <w:rPr>
                <w:i/>
                <w:lang w:val="en-US"/>
              </w:rPr>
              <w:t>cylinders</w:t>
            </w:r>
            <w:r w:rsidR="003726A0" w:rsidRPr="00D228CF">
              <w:rPr>
                <w:i/>
              </w:rPr>
              <w:t xml:space="preserve"> – </w:t>
            </w:r>
            <w:r w:rsidR="003726A0" w:rsidRPr="00ED466E">
              <w:rPr>
                <w:i/>
                <w:lang w:val="en-US"/>
              </w:rPr>
              <w:t>Inspection</w:t>
            </w:r>
            <w:r w:rsidR="003726A0" w:rsidRPr="00D228CF">
              <w:rPr>
                <w:i/>
              </w:rPr>
              <w:t xml:space="preserve"> </w:t>
            </w:r>
            <w:r w:rsidR="003726A0" w:rsidRPr="00ED466E">
              <w:rPr>
                <w:i/>
                <w:lang w:val="en-US"/>
              </w:rPr>
              <w:t>and</w:t>
            </w:r>
            <w:r w:rsidR="003726A0" w:rsidRPr="00D228CF">
              <w:rPr>
                <w:i/>
              </w:rPr>
              <w:t xml:space="preserve"> </w:t>
            </w:r>
            <w:r w:rsidR="003726A0" w:rsidRPr="00ED466E">
              <w:rPr>
                <w:i/>
                <w:lang w:val="en-US"/>
              </w:rPr>
              <w:t>maintenance</w:t>
            </w:r>
            <w:r w:rsidR="003726A0" w:rsidRPr="00D228CF">
              <w:rPr>
                <w:i/>
              </w:rPr>
              <w:t xml:space="preserve"> </w:t>
            </w:r>
            <w:r w:rsidR="003726A0" w:rsidRPr="00ED466E">
              <w:rPr>
                <w:i/>
                <w:lang w:val="en-US"/>
              </w:rPr>
              <w:t>of</w:t>
            </w:r>
            <w:r w:rsidR="003726A0" w:rsidRPr="00D228CF">
              <w:rPr>
                <w:i/>
              </w:rPr>
              <w:t xml:space="preserve"> </w:t>
            </w:r>
            <w:r w:rsidR="003726A0" w:rsidRPr="00ED466E">
              <w:rPr>
                <w:i/>
                <w:lang w:val="en-US"/>
              </w:rPr>
              <w:t>cylinder</w:t>
            </w:r>
            <w:r w:rsidR="003726A0" w:rsidRPr="00D228CF">
              <w:rPr>
                <w:i/>
              </w:rPr>
              <w:t xml:space="preserve"> </w:t>
            </w:r>
            <w:r w:rsidR="003726A0" w:rsidRPr="00ED466E">
              <w:rPr>
                <w:i/>
                <w:lang w:val="en-US"/>
              </w:rPr>
              <w:t>valves</w:t>
            </w:r>
            <w:r w:rsidR="003726A0" w:rsidRPr="00D228CF">
              <w:rPr>
                <w:i/>
              </w:rPr>
              <w:t>)</w:t>
            </w:r>
          </w:p>
        </w:tc>
        <w:tc>
          <w:tcPr>
            <w:tcW w:w="1648" w:type="dxa"/>
            <w:vMerge w:val="restart"/>
            <w:shd w:val="clear" w:color="auto" w:fill="auto"/>
          </w:tcPr>
          <w:p w14:paraId="2C4999D8" w14:textId="77777777" w:rsidR="00913715" w:rsidRPr="000C7157" w:rsidRDefault="00913715" w:rsidP="000A2A1C">
            <w:pPr>
              <w:pStyle w:val="SingleTxtGR"/>
              <w:spacing w:before="60"/>
              <w:ind w:left="57" w:right="57"/>
              <w:jc w:val="left"/>
            </w:pPr>
            <w:r w:rsidRPr="000C7157">
              <w:t>До дальнейшего указания</w:t>
            </w:r>
          </w:p>
        </w:tc>
      </w:tr>
      <w:tr w:rsidR="00913715" w:rsidRPr="00336CDE" w14:paraId="7A9E42C8" w14:textId="77777777" w:rsidTr="000A2A1C">
        <w:trPr>
          <w:trHeight w:val="1120"/>
        </w:trPr>
        <w:tc>
          <w:tcPr>
            <w:tcW w:w="1792" w:type="dxa"/>
            <w:vMerge/>
            <w:shd w:val="clear" w:color="auto" w:fill="auto"/>
          </w:tcPr>
          <w:p w14:paraId="71C55631" w14:textId="77777777" w:rsidR="00913715" w:rsidRPr="000C7157" w:rsidRDefault="00913715" w:rsidP="000A2A1C">
            <w:pPr>
              <w:pStyle w:val="SingleTxtGR"/>
              <w:spacing w:before="60"/>
              <w:ind w:left="57" w:right="57"/>
              <w:jc w:val="left"/>
            </w:pPr>
          </w:p>
        </w:tc>
        <w:tc>
          <w:tcPr>
            <w:tcW w:w="3965" w:type="dxa"/>
            <w:gridSpan w:val="2"/>
            <w:tcBorders>
              <w:top w:val="nil"/>
            </w:tcBorders>
            <w:shd w:val="clear" w:color="auto" w:fill="auto"/>
          </w:tcPr>
          <w:p w14:paraId="3A887A81" w14:textId="77777777" w:rsidR="00913715" w:rsidRPr="00E778D7" w:rsidRDefault="00876D4D" w:rsidP="00E778D7">
            <w:pPr>
              <w:pStyle w:val="SingleTxtGR"/>
              <w:tabs>
                <w:tab w:val="left" w:pos="1820"/>
              </w:tabs>
              <w:spacing w:before="60"/>
              <w:ind w:left="57" w:right="57"/>
              <w:rPr>
                <w:b/>
                <w:i/>
              </w:rPr>
            </w:pPr>
            <w:r w:rsidRPr="00E778D7">
              <w:rPr>
                <w:b/>
                <w:i/>
              </w:rPr>
              <w:t>Примечание:</w:t>
            </w:r>
            <w:r w:rsidRPr="00E778D7">
              <w:rPr>
                <w:i/>
              </w:rPr>
              <w:tab/>
              <w:t xml:space="preserve">Данные требования могут быть выполнены в другое время, помимо периодических проверок и испытаний баллонов </w:t>
            </w:r>
            <w:r w:rsidR="00E778D7">
              <w:rPr>
                <w:i/>
              </w:rPr>
              <w:t>ООН</w:t>
            </w:r>
          </w:p>
        </w:tc>
        <w:tc>
          <w:tcPr>
            <w:tcW w:w="1648" w:type="dxa"/>
            <w:vMerge/>
            <w:shd w:val="clear" w:color="auto" w:fill="auto"/>
          </w:tcPr>
          <w:p w14:paraId="20D08580" w14:textId="77777777" w:rsidR="00913715" w:rsidRPr="000C7157" w:rsidRDefault="00913715" w:rsidP="000A2A1C">
            <w:pPr>
              <w:pStyle w:val="SingleTxtGR"/>
              <w:spacing w:before="60"/>
              <w:ind w:left="57" w:right="57"/>
              <w:jc w:val="left"/>
            </w:pPr>
          </w:p>
        </w:tc>
      </w:tr>
    </w:tbl>
    <w:p w14:paraId="2474F735" w14:textId="77777777" w:rsidR="00913715" w:rsidRDefault="00913715" w:rsidP="0079342A">
      <w:pPr>
        <w:pStyle w:val="SingleTxt"/>
        <w:tabs>
          <w:tab w:val="clear" w:pos="7013"/>
        </w:tabs>
        <w:ind w:right="84" w:hanging="1267"/>
        <w:rPr>
          <w:b/>
        </w:rPr>
      </w:pPr>
    </w:p>
    <w:p w14:paraId="363C6C2B" w14:textId="77777777" w:rsidR="00791565" w:rsidRPr="0079342A" w:rsidRDefault="00791565" w:rsidP="0079342A">
      <w:pPr>
        <w:pStyle w:val="SingleTxt"/>
        <w:tabs>
          <w:tab w:val="clear" w:pos="7013"/>
        </w:tabs>
        <w:ind w:right="84" w:hanging="1267"/>
      </w:pPr>
      <w:r w:rsidRPr="0079342A">
        <w:rPr>
          <w:b/>
        </w:rPr>
        <w:t>6.2.2.5.2.1</w:t>
      </w:r>
      <w:r w:rsidRPr="0079342A">
        <w:tab/>
      </w:r>
      <w:bookmarkStart w:id="101" w:name="lt_pId624"/>
      <w:r w:rsidRPr="0079342A">
        <w:t>Заменить «маркировке» на «маркировочных знаках».</w:t>
      </w:r>
      <w:bookmarkEnd w:id="101"/>
    </w:p>
    <w:p w14:paraId="470E8523" w14:textId="77777777" w:rsidR="00791565" w:rsidRPr="00FF0B6E" w:rsidRDefault="00791565" w:rsidP="0079342A">
      <w:pPr>
        <w:pStyle w:val="SingleTxt"/>
        <w:tabs>
          <w:tab w:val="clear" w:pos="7013"/>
        </w:tabs>
        <w:ind w:right="84" w:hanging="1267"/>
        <w:rPr>
          <w:color w:val="00B0F0"/>
        </w:rPr>
      </w:pPr>
      <w:r w:rsidRPr="0079342A">
        <w:rPr>
          <w:b/>
        </w:rPr>
        <w:lastRenderedPageBreak/>
        <w:t>6.2.2.5.5</w:t>
      </w:r>
      <w:r w:rsidRPr="0079342A">
        <w:tab/>
      </w:r>
      <w:bookmarkStart w:id="102" w:name="lt_pId626"/>
      <w:r w:rsidRPr="0079342A">
        <w:t>В четвертом абзаце заменить «сертификационной маркировки» на «сертификационных маркировочных знаков» и «сертификационную маркировку» на «сертификационные маркировочные знаки».</w:t>
      </w:r>
      <w:bookmarkEnd w:id="102"/>
    </w:p>
    <w:p w14:paraId="13166F8D" w14:textId="77777777" w:rsidR="00791565" w:rsidRPr="0079342A" w:rsidRDefault="00791565" w:rsidP="0079342A">
      <w:pPr>
        <w:pStyle w:val="SingleTxt"/>
        <w:tabs>
          <w:tab w:val="clear" w:pos="7013"/>
        </w:tabs>
        <w:ind w:right="84" w:hanging="1267"/>
      </w:pPr>
      <w:r w:rsidRPr="0079342A">
        <w:rPr>
          <w:b/>
        </w:rPr>
        <w:t>6.2.2.6.2.1</w:t>
      </w:r>
      <w:r w:rsidRPr="0079342A">
        <w:tab/>
      </w:r>
      <w:bookmarkStart w:id="103" w:name="lt_pId628"/>
      <w:r w:rsidRPr="0079342A">
        <w:t>В последнем предложении первого абзаца заменить «надписи» на «знаки» и «маркировке» на «маркировочных знаках».</w:t>
      </w:r>
      <w:bookmarkEnd w:id="103"/>
    </w:p>
    <w:p w14:paraId="5EC233E9" w14:textId="77777777" w:rsidR="0079342A" w:rsidRPr="00C24DC0" w:rsidRDefault="00791565" w:rsidP="00C24DC0">
      <w:pPr>
        <w:pStyle w:val="SingleTxt"/>
        <w:tabs>
          <w:tab w:val="clear" w:pos="7013"/>
        </w:tabs>
        <w:ind w:right="84" w:hanging="1267"/>
      </w:pPr>
      <w:r w:rsidRPr="0079342A">
        <w:rPr>
          <w:b/>
        </w:rPr>
        <w:t>6.2.2.6.5</w:t>
      </w:r>
      <w:r w:rsidRPr="0079342A">
        <w:tab/>
      </w:r>
      <w:bookmarkStart w:id="104" w:name="lt_pId630"/>
      <w:r w:rsidRPr="0079342A">
        <w:t>В первом абзаце заменить «маркировки» на «маркировочных знаков» и «маркировку» на «маркировочные знаки».</w:t>
      </w:r>
      <w:bookmarkEnd w:id="104"/>
    </w:p>
    <w:p w14:paraId="5B4E5A9E" w14:textId="77777777" w:rsidR="00791565" w:rsidRPr="0079342A" w:rsidRDefault="0079342A" w:rsidP="0079342A">
      <w:pPr>
        <w:pStyle w:val="SingleTxt"/>
        <w:keepNext/>
        <w:keepLines/>
        <w:tabs>
          <w:tab w:val="clear" w:pos="7013"/>
        </w:tabs>
        <w:ind w:right="84" w:hanging="1267"/>
        <w:rPr>
          <w:iCs/>
          <w:color w:val="00B0F0"/>
        </w:rPr>
      </w:pPr>
      <w:r w:rsidRPr="0079342A">
        <w:rPr>
          <w:b/>
          <w:iCs/>
        </w:rPr>
        <w:t xml:space="preserve">6.2.2.7.2 </w:t>
      </w:r>
      <w:r w:rsidRPr="0079342A">
        <w:rPr>
          <w:b/>
          <w:iCs/>
          <w:lang w:val="en-US"/>
        </w:rPr>
        <w:t>a</w:t>
      </w:r>
      <w:r w:rsidRPr="0079342A">
        <w:rPr>
          <w:b/>
          <w:iCs/>
        </w:rPr>
        <w:t>)</w:t>
      </w:r>
      <w:r w:rsidRPr="0079342A">
        <w:rPr>
          <w:iCs/>
        </w:rPr>
        <w:tab/>
        <w:t>Изменить второе предложение следующим образом (одновременно удаляя сноску): «Данный символ должен использоваться исключительно для указания того, что тара, мягкий контейнер для перевозки навалом</w:t>
      </w:r>
      <w:r w:rsidR="00291B67" w:rsidRPr="00291B67">
        <w:rPr>
          <w:iCs/>
        </w:rPr>
        <w:t>/насыпью</w:t>
      </w:r>
      <w:r w:rsidRPr="0079342A">
        <w:rPr>
          <w:iCs/>
        </w:rPr>
        <w:t xml:space="preserve">, переносная цистерна или МЭГК </w:t>
      </w:r>
      <w:r w:rsidR="00381A3E" w:rsidRPr="0079342A">
        <w:rPr>
          <w:iCs/>
        </w:rPr>
        <w:t>удовлетворя</w:t>
      </w:r>
      <w:r w:rsidR="00381A3E">
        <w:rPr>
          <w:iCs/>
        </w:rPr>
        <w:t>ю</w:t>
      </w:r>
      <w:r w:rsidR="00381A3E" w:rsidRPr="0079342A">
        <w:rPr>
          <w:iCs/>
        </w:rPr>
        <w:t xml:space="preserve">т </w:t>
      </w:r>
      <w:r w:rsidRPr="0079342A">
        <w:rPr>
          <w:iCs/>
        </w:rPr>
        <w:t>соответствующим требованиям глав 6.1, 6.2, 6.3, 6.5, 6.6, 6.7 или 6.11.».</w:t>
      </w:r>
    </w:p>
    <w:p w14:paraId="67F74B98" w14:textId="77777777" w:rsidR="0079342A" w:rsidRPr="0088279E" w:rsidRDefault="0088279E" w:rsidP="0079342A">
      <w:pPr>
        <w:pStyle w:val="SingleTxt"/>
        <w:tabs>
          <w:tab w:val="clear" w:pos="7013"/>
        </w:tabs>
        <w:ind w:right="84" w:hanging="1267"/>
        <w:rPr>
          <w:iCs/>
          <w:szCs w:val="20"/>
        </w:rPr>
      </w:pPr>
      <w:r w:rsidRPr="0088279E">
        <w:rPr>
          <w:b/>
          <w:iCs/>
          <w:szCs w:val="20"/>
        </w:rPr>
        <w:t>6.2.2.7.2 в)</w:t>
      </w:r>
      <w:r w:rsidRPr="0088279E">
        <w:rPr>
          <w:iCs/>
          <w:szCs w:val="20"/>
        </w:rPr>
        <w:tab/>
        <w:t xml:space="preserve">Предложение перед примечанием </w:t>
      </w:r>
      <w:r>
        <w:rPr>
          <w:iCs/>
          <w:szCs w:val="20"/>
        </w:rPr>
        <w:t xml:space="preserve">изменить </w:t>
      </w:r>
      <w:r w:rsidRPr="0088279E">
        <w:rPr>
          <w:iCs/>
          <w:szCs w:val="20"/>
        </w:rPr>
        <w:t>следующим образом:</w:t>
      </w:r>
    </w:p>
    <w:p w14:paraId="151BEB26" w14:textId="77777777" w:rsidR="00666DC1" w:rsidRDefault="0088279E" w:rsidP="00666DC1">
      <w:pPr>
        <w:pStyle w:val="SingleTxt"/>
        <w:tabs>
          <w:tab w:val="clear" w:pos="7013"/>
        </w:tabs>
        <w:spacing w:line="240" w:lineRule="auto"/>
        <w:ind w:right="84" w:hanging="1267"/>
        <w:rPr>
          <w:szCs w:val="20"/>
        </w:rPr>
      </w:pPr>
      <w:r w:rsidRPr="0088279E">
        <w:rPr>
          <w:b/>
          <w:iCs/>
          <w:szCs w:val="20"/>
        </w:rPr>
        <w:tab/>
      </w:r>
      <w:r w:rsidR="00666DC1" w:rsidRPr="0088279E">
        <w:rPr>
          <w:b/>
          <w:iCs/>
          <w:szCs w:val="20"/>
        </w:rPr>
        <w:t>«</w:t>
      </w:r>
      <w:r w:rsidR="00666DC1" w:rsidRPr="0088279E">
        <w:rPr>
          <w:szCs w:val="20"/>
        </w:rPr>
        <w:t xml:space="preserve">буква(ы), обозначающая(ие) </w:t>
      </w:r>
      <w:r w:rsidR="00666DC1" w:rsidRPr="0088279E">
        <w:rPr>
          <w:szCs w:val="20"/>
          <w:shd w:val="clear" w:color="auto" w:fill="FFFFFF"/>
        </w:rPr>
        <w:t>страну утверждения</w:t>
      </w:r>
      <w:r w:rsidR="00666DC1">
        <w:rPr>
          <w:szCs w:val="20"/>
          <w:shd w:val="clear" w:color="auto" w:fill="FFFFFF"/>
        </w:rPr>
        <w:t>, соответствующие</w:t>
      </w:r>
      <w:r w:rsidR="00666DC1" w:rsidRPr="0088279E">
        <w:rPr>
          <w:szCs w:val="20"/>
          <w:shd w:val="clear" w:color="auto" w:fill="FFFFFF"/>
        </w:rPr>
        <w:t xml:space="preserve"> </w:t>
      </w:r>
      <w:r w:rsidR="00666DC1" w:rsidRPr="0088279E">
        <w:rPr>
          <w:szCs w:val="20"/>
        </w:rPr>
        <w:t>отличительно</w:t>
      </w:r>
      <w:r w:rsidR="00666DC1">
        <w:rPr>
          <w:szCs w:val="20"/>
        </w:rPr>
        <w:t>му</w:t>
      </w:r>
      <w:r w:rsidR="00666DC1" w:rsidRPr="0088279E">
        <w:rPr>
          <w:szCs w:val="20"/>
        </w:rPr>
        <w:t xml:space="preserve"> знак</w:t>
      </w:r>
      <w:r w:rsidR="00666DC1">
        <w:rPr>
          <w:szCs w:val="20"/>
        </w:rPr>
        <w:t>у государства</w:t>
      </w:r>
      <w:r w:rsidR="00C24DC0">
        <w:rPr>
          <w:szCs w:val="20"/>
          <w:shd w:val="clear" w:color="auto" w:fill="FFFFFF"/>
          <w:vertAlign w:val="superscript"/>
        </w:rPr>
        <w:t>2</w:t>
      </w:r>
      <w:r w:rsidR="00666DC1">
        <w:rPr>
          <w:szCs w:val="20"/>
        </w:rPr>
        <w:t>, наносимому на</w:t>
      </w:r>
      <w:r w:rsidR="00666DC1" w:rsidRPr="0088279E">
        <w:rPr>
          <w:szCs w:val="20"/>
        </w:rPr>
        <w:t xml:space="preserve"> </w:t>
      </w:r>
      <w:r w:rsidR="00666DC1">
        <w:rPr>
          <w:szCs w:val="20"/>
        </w:rPr>
        <w:t>автомобили</w:t>
      </w:r>
      <w:r w:rsidR="00666DC1" w:rsidRPr="0088279E">
        <w:rPr>
          <w:szCs w:val="20"/>
        </w:rPr>
        <w:t>, находящи</w:t>
      </w:r>
      <w:r w:rsidR="00666DC1">
        <w:rPr>
          <w:szCs w:val="20"/>
        </w:rPr>
        <w:t>е</w:t>
      </w:r>
      <w:r w:rsidR="00666DC1" w:rsidRPr="0088279E">
        <w:rPr>
          <w:szCs w:val="20"/>
        </w:rPr>
        <w:t>ся в международном дорожном движении</w:t>
      </w:r>
      <w:r w:rsidR="00666DC1">
        <w:rPr>
          <w:szCs w:val="20"/>
        </w:rPr>
        <w:t>»</w:t>
      </w:r>
    </w:p>
    <w:p w14:paraId="6B18DDFB" w14:textId="77777777" w:rsidR="0088279E" w:rsidRPr="0088279E" w:rsidRDefault="0088279E" w:rsidP="00666DC1">
      <w:pPr>
        <w:pStyle w:val="SingleTxt"/>
        <w:tabs>
          <w:tab w:val="clear" w:pos="7013"/>
        </w:tabs>
        <w:ind w:right="84" w:hanging="1267"/>
        <w:rPr>
          <w:iCs/>
          <w:szCs w:val="20"/>
        </w:rPr>
      </w:pPr>
      <w:r>
        <w:rPr>
          <w:b/>
          <w:iCs/>
          <w:szCs w:val="20"/>
        </w:rPr>
        <w:tab/>
      </w:r>
      <w:r w:rsidRPr="0088279E">
        <w:rPr>
          <w:iCs/>
          <w:szCs w:val="20"/>
        </w:rPr>
        <w:t xml:space="preserve">Изменить сноску </w:t>
      </w:r>
      <w:r w:rsidR="00666DC1">
        <w:rPr>
          <w:iCs/>
          <w:szCs w:val="20"/>
        </w:rPr>
        <w:t>2</w:t>
      </w:r>
      <w:r w:rsidRPr="0088279E">
        <w:rPr>
          <w:iCs/>
          <w:szCs w:val="20"/>
        </w:rPr>
        <w:t xml:space="preserve"> следующим образом:</w:t>
      </w:r>
    </w:p>
    <w:p w14:paraId="3408C378" w14:textId="77777777" w:rsidR="005842BA" w:rsidRPr="00C24DC0" w:rsidRDefault="0088279E" w:rsidP="00C24DC0">
      <w:pPr>
        <w:pStyle w:val="SingleTxt"/>
        <w:tabs>
          <w:tab w:val="clear" w:pos="7013"/>
        </w:tabs>
        <w:spacing w:line="240" w:lineRule="auto"/>
        <w:ind w:right="84" w:hanging="1267"/>
      </w:pPr>
      <w:r>
        <w:rPr>
          <w:iCs/>
          <w:szCs w:val="20"/>
        </w:rPr>
        <w:tab/>
      </w:r>
      <w:r w:rsidR="00C24DC0">
        <w:rPr>
          <w:iCs/>
          <w:szCs w:val="20"/>
        </w:rPr>
        <w:t>«</w:t>
      </w:r>
      <w:r w:rsidR="00666DC1">
        <w:rPr>
          <w:i/>
          <w:vertAlign w:val="superscript"/>
        </w:rPr>
        <w:t>2</w:t>
      </w:r>
      <w:r w:rsidR="00666DC1">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p>
    <w:p w14:paraId="4F3FB1FA" w14:textId="77777777" w:rsidR="00D9280E" w:rsidRPr="00D9280E" w:rsidRDefault="00D9280E" w:rsidP="00D9280E">
      <w:pPr>
        <w:pStyle w:val="SingleTxt"/>
        <w:ind w:right="84" w:hanging="1267"/>
        <w:rPr>
          <w:iCs/>
        </w:rPr>
      </w:pPr>
      <w:r w:rsidRPr="00D9280E">
        <w:rPr>
          <w:b/>
          <w:iCs/>
        </w:rPr>
        <w:t>6.2.2.7.4</w:t>
      </w:r>
      <w:r w:rsidR="00CE6671">
        <w:rPr>
          <w:b/>
          <w:iCs/>
        </w:rPr>
        <w:t xml:space="preserve"> н)</w:t>
      </w:r>
      <w:r w:rsidRPr="00D9280E">
        <w:rPr>
          <w:b/>
          <w:iCs/>
        </w:rPr>
        <w:tab/>
      </w:r>
      <w:r w:rsidR="00CE6671">
        <w:rPr>
          <w:iCs/>
        </w:rPr>
        <w:t>В</w:t>
      </w:r>
      <w:r w:rsidRPr="00D9280E">
        <w:rPr>
          <w:iCs/>
        </w:rPr>
        <w:t>ключить новое примечание следующего содержания:</w:t>
      </w:r>
    </w:p>
    <w:p w14:paraId="599BA66D" w14:textId="77777777" w:rsidR="00D9280E" w:rsidRPr="00E778D7" w:rsidRDefault="00D9280E" w:rsidP="00D9280E">
      <w:pPr>
        <w:pStyle w:val="SingleTxt"/>
        <w:tabs>
          <w:tab w:val="clear" w:pos="1267"/>
          <w:tab w:val="clear" w:pos="7013"/>
        </w:tabs>
        <w:ind w:left="2552" w:right="84" w:hanging="1276"/>
        <w:rPr>
          <w:b/>
          <w:i/>
          <w:iCs/>
        </w:rPr>
      </w:pPr>
      <w:r w:rsidRPr="00D9280E">
        <w:rPr>
          <w:iCs/>
        </w:rPr>
        <w:t>«</w:t>
      </w:r>
      <w:r w:rsidR="00876D4D" w:rsidRPr="00E778D7">
        <w:rPr>
          <w:b/>
          <w:i/>
          <w:iCs/>
        </w:rPr>
        <w:t>Примечание:</w:t>
      </w:r>
      <w:r w:rsidR="00876D4D" w:rsidRPr="00E778D7">
        <w:rPr>
          <w:i/>
          <w:iCs/>
        </w:rPr>
        <w:t xml:space="preserve"> Информация о маркировочных знаках, которые могут использоваться для определения размера резьбы баллонов, приводится в стандарте ISO/TR 11364, ʺГазовые баллоны – Перечень национальных и международных штоков клапана с резьбами горловин газовых баллонов и система их идентификации и маркировки (</w:t>
      </w:r>
      <w:r w:rsidR="00060608">
        <w:rPr>
          <w:i/>
          <w:iCs/>
        </w:rPr>
        <w:t>Gas cylinders – Compilation of national and international valve stem/gas cylinder neck threads and their identification and marking system</w:t>
      </w:r>
      <w:r w:rsidR="00876D4D" w:rsidRPr="00E778D7">
        <w:rPr>
          <w:i/>
          <w:iCs/>
        </w:rPr>
        <w:t>)ʺ.»</w:t>
      </w:r>
    </w:p>
    <w:p w14:paraId="434C7EEF" w14:textId="77777777" w:rsidR="0088279E" w:rsidRPr="00666DC1" w:rsidRDefault="0088279E" w:rsidP="0079342A">
      <w:pPr>
        <w:pStyle w:val="SingleTxt"/>
        <w:tabs>
          <w:tab w:val="clear" w:pos="7013"/>
        </w:tabs>
        <w:ind w:right="84" w:hanging="1267"/>
        <w:rPr>
          <w:b/>
          <w:iCs/>
        </w:rPr>
      </w:pPr>
      <w:r w:rsidRPr="00666DC1">
        <w:rPr>
          <w:b/>
          <w:iCs/>
        </w:rPr>
        <w:t>6.2.2.7.4</w:t>
      </w:r>
      <w:r w:rsidR="005842BA" w:rsidRPr="00666DC1">
        <w:rPr>
          <w:b/>
          <w:iCs/>
        </w:rPr>
        <w:t xml:space="preserve"> </w:t>
      </w:r>
      <w:r w:rsidRPr="00666DC1">
        <w:rPr>
          <w:b/>
          <w:iCs/>
        </w:rPr>
        <w:t>о)</w:t>
      </w:r>
      <w:r w:rsidRPr="00666DC1">
        <w:rPr>
          <w:b/>
          <w:iCs/>
        </w:rPr>
        <w:tab/>
        <w:t>Изменить следующим образом:</w:t>
      </w:r>
    </w:p>
    <w:p w14:paraId="68AE80C5" w14:textId="77777777" w:rsidR="00666DC1" w:rsidRPr="00666DC1" w:rsidRDefault="00515DB2" w:rsidP="00666DC1">
      <w:pPr>
        <w:pStyle w:val="SingleTxt"/>
        <w:tabs>
          <w:tab w:val="clear" w:pos="7013"/>
        </w:tabs>
        <w:ind w:right="84" w:hanging="1267"/>
      </w:pPr>
      <w:r w:rsidRPr="00666DC1">
        <w:rPr>
          <w:iCs/>
        </w:rPr>
        <w:tab/>
      </w:r>
      <w:r w:rsidR="0088279E" w:rsidRPr="00666DC1">
        <w:rPr>
          <w:iCs/>
        </w:rPr>
        <w:t>«</w:t>
      </w:r>
      <w:r w:rsidRPr="00666DC1">
        <w:rPr>
          <w:iCs/>
        </w:rPr>
        <w:t>о)</w:t>
      </w:r>
      <w:r w:rsidRPr="00666DC1">
        <w:rPr>
          <w:iCs/>
        </w:rPr>
        <w:tab/>
      </w:r>
      <w:r w:rsidR="00666DC1" w:rsidRPr="00666DC1">
        <w:rPr>
          <w:iCs/>
        </w:rPr>
        <w:t xml:space="preserve">маркировочный знак, идентифицирующий изготовителя, зарегистрированный компетентным органом. Если страна изготовления не является страной утверждения, маркировочному знаку изготовителя должна(ы) предшествовать буква(ы) обозначающая(ие) страну изготовления в виде отличительного знака </w:t>
      </w:r>
      <w:r w:rsidR="00666DC1" w:rsidRPr="00666DC1">
        <w:t>государства</w:t>
      </w:r>
      <w:r w:rsidR="00666DC1" w:rsidRPr="00666DC1">
        <w:rPr>
          <w:vertAlign w:val="superscript"/>
        </w:rPr>
        <w:t>2</w:t>
      </w:r>
      <w:r w:rsidR="00666DC1" w:rsidRPr="00666DC1">
        <w:t>,</w:t>
      </w:r>
      <w:r w:rsidR="00666DC1" w:rsidRPr="00666DC1">
        <w:rPr>
          <w:iCs/>
        </w:rPr>
        <w:t xml:space="preserve"> </w:t>
      </w:r>
      <w:r w:rsidR="00666DC1" w:rsidRPr="00666DC1">
        <w:t>используемого на автомобилях в международном дорожном движении</w:t>
      </w:r>
      <w:r w:rsidR="00666DC1" w:rsidRPr="00666DC1">
        <w:rPr>
          <w:iCs/>
        </w:rPr>
        <w:t>. Знак страны и знак изготовителя должны быть отделены друг от друга пробелом или косой чертой;»</w:t>
      </w:r>
    </w:p>
    <w:p w14:paraId="098EFFA1" w14:textId="77777777" w:rsidR="003F25DB" w:rsidRPr="00666DC1" w:rsidRDefault="003F25DB" w:rsidP="00C24DC0">
      <w:pPr>
        <w:pStyle w:val="SingleTxt"/>
        <w:tabs>
          <w:tab w:val="clear" w:pos="7013"/>
        </w:tabs>
        <w:ind w:right="84" w:firstLine="9"/>
        <w:rPr>
          <w:iCs/>
        </w:rPr>
      </w:pPr>
      <w:r w:rsidRPr="00666DC1">
        <w:rPr>
          <w:iCs/>
        </w:rPr>
        <w:t xml:space="preserve">Изменить сноску </w:t>
      </w:r>
      <w:r w:rsidR="00666DC1" w:rsidRPr="00666DC1">
        <w:rPr>
          <w:iCs/>
        </w:rPr>
        <w:t>3</w:t>
      </w:r>
      <w:r w:rsidRPr="00666DC1">
        <w:rPr>
          <w:iCs/>
        </w:rPr>
        <w:t xml:space="preserve"> следующим образом:</w:t>
      </w:r>
    </w:p>
    <w:p w14:paraId="4DF172D8" w14:textId="77777777" w:rsidR="005842BA" w:rsidRPr="00C24DC0" w:rsidRDefault="00666DC1" w:rsidP="00C24DC0">
      <w:pPr>
        <w:pStyle w:val="SingleTxt"/>
        <w:tabs>
          <w:tab w:val="clear" w:pos="7013"/>
        </w:tabs>
        <w:spacing w:line="240" w:lineRule="auto"/>
        <w:ind w:right="84" w:hanging="1267"/>
      </w:pPr>
      <w:r w:rsidRPr="00666DC1">
        <w:rPr>
          <w:iCs/>
        </w:rPr>
        <w:tab/>
      </w:r>
      <w:r w:rsidR="003F25DB" w:rsidRPr="00666DC1">
        <w:rPr>
          <w:iCs/>
        </w:rPr>
        <w:t>«</w:t>
      </w:r>
      <w:r w:rsidRPr="00666DC1">
        <w:rPr>
          <w:i/>
          <w:vertAlign w:val="superscript"/>
        </w:rPr>
        <w:t>2</w:t>
      </w:r>
      <w:r w:rsidRPr="00666DC1">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r w:rsidR="00C24DC0">
        <w:rPr>
          <w:i/>
        </w:rPr>
        <w:t>»</w:t>
      </w:r>
    </w:p>
    <w:p w14:paraId="42CF9A84" w14:textId="77777777" w:rsidR="00791565" w:rsidRPr="00F90F50" w:rsidRDefault="00791565" w:rsidP="0079342A">
      <w:pPr>
        <w:pStyle w:val="SingleTxt"/>
        <w:tabs>
          <w:tab w:val="clear" w:pos="7013"/>
        </w:tabs>
        <w:ind w:right="84" w:hanging="1267"/>
        <w:rPr>
          <w:iCs/>
        </w:rPr>
      </w:pPr>
      <w:r w:rsidRPr="00F90F50">
        <w:rPr>
          <w:b/>
          <w:iCs/>
        </w:rPr>
        <w:t>6.2.2.7.4</w:t>
      </w:r>
      <w:r w:rsidRPr="00F90F50">
        <w:rPr>
          <w:iCs/>
        </w:rPr>
        <w:tab/>
      </w:r>
      <w:bookmarkStart w:id="105" w:name="lt_pId632"/>
      <w:r w:rsidRPr="00F90F50">
        <w:rPr>
          <w:iCs/>
        </w:rPr>
        <w:t xml:space="preserve"> В конце включить новые подпункты и примечание следующего содержания:</w:t>
      </w:r>
      <w:bookmarkEnd w:id="105"/>
    </w:p>
    <w:p w14:paraId="31678FD2" w14:textId="77777777" w:rsidR="00791565" w:rsidRPr="00F90F50" w:rsidRDefault="0079342A" w:rsidP="0079342A">
      <w:pPr>
        <w:pStyle w:val="SingleTxt"/>
        <w:tabs>
          <w:tab w:val="clear" w:pos="7013"/>
        </w:tabs>
        <w:ind w:left="1742" w:right="84" w:hanging="1267"/>
      </w:pPr>
      <w:r w:rsidRPr="00F90F50">
        <w:tab/>
      </w:r>
      <w:r w:rsidR="00791565" w:rsidRPr="00F90F50">
        <w:t>«</w:t>
      </w:r>
      <w:r w:rsidRPr="00F90F50">
        <w:t>с</w:t>
      </w:r>
      <w:r w:rsidR="00791565" w:rsidRPr="00F90F50">
        <w:t>)</w:t>
      </w:r>
      <w:r w:rsidR="00791565" w:rsidRPr="00F90F50">
        <w:tab/>
      </w:r>
      <w:bookmarkStart w:id="106" w:name="lt_pId634"/>
      <w:r w:rsidR="00351037">
        <w:t>для</w:t>
      </w:r>
      <w:r w:rsidR="00791565" w:rsidRPr="00F90F50">
        <w:t xml:space="preserve"> баллонов и </w:t>
      </w:r>
      <w:r w:rsidR="00F90F50" w:rsidRPr="00F90F50">
        <w:t>трубок</w:t>
      </w:r>
      <w:r w:rsidR="00791565" w:rsidRPr="00F90F50">
        <w:t xml:space="preserve"> из композитных материалов с ограниченным проектным сроком службы – буквы </w:t>
      </w:r>
      <w:r w:rsidR="00F90F50" w:rsidRPr="00F90F50">
        <w:t>«</w:t>
      </w:r>
      <w:r w:rsidR="00791565" w:rsidRPr="00F90F50">
        <w:t>FINAL</w:t>
      </w:r>
      <w:r w:rsidR="00F90F50" w:rsidRPr="00F90F50">
        <w:t>»</w:t>
      </w:r>
      <w:r w:rsidR="00791565" w:rsidRPr="00F90F50">
        <w:t xml:space="preserve">, за которыми указывается проектный срок службы: год (четыре цифры), затем месяц (две цифры), разделенные косой чертой (т.е. </w:t>
      </w:r>
      <w:r w:rsidR="00F90F50" w:rsidRPr="00F90F50">
        <w:t>"</w:t>
      </w:r>
      <w:r w:rsidR="00791565" w:rsidRPr="00F90F50">
        <w:t>/");</w:t>
      </w:r>
      <w:bookmarkEnd w:id="106"/>
    </w:p>
    <w:p w14:paraId="6D054B45" w14:textId="77777777" w:rsidR="00791565" w:rsidRPr="00F90F50" w:rsidRDefault="0079342A" w:rsidP="0079342A">
      <w:pPr>
        <w:pStyle w:val="SingleTxt"/>
        <w:tabs>
          <w:tab w:val="clear" w:pos="7013"/>
        </w:tabs>
        <w:ind w:left="1742" w:right="84" w:hanging="1267"/>
      </w:pPr>
      <w:r w:rsidRPr="00F90F50">
        <w:tab/>
        <w:t>т</w:t>
      </w:r>
      <w:r w:rsidR="00791565" w:rsidRPr="00F90F50">
        <w:t>)</w:t>
      </w:r>
      <w:r w:rsidR="00791565" w:rsidRPr="00F90F50">
        <w:tab/>
      </w:r>
      <w:bookmarkStart w:id="107" w:name="lt_pId636"/>
      <w:r w:rsidR="00351037">
        <w:t>для</w:t>
      </w:r>
      <w:r w:rsidR="00791565" w:rsidRPr="00F90F50">
        <w:t xml:space="preserve"> баллонов и </w:t>
      </w:r>
      <w:r w:rsidR="00F90F50" w:rsidRPr="00F90F50">
        <w:t>трубок</w:t>
      </w:r>
      <w:r w:rsidR="00791565" w:rsidRPr="00F90F50">
        <w:t xml:space="preserve"> из композитных материалов с ограниченным проектным сроком службы более 15 лет и </w:t>
      </w:r>
      <w:r w:rsidR="00351037">
        <w:t>для</w:t>
      </w:r>
      <w:r w:rsidR="00791565" w:rsidRPr="00F90F50">
        <w:t xml:space="preserve"> баллонов и </w:t>
      </w:r>
      <w:r w:rsidR="00F90F50" w:rsidRPr="00F90F50">
        <w:t>трубок</w:t>
      </w:r>
      <w:r w:rsidR="00791565" w:rsidRPr="00F90F50">
        <w:t xml:space="preserve"> из </w:t>
      </w:r>
      <w:r w:rsidR="00791565" w:rsidRPr="00F90F50">
        <w:lastRenderedPageBreak/>
        <w:t>композитных материалов с неогранич</w:t>
      </w:r>
      <w:r w:rsidR="00C24DC0">
        <w:t xml:space="preserve">енным проектным сроком службы — </w:t>
      </w:r>
      <w:r w:rsidR="00791565" w:rsidRPr="00F90F50">
        <w:t xml:space="preserve">буквы </w:t>
      </w:r>
      <w:r w:rsidR="00F90F50" w:rsidRPr="00F90F50">
        <w:t>«</w:t>
      </w:r>
      <w:r w:rsidR="00791565" w:rsidRPr="00F90F50">
        <w:t>SERVICE</w:t>
      </w:r>
      <w:r w:rsidR="00F90F50" w:rsidRPr="00F90F50">
        <w:t>»</w:t>
      </w:r>
      <w:r w:rsidR="00791565" w:rsidRPr="00F90F50">
        <w:t>, за которыми следует дата, обозначающая 15 лет с даты изготовления (первоначальная проверка): год (четыре цифры), затем месяц (две цифры), разделенные косой чертой (т.е. "/").</w:t>
      </w:r>
      <w:bookmarkEnd w:id="107"/>
    </w:p>
    <w:p w14:paraId="7F258A0D" w14:textId="77777777" w:rsidR="00791565" w:rsidRPr="00C24DC0" w:rsidRDefault="00F90F50" w:rsidP="00C24DC0">
      <w:pPr>
        <w:pStyle w:val="SingleTxt"/>
        <w:keepNext/>
        <w:keepLines/>
        <w:tabs>
          <w:tab w:val="clear" w:pos="7013"/>
        </w:tabs>
        <w:ind w:right="84" w:hanging="1267"/>
        <w:rPr>
          <w:i/>
        </w:rPr>
      </w:pPr>
      <w:bookmarkStart w:id="108" w:name="lt_pId637"/>
      <w:r w:rsidRPr="00F90F50">
        <w:rPr>
          <w:b/>
          <w:i/>
        </w:rPr>
        <w:tab/>
      </w:r>
      <w:r w:rsidR="002F0F46" w:rsidRPr="00F90F50">
        <w:rPr>
          <w:b/>
          <w:i/>
        </w:rPr>
        <w:t>П</w:t>
      </w:r>
      <w:r w:rsidR="002F0F46">
        <w:rPr>
          <w:b/>
          <w:i/>
        </w:rPr>
        <w:t>римечание</w:t>
      </w:r>
      <w:r w:rsidR="00791565" w:rsidRPr="00F90F50">
        <w:rPr>
          <w:b/>
          <w:i/>
        </w:rPr>
        <w:t>:</w:t>
      </w:r>
      <w:bookmarkEnd w:id="108"/>
      <w:r w:rsidR="00791565" w:rsidRPr="00F90F50">
        <w:rPr>
          <w:i/>
        </w:rPr>
        <w:tab/>
      </w:r>
      <w:bookmarkStart w:id="109" w:name="lt_pId638"/>
      <w:r w:rsidR="00791565" w:rsidRPr="00F90F50">
        <w:rPr>
          <w:i/>
        </w:rPr>
        <w:t xml:space="preserve">После того как требования программы испытаний на </w:t>
      </w:r>
      <w:r w:rsidR="00E778D7" w:rsidRPr="00E778D7">
        <w:rPr>
          <w:i/>
        </w:rPr>
        <w:t>продолжительность</w:t>
      </w:r>
      <w:r w:rsidR="00D23EBC">
        <w:rPr>
          <w:i/>
        </w:rPr>
        <w:t xml:space="preserve"> </w:t>
      </w:r>
      <w:r w:rsidR="00791565" w:rsidRPr="00F90F50">
        <w:rPr>
          <w:i/>
        </w:rPr>
        <w:t>срок</w:t>
      </w:r>
      <w:r w:rsidR="00D23EBC">
        <w:rPr>
          <w:i/>
        </w:rPr>
        <w:t>а</w:t>
      </w:r>
      <w:r w:rsidR="00791565" w:rsidRPr="00F90F50">
        <w:rPr>
          <w:i/>
        </w:rPr>
        <w:t xml:space="preserve"> службы, предъявленные к первоначальному типу конструкции в соответствии с </w:t>
      </w:r>
      <w:r w:rsidR="002F0F46">
        <w:rPr>
          <w:i/>
        </w:rPr>
        <w:t>примечанием</w:t>
      </w:r>
      <w:r w:rsidR="002F0F46" w:rsidRPr="00F90F50">
        <w:rPr>
          <w:i/>
        </w:rPr>
        <w:t xml:space="preserve"> </w:t>
      </w:r>
      <w:r w:rsidR="00791565" w:rsidRPr="00F90F50">
        <w:rPr>
          <w:i/>
        </w:rPr>
        <w:t>2 к п</w:t>
      </w:r>
      <w:r w:rsidRPr="00F90F50">
        <w:rPr>
          <w:i/>
        </w:rPr>
        <w:t>.</w:t>
      </w:r>
      <w:r w:rsidR="00791565" w:rsidRPr="00F90F50">
        <w:rPr>
          <w:i/>
        </w:rPr>
        <w:t xml:space="preserve"> 6.2.2.1.1 или </w:t>
      </w:r>
      <w:r w:rsidR="002F0F46">
        <w:rPr>
          <w:i/>
        </w:rPr>
        <w:t>примечанием</w:t>
      </w:r>
      <w:r w:rsidR="002F0F46" w:rsidRPr="00F90F50">
        <w:rPr>
          <w:i/>
        </w:rPr>
        <w:t xml:space="preserve"> </w:t>
      </w:r>
      <w:r w:rsidR="00791565" w:rsidRPr="00F90F50">
        <w:rPr>
          <w:i/>
        </w:rPr>
        <w:t>2 к п</w:t>
      </w:r>
      <w:r w:rsidRPr="00F90F50">
        <w:rPr>
          <w:i/>
        </w:rPr>
        <w:t>.</w:t>
      </w:r>
      <w:r w:rsidR="00791565" w:rsidRPr="00F90F50">
        <w:rPr>
          <w:i/>
        </w:rPr>
        <w:t xml:space="preserve"> 6.2.2.1.2, удовлетворены, для дальнейшего производства маркировочный знак первоначального срока службы более не требуется.</w:t>
      </w:r>
      <w:bookmarkStart w:id="110" w:name="lt_pId639"/>
      <w:bookmarkEnd w:id="109"/>
      <w:r w:rsidR="00EF7437">
        <w:rPr>
          <w:i/>
        </w:rPr>
        <w:t xml:space="preserve"> </w:t>
      </w:r>
      <w:r w:rsidR="00791565" w:rsidRPr="00F90F50">
        <w:rPr>
          <w:i/>
        </w:rPr>
        <w:t xml:space="preserve">Маркировочный знак первоначального срока службы должен быть удален с баллонов и </w:t>
      </w:r>
      <w:r w:rsidRPr="00F90F50">
        <w:rPr>
          <w:i/>
        </w:rPr>
        <w:t>трубок</w:t>
      </w:r>
      <w:r w:rsidR="00791565" w:rsidRPr="00F90F50">
        <w:rPr>
          <w:i/>
        </w:rPr>
        <w:t xml:space="preserve">, тип конструкции которых удовлетворяет требованиям программы испытаний на </w:t>
      </w:r>
      <w:r w:rsidR="00E778D7" w:rsidRPr="00E778D7">
        <w:rPr>
          <w:i/>
        </w:rPr>
        <w:t>продолжительность</w:t>
      </w:r>
      <w:r w:rsidR="00D23EBC">
        <w:rPr>
          <w:i/>
        </w:rPr>
        <w:t xml:space="preserve"> </w:t>
      </w:r>
      <w:r w:rsidR="00D23EBC" w:rsidRPr="00F90F50">
        <w:rPr>
          <w:i/>
        </w:rPr>
        <w:t>срок</w:t>
      </w:r>
      <w:r w:rsidR="00D23EBC">
        <w:rPr>
          <w:i/>
        </w:rPr>
        <w:t>а</w:t>
      </w:r>
      <w:r w:rsidR="00791565" w:rsidRPr="00F90F50">
        <w:rPr>
          <w:i/>
        </w:rPr>
        <w:t xml:space="preserve"> служб</w:t>
      </w:r>
      <w:r w:rsidR="00855275">
        <w:rPr>
          <w:i/>
        </w:rPr>
        <w:t>ы</w:t>
      </w:r>
      <w:r w:rsidR="00791565" w:rsidRPr="00F90F50">
        <w:t>».</w:t>
      </w:r>
      <w:bookmarkEnd w:id="110"/>
    </w:p>
    <w:p w14:paraId="5E2E1BD1" w14:textId="77777777" w:rsidR="00791565" w:rsidRPr="00C24DC0" w:rsidRDefault="00791565" w:rsidP="00C24DC0">
      <w:pPr>
        <w:pStyle w:val="SingleTxt"/>
        <w:tabs>
          <w:tab w:val="clear" w:pos="7013"/>
          <w:tab w:val="left" w:pos="8222"/>
        </w:tabs>
        <w:ind w:right="-58" w:hanging="1267"/>
        <w:rPr>
          <w:color w:val="00B0F0"/>
        </w:rPr>
      </w:pPr>
      <w:r w:rsidRPr="00F90F50">
        <w:rPr>
          <w:b/>
          <w:iCs/>
        </w:rPr>
        <w:t>6.2.2.7.5</w:t>
      </w:r>
      <w:r w:rsidRPr="00F90F50">
        <w:rPr>
          <w:iCs/>
        </w:rPr>
        <w:tab/>
      </w:r>
      <w:bookmarkStart w:id="111" w:name="lt_pId645"/>
      <w:r w:rsidRPr="00F90F50">
        <w:rPr>
          <w:iCs/>
        </w:rPr>
        <w:t xml:space="preserve">В конце первого </w:t>
      </w:r>
      <w:r w:rsidR="00F90F50">
        <w:rPr>
          <w:iCs/>
        </w:rPr>
        <w:t>подпункта</w:t>
      </w:r>
      <w:r w:rsidRPr="00F90F50">
        <w:rPr>
          <w:iCs/>
        </w:rPr>
        <w:t xml:space="preserve"> добавить следующий текст: «…за исключением маркировочных знаков, описанных в подпунктах </w:t>
      </w:r>
      <w:r w:rsidR="00F90F50" w:rsidRPr="00F90F50">
        <w:rPr>
          <w:iCs/>
        </w:rPr>
        <w:t xml:space="preserve">с) и т) п. </w:t>
      </w:r>
      <w:r w:rsidRPr="00F90F50">
        <w:rPr>
          <w:iCs/>
        </w:rPr>
        <w:t>6.2.2.7.4, которые должны быть проставлены рядом с маркировочными знаками периодических проверок и испытаний, предусмотренными в п</w:t>
      </w:r>
      <w:r w:rsidR="00F90F50" w:rsidRPr="00F90F50">
        <w:rPr>
          <w:iCs/>
        </w:rPr>
        <w:t>.</w:t>
      </w:r>
      <w:r w:rsidRPr="00F90F50">
        <w:rPr>
          <w:iCs/>
        </w:rPr>
        <w:t xml:space="preserve"> 6.2.2.7.7».</w:t>
      </w:r>
      <w:bookmarkEnd w:id="111"/>
    </w:p>
    <w:p w14:paraId="29EE0DF3" w14:textId="77777777" w:rsidR="0085600B" w:rsidRPr="00C24DC0" w:rsidRDefault="00791565" w:rsidP="00C24DC0">
      <w:pPr>
        <w:pStyle w:val="SingleTxt"/>
        <w:tabs>
          <w:tab w:val="clear" w:pos="7013"/>
          <w:tab w:val="left" w:pos="8222"/>
        </w:tabs>
        <w:ind w:right="-58" w:hanging="1267"/>
      </w:pPr>
      <w:r w:rsidRPr="00F90F50">
        <w:rPr>
          <w:b/>
        </w:rPr>
        <w:t>6.2.2.7.5</w:t>
      </w:r>
      <w:r w:rsidRPr="00F90F50">
        <w:tab/>
      </w:r>
      <w:bookmarkStart w:id="112" w:name="lt_pId647"/>
      <w:r w:rsidR="00F90F50" w:rsidRPr="00F90F50">
        <w:t xml:space="preserve">Изменить </w:t>
      </w:r>
      <w:r w:rsidRPr="00F90F50">
        <w:t>предложени</w:t>
      </w:r>
      <w:r w:rsidR="00F90F50" w:rsidRPr="00F90F50">
        <w:t>е</w:t>
      </w:r>
      <w:r w:rsidRPr="00F90F50">
        <w:t xml:space="preserve"> после подпунктов следующим образом: «</w:t>
      </w:r>
      <w:r w:rsidR="00F90F50" w:rsidRPr="00F90F50">
        <w:t>Ниже показан пример маркировки баллона</w:t>
      </w:r>
      <w:r w:rsidRPr="00F90F50">
        <w:t>».</w:t>
      </w:r>
      <w:bookmarkEnd w:id="112"/>
    </w:p>
    <w:p w14:paraId="2C99E1C5" w14:textId="77777777" w:rsidR="003F25DB" w:rsidRPr="00666DC1" w:rsidRDefault="00791565" w:rsidP="0079342A">
      <w:pPr>
        <w:pStyle w:val="SingleTxt"/>
        <w:tabs>
          <w:tab w:val="clear" w:pos="7013"/>
          <w:tab w:val="left" w:pos="8222"/>
        </w:tabs>
        <w:ind w:right="-58" w:hanging="1267"/>
      </w:pPr>
      <w:r w:rsidRPr="00666DC1">
        <w:rPr>
          <w:b/>
        </w:rPr>
        <w:t>6.2.2.7.7 a)</w:t>
      </w:r>
      <w:r w:rsidRPr="00666DC1">
        <w:tab/>
      </w:r>
      <w:bookmarkStart w:id="113" w:name="lt_pId649"/>
      <w:r w:rsidR="003F25DB" w:rsidRPr="00666DC1">
        <w:t>Изменить следующим образом:</w:t>
      </w:r>
    </w:p>
    <w:p w14:paraId="267708C7" w14:textId="77777777" w:rsidR="00666DC1" w:rsidRPr="00666DC1" w:rsidRDefault="003F25DB" w:rsidP="00C24DC0">
      <w:pPr>
        <w:pStyle w:val="SingleTxt"/>
        <w:tabs>
          <w:tab w:val="clear" w:pos="7013"/>
          <w:tab w:val="left" w:pos="8222"/>
        </w:tabs>
        <w:ind w:right="-58" w:hanging="133"/>
        <w:rPr>
          <w:iCs/>
        </w:rPr>
      </w:pPr>
      <w:r w:rsidRPr="00666DC1">
        <w:t>«а)</w:t>
      </w:r>
      <w:bookmarkEnd w:id="113"/>
      <w:r w:rsidR="00C24DC0">
        <w:t> </w:t>
      </w:r>
      <w:r w:rsidR="00666DC1" w:rsidRPr="00666DC1">
        <w:t>букву(ы), обозначающую(ие) страну, утвердившую орган, осуществляющий периодические проверки и испытания, в виде</w:t>
      </w:r>
      <w:r w:rsidR="00666DC1" w:rsidRPr="00666DC1">
        <w:rPr>
          <w:iCs/>
        </w:rPr>
        <w:t xml:space="preserve"> отличительного знака </w:t>
      </w:r>
      <w:r w:rsidR="00666DC1" w:rsidRPr="00666DC1">
        <w:t>государства</w:t>
      </w:r>
      <w:r w:rsidR="00666DC1" w:rsidRPr="00666DC1">
        <w:rPr>
          <w:vertAlign w:val="superscript"/>
        </w:rPr>
        <w:t>2</w:t>
      </w:r>
      <w:r w:rsidR="00666DC1" w:rsidRPr="00666DC1">
        <w:t>,</w:t>
      </w:r>
      <w:r w:rsidR="00666DC1" w:rsidRPr="00666DC1">
        <w:rPr>
          <w:iCs/>
        </w:rPr>
        <w:t xml:space="preserve"> </w:t>
      </w:r>
      <w:r w:rsidR="00666DC1" w:rsidRPr="00666DC1">
        <w:t>используемого на автомобилях в международном дорожном движении</w:t>
      </w:r>
      <w:r w:rsidR="00C24DC0">
        <w:t>»</w:t>
      </w:r>
    </w:p>
    <w:p w14:paraId="3F987556" w14:textId="77777777" w:rsidR="00DC6DA8" w:rsidRPr="00666DC1" w:rsidRDefault="00DC6DA8" w:rsidP="00C24DC0">
      <w:pPr>
        <w:pStyle w:val="SingleTxt"/>
        <w:tabs>
          <w:tab w:val="left" w:pos="8222"/>
        </w:tabs>
        <w:ind w:right="-58" w:firstLine="9"/>
      </w:pPr>
      <w:r w:rsidRPr="00666DC1">
        <w:t>Изменить сноску 3 следующим образом:</w:t>
      </w:r>
    </w:p>
    <w:p w14:paraId="56DA432D" w14:textId="77777777" w:rsidR="00791565" w:rsidRPr="00C24DC0" w:rsidRDefault="00C24DC0" w:rsidP="00C24DC0">
      <w:pPr>
        <w:pStyle w:val="SingleTxt"/>
        <w:tabs>
          <w:tab w:val="clear" w:pos="7013"/>
        </w:tabs>
        <w:spacing w:line="240" w:lineRule="auto"/>
        <w:ind w:right="84" w:firstLine="9"/>
      </w:pPr>
      <w:r>
        <w:rPr>
          <w:i/>
        </w:rPr>
        <w:t>«</w:t>
      </w:r>
      <w:r w:rsidR="00666DC1" w:rsidRPr="00666DC1">
        <w:rPr>
          <w:i/>
          <w:vertAlign w:val="superscript"/>
        </w:rPr>
        <w:t>2</w:t>
      </w:r>
      <w:r w:rsidR="00666DC1" w:rsidRPr="00666DC1">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r>
        <w:rPr>
          <w:i/>
        </w:rPr>
        <w:t>»</w:t>
      </w:r>
    </w:p>
    <w:p w14:paraId="0E4FF483" w14:textId="77777777" w:rsidR="0085600B" w:rsidRPr="00C24DC0" w:rsidRDefault="00791565" w:rsidP="00C24DC0">
      <w:pPr>
        <w:pStyle w:val="SingleTxt"/>
        <w:tabs>
          <w:tab w:val="clear" w:pos="7013"/>
          <w:tab w:val="left" w:pos="8222"/>
        </w:tabs>
        <w:ind w:right="-58" w:hanging="1267"/>
      </w:pPr>
      <w:r w:rsidRPr="0085600B">
        <w:rPr>
          <w:b/>
        </w:rPr>
        <w:t>6.2.2.8.3</w:t>
      </w:r>
      <w:r w:rsidRPr="0085600B">
        <w:tab/>
      </w:r>
      <w:bookmarkStart w:id="114" w:name="lt_pId651"/>
      <w:r w:rsidRPr="0085600B">
        <w:tab/>
      </w:r>
      <w:r w:rsidR="0085600B">
        <w:t>Заменить в</w:t>
      </w:r>
      <w:r w:rsidRPr="0085600B">
        <w:t xml:space="preserve"> примечани</w:t>
      </w:r>
      <w:r w:rsidR="0085600B">
        <w:t>и</w:t>
      </w:r>
      <w:r w:rsidR="00DC1B11">
        <w:rPr>
          <w:lang w:val="lv-LV"/>
        </w:rPr>
        <w:t xml:space="preserve"> </w:t>
      </w:r>
      <w:r w:rsidR="0085600B">
        <w:t xml:space="preserve">«маркировка» на </w:t>
      </w:r>
      <w:r w:rsidRPr="0085600B">
        <w:t>«маркировочные знаки».</w:t>
      </w:r>
      <w:bookmarkStart w:id="115" w:name="lt_pId640"/>
      <w:bookmarkEnd w:id="114"/>
    </w:p>
    <w:p w14:paraId="2C63ECEE" w14:textId="77777777" w:rsidR="00DC6DA8" w:rsidRPr="00C24DC0" w:rsidRDefault="0085600B" w:rsidP="00C24DC0">
      <w:pPr>
        <w:pStyle w:val="SingleTxt"/>
        <w:tabs>
          <w:tab w:val="clear" w:pos="7013"/>
          <w:tab w:val="left" w:pos="8222"/>
        </w:tabs>
        <w:ind w:right="-58" w:hanging="1267"/>
      </w:pPr>
      <w:r w:rsidRPr="0085600B">
        <w:rPr>
          <w:b/>
        </w:rPr>
        <w:t xml:space="preserve">6.2.2.9.2 </w:t>
      </w:r>
      <w:r w:rsidRPr="0085600B">
        <w:rPr>
          <w:b/>
          <w:lang w:val="en-US"/>
        </w:rPr>
        <w:t>a</w:t>
      </w:r>
      <w:r w:rsidRPr="0085600B">
        <w:rPr>
          <w:b/>
        </w:rPr>
        <w:t xml:space="preserve">) </w:t>
      </w:r>
      <w:r w:rsidRPr="0085600B">
        <w:tab/>
        <w:t>Изменить второе предложение следующим образом (одновременно удаляя сноску):</w:t>
      </w:r>
      <w:r w:rsidRPr="0085600B">
        <w:rPr>
          <w:iCs/>
        </w:rPr>
        <w:t xml:space="preserve"> «</w:t>
      </w:r>
      <w:r w:rsidRPr="0085600B">
        <w:t>Данный символ должен использоваться исключительно для указания того, что тара, мягкий контейнер для перевозки навалом</w:t>
      </w:r>
      <w:r w:rsidR="00291B67" w:rsidRPr="00291B67">
        <w:t>/насыпью</w:t>
      </w:r>
      <w:r w:rsidRPr="0085600B">
        <w:t>, переносная цистерна или МЭГК удовлетворяет соответствующим требованиям глав 6.1, 6.2, 6.3, 6.5, 6.6, 6.7 или 6.11.</w:t>
      </w:r>
      <w:r w:rsidRPr="0085600B">
        <w:rPr>
          <w:iCs/>
        </w:rPr>
        <w:t>».</w:t>
      </w:r>
      <w:bookmarkEnd w:id="115"/>
    </w:p>
    <w:p w14:paraId="108527CD" w14:textId="77777777" w:rsidR="00DC6DA8" w:rsidRPr="0088279E" w:rsidRDefault="00DC6DA8" w:rsidP="00DC6DA8">
      <w:pPr>
        <w:pStyle w:val="SingleTxt"/>
        <w:tabs>
          <w:tab w:val="clear" w:pos="7013"/>
        </w:tabs>
        <w:ind w:right="84" w:hanging="1267"/>
        <w:rPr>
          <w:iCs/>
          <w:szCs w:val="20"/>
        </w:rPr>
      </w:pPr>
      <w:r w:rsidRPr="0088279E">
        <w:rPr>
          <w:b/>
          <w:iCs/>
          <w:szCs w:val="20"/>
        </w:rPr>
        <w:t>6.2.2.</w:t>
      </w:r>
      <w:r>
        <w:rPr>
          <w:b/>
          <w:iCs/>
          <w:szCs w:val="20"/>
        </w:rPr>
        <w:t>9</w:t>
      </w:r>
      <w:r w:rsidRPr="0088279E">
        <w:rPr>
          <w:b/>
          <w:iCs/>
          <w:szCs w:val="20"/>
        </w:rPr>
        <w:t>.</w:t>
      </w:r>
      <w:r>
        <w:rPr>
          <w:b/>
          <w:iCs/>
          <w:szCs w:val="20"/>
        </w:rPr>
        <w:t>2</w:t>
      </w:r>
      <w:r w:rsidRPr="0088279E">
        <w:rPr>
          <w:b/>
          <w:iCs/>
          <w:szCs w:val="20"/>
        </w:rPr>
        <w:t xml:space="preserve"> в)</w:t>
      </w:r>
      <w:r w:rsidRPr="0088279E">
        <w:rPr>
          <w:iCs/>
          <w:szCs w:val="20"/>
        </w:rPr>
        <w:tab/>
        <w:t xml:space="preserve">Предложение перед примечанием </w:t>
      </w:r>
      <w:r>
        <w:rPr>
          <w:iCs/>
          <w:szCs w:val="20"/>
        </w:rPr>
        <w:t xml:space="preserve">изменить </w:t>
      </w:r>
      <w:r w:rsidRPr="0088279E">
        <w:rPr>
          <w:iCs/>
          <w:szCs w:val="20"/>
        </w:rPr>
        <w:t>следующим образом:</w:t>
      </w:r>
    </w:p>
    <w:p w14:paraId="5F54A5EF" w14:textId="77777777" w:rsidR="00EF7437" w:rsidRPr="00C24DC0" w:rsidRDefault="00DC6DA8" w:rsidP="00C24DC0">
      <w:pPr>
        <w:pStyle w:val="SingleTxt"/>
        <w:tabs>
          <w:tab w:val="clear" w:pos="7013"/>
          <w:tab w:val="left" w:pos="8222"/>
        </w:tabs>
        <w:ind w:right="-58" w:hanging="1267"/>
        <w:rPr>
          <w:iCs/>
        </w:rPr>
      </w:pPr>
      <w:r w:rsidRPr="0088279E">
        <w:rPr>
          <w:b/>
          <w:iCs/>
          <w:szCs w:val="20"/>
        </w:rPr>
        <w:tab/>
      </w:r>
      <w:r w:rsidR="00666DC1" w:rsidRPr="00C24DC0">
        <w:rPr>
          <w:b/>
          <w:iCs/>
          <w:szCs w:val="20"/>
        </w:rPr>
        <w:t>«</w:t>
      </w:r>
      <w:r w:rsidR="00666DC1" w:rsidRPr="00C24DC0">
        <w:t>букву(ы), обозначающую(ие) страну</w:t>
      </w:r>
      <w:r w:rsidR="00666DC1" w:rsidRPr="00C24DC0">
        <w:rPr>
          <w:szCs w:val="20"/>
          <w:shd w:val="clear" w:color="auto" w:fill="FFFFFF"/>
        </w:rPr>
        <w:t xml:space="preserve"> утверждения </w:t>
      </w:r>
      <w:r w:rsidR="00666DC1" w:rsidRPr="00C24DC0">
        <w:t>в виде</w:t>
      </w:r>
      <w:r w:rsidR="00666DC1" w:rsidRPr="00C24DC0">
        <w:rPr>
          <w:iCs/>
        </w:rPr>
        <w:t xml:space="preserve"> отличительного знака </w:t>
      </w:r>
      <w:r w:rsidR="00666DC1" w:rsidRPr="00C24DC0">
        <w:t>государства</w:t>
      </w:r>
      <w:r w:rsidR="00666DC1" w:rsidRPr="00C24DC0">
        <w:rPr>
          <w:vertAlign w:val="superscript"/>
        </w:rPr>
        <w:t>2</w:t>
      </w:r>
      <w:r w:rsidR="00666DC1" w:rsidRPr="00C24DC0">
        <w:t>,</w:t>
      </w:r>
      <w:r w:rsidR="00666DC1" w:rsidRPr="00C24DC0">
        <w:rPr>
          <w:iCs/>
        </w:rPr>
        <w:t xml:space="preserve"> </w:t>
      </w:r>
      <w:r w:rsidR="00666DC1" w:rsidRPr="00C24DC0">
        <w:t>используемого на автомобилях в международном дорожном движении»</w:t>
      </w:r>
    </w:p>
    <w:p w14:paraId="4D6EA015" w14:textId="77777777" w:rsidR="00DC6DA8" w:rsidRPr="00C24DC0" w:rsidRDefault="00DC6DA8" w:rsidP="00C24DC0">
      <w:pPr>
        <w:pStyle w:val="SingleTxt"/>
        <w:tabs>
          <w:tab w:val="left" w:pos="8222"/>
        </w:tabs>
        <w:ind w:right="-58" w:firstLine="9"/>
      </w:pPr>
      <w:r w:rsidRPr="00C24DC0">
        <w:t>Изменить сноску 3 следующим образом:</w:t>
      </w:r>
    </w:p>
    <w:p w14:paraId="280032CD" w14:textId="77777777" w:rsidR="00EF7437" w:rsidRPr="00DC6DA8" w:rsidRDefault="00666DC1" w:rsidP="00C24DC0">
      <w:pPr>
        <w:pStyle w:val="SingleTxt"/>
        <w:tabs>
          <w:tab w:val="clear" w:pos="7013"/>
        </w:tabs>
        <w:spacing w:line="240" w:lineRule="auto"/>
        <w:ind w:right="84" w:hanging="1267"/>
      </w:pPr>
      <w:r>
        <w:tab/>
      </w:r>
      <w:r w:rsidR="00DC6DA8" w:rsidRPr="00DC6DA8">
        <w:t>«</w:t>
      </w:r>
      <w:r>
        <w:rPr>
          <w:i/>
          <w:vertAlign w:val="superscript"/>
        </w:rPr>
        <w:t>2</w:t>
      </w:r>
      <w:r>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p>
    <w:p w14:paraId="2AA9AEE7" w14:textId="77777777" w:rsidR="00DC6DA8" w:rsidRPr="007055FE" w:rsidRDefault="00DC6DA8" w:rsidP="00DC6DA8">
      <w:pPr>
        <w:pStyle w:val="SingleTxt"/>
        <w:tabs>
          <w:tab w:val="clear" w:pos="7013"/>
        </w:tabs>
        <w:ind w:right="84" w:hanging="1267"/>
        <w:rPr>
          <w:b/>
          <w:iCs/>
        </w:rPr>
      </w:pPr>
      <w:r w:rsidRPr="007055FE">
        <w:rPr>
          <w:b/>
          <w:iCs/>
        </w:rPr>
        <w:t>6.2.2.9.2з)</w:t>
      </w:r>
      <w:r w:rsidRPr="007055FE">
        <w:rPr>
          <w:b/>
          <w:iCs/>
        </w:rPr>
        <w:tab/>
        <w:t>Изменить следующим образом:</w:t>
      </w:r>
    </w:p>
    <w:p w14:paraId="4AA791E2" w14:textId="77777777" w:rsidR="00EF7437" w:rsidRPr="007055FE" w:rsidRDefault="00DC6DA8" w:rsidP="00C24DC0">
      <w:pPr>
        <w:pStyle w:val="SingleTxt"/>
        <w:tabs>
          <w:tab w:val="clear" w:pos="7013"/>
        </w:tabs>
        <w:ind w:right="84" w:hanging="1267"/>
        <w:rPr>
          <w:iCs/>
        </w:rPr>
      </w:pPr>
      <w:r w:rsidRPr="007055FE">
        <w:rPr>
          <w:iCs/>
        </w:rPr>
        <w:tab/>
        <w:t>«</w:t>
      </w:r>
      <w:r w:rsidR="00EF7437" w:rsidRPr="007055FE">
        <w:rPr>
          <w:iCs/>
        </w:rPr>
        <w:t>з)</w:t>
      </w:r>
      <w:r w:rsidR="00EF7437" w:rsidRPr="007055FE">
        <w:rPr>
          <w:iCs/>
        </w:rPr>
        <w:tab/>
        <w:t xml:space="preserve">маркировочный знак, идентифицирующий изготовителя, зарегистрированный компетентным органом. Если страна изготовления не является страной утверждения, маркировочному знаку изготовителя должна(ы) предшествовать буква(ы) обозначающая(ие) страну изготовления в виде </w:t>
      </w:r>
      <w:r w:rsidR="00EF7437" w:rsidRPr="007055FE">
        <w:rPr>
          <w:szCs w:val="20"/>
        </w:rPr>
        <w:t xml:space="preserve">отличительного знака </w:t>
      </w:r>
      <w:r w:rsidR="007055FE" w:rsidRPr="007055FE">
        <w:rPr>
          <w:szCs w:val="20"/>
        </w:rPr>
        <w:t>государства</w:t>
      </w:r>
      <w:r w:rsidR="007055FE" w:rsidRPr="007055FE">
        <w:rPr>
          <w:szCs w:val="20"/>
          <w:vertAlign w:val="superscript"/>
        </w:rPr>
        <w:t>2</w:t>
      </w:r>
      <w:r w:rsidR="007055FE" w:rsidRPr="007055FE">
        <w:rPr>
          <w:szCs w:val="20"/>
        </w:rPr>
        <w:t xml:space="preserve">, используемого на </w:t>
      </w:r>
      <w:r w:rsidR="00D5113F" w:rsidRPr="007055FE">
        <w:t>авто</w:t>
      </w:r>
      <w:r w:rsidR="007055FE" w:rsidRPr="007055FE">
        <w:t>мобилях</w:t>
      </w:r>
      <w:r w:rsidR="007055FE" w:rsidRPr="007055FE">
        <w:rPr>
          <w:szCs w:val="20"/>
        </w:rPr>
        <w:t xml:space="preserve"> </w:t>
      </w:r>
      <w:r w:rsidR="00EF7437" w:rsidRPr="007055FE">
        <w:rPr>
          <w:szCs w:val="20"/>
        </w:rPr>
        <w:t xml:space="preserve">в </w:t>
      </w:r>
      <w:r w:rsidR="00EF7437" w:rsidRPr="007055FE">
        <w:rPr>
          <w:szCs w:val="20"/>
        </w:rPr>
        <w:lastRenderedPageBreak/>
        <w:t>международном дорожном движении</w:t>
      </w:r>
      <w:r w:rsidR="00EF7437" w:rsidRPr="007055FE">
        <w:rPr>
          <w:iCs/>
        </w:rPr>
        <w:t>. Знак страны и знак изготовителя должны быть отделены друг от друга пробелом или косой чертой;»</w:t>
      </w:r>
    </w:p>
    <w:p w14:paraId="19946D43" w14:textId="77777777" w:rsidR="00DC6DA8" w:rsidRPr="007055FE" w:rsidRDefault="00DC6DA8" w:rsidP="00C24DC0">
      <w:pPr>
        <w:pStyle w:val="SingleTxt"/>
        <w:ind w:right="84" w:firstLine="9"/>
        <w:rPr>
          <w:iCs/>
        </w:rPr>
      </w:pPr>
      <w:r w:rsidRPr="007055FE">
        <w:rPr>
          <w:iCs/>
        </w:rPr>
        <w:t>Изменить сноску 3 следующим образом:</w:t>
      </w:r>
    </w:p>
    <w:p w14:paraId="6E3054DD" w14:textId="77777777" w:rsidR="007055FE" w:rsidRDefault="007055FE" w:rsidP="00C24DC0">
      <w:pPr>
        <w:pStyle w:val="SingleTxt"/>
        <w:tabs>
          <w:tab w:val="clear" w:pos="7013"/>
        </w:tabs>
        <w:spacing w:line="240" w:lineRule="auto"/>
        <w:ind w:right="84" w:firstLine="9"/>
      </w:pPr>
      <w:r w:rsidRPr="007055FE">
        <w:rPr>
          <w:i/>
        </w:rPr>
        <w:t>«</w:t>
      </w:r>
      <w:r w:rsidRPr="007055FE">
        <w:rPr>
          <w:i/>
          <w:vertAlign w:val="superscript"/>
        </w:rPr>
        <w:t>2</w:t>
      </w:r>
      <w:r w:rsidRPr="007055FE">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r w:rsidR="00C24DC0">
        <w:rPr>
          <w:i/>
        </w:rPr>
        <w:t>»</w:t>
      </w:r>
    </w:p>
    <w:p w14:paraId="4F34A4F6" w14:textId="77777777" w:rsidR="00DC6DA8" w:rsidRPr="007055FE" w:rsidRDefault="00791565" w:rsidP="00DC6DA8">
      <w:pPr>
        <w:pStyle w:val="SingleTxt"/>
        <w:tabs>
          <w:tab w:val="clear" w:pos="7013"/>
          <w:tab w:val="left" w:pos="8222"/>
        </w:tabs>
        <w:ind w:right="-58" w:hanging="1267"/>
      </w:pPr>
      <w:r w:rsidRPr="007055FE">
        <w:rPr>
          <w:b/>
        </w:rPr>
        <w:t xml:space="preserve">6.2.2.9.4 </w:t>
      </w:r>
      <w:bookmarkStart w:id="116" w:name="lt_pId654"/>
      <w:r w:rsidRPr="007055FE">
        <w:rPr>
          <w:b/>
        </w:rPr>
        <w:t>a)</w:t>
      </w:r>
      <w:r w:rsidRPr="007055FE">
        <w:tab/>
      </w:r>
      <w:bookmarkEnd w:id="116"/>
      <w:r w:rsidR="00DC6DA8" w:rsidRPr="007055FE">
        <w:t>Изменить следующим образом:</w:t>
      </w:r>
    </w:p>
    <w:p w14:paraId="31A942D1" w14:textId="77777777" w:rsidR="00EF7437" w:rsidRDefault="00C24DC0" w:rsidP="00C24DC0">
      <w:pPr>
        <w:pStyle w:val="SingleTxt"/>
        <w:tabs>
          <w:tab w:val="clear" w:pos="7013"/>
          <w:tab w:val="left" w:pos="8222"/>
        </w:tabs>
        <w:ind w:right="-58" w:hanging="133"/>
      </w:pPr>
      <w:r>
        <w:t>«а) </w:t>
      </w:r>
      <w:r w:rsidR="00EF7437" w:rsidRPr="007055FE">
        <w:t xml:space="preserve">букву(ы), обозначающую(ие) страну, утвердившую орган, осуществляющий периодические проверки и испытания, в виде </w:t>
      </w:r>
      <w:r w:rsidR="00D5113F" w:rsidRPr="007055FE">
        <w:rPr>
          <w:szCs w:val="20"/>
        </w:rPr>
        <w:t xml:space="preserve">отличительного знака </w:t>
      </w:r>
      <w:r w:rsidR="007055FE" w:rsidRPr="007055FE">
        <w:rPr>
          <w:szCs w:val="20"/>
        </w:rPr>
        <w:t>государства</w:t>
      </w:r>
      <w:r w:rsidR="007055FE" w:rsidRPr="007055FE">
        <w:rPr>
          <w:szCs w:val="20"/>
          <w:vertAlign w:val="superscript"/>
        </w:rPr>
        <w:t>2</w:t>
      </w:r>
      <w:r w:rsidR="007055FE" w:rsidRPr="007055FE">
        <w:rPr>
          <w:szCs w:val="20"/>
        </w:rPr>
        <w:t xml:space="preserve">, используемого на </w:t>
      </w:r>
      <w:r w:rsidR="007055FE" w:rsidRPr="007055FE">
        <w:t>автомобилях</w:t>
      </w:r>
      <w:r w:rsidR="007055FE" w:rsidRPr="007055FE">
        <w:rPr>
          <w:szCs w:val="20"/>
        </w:rPr>
        <w:t xml:space="preserve"> в международном дорожном движении</w:t>
      </w:r>
      <w:r w:rsidR="007055FE" w:rsidRPr="007055FE">
        <w:rPr>
          <w:iCs/>
        </w:rPr>
        <w:t>.</w:t>
      </w:r>
      <w:r w:rsidR="00EF7437" w:rsidRPr="007055FE">
        <w:t xml:space="preserve"> Указанные маркировочные знаки не требуются, если данный орган утвержден компетентным органом страны, утвердившей изготовление системы хранения;»</w:t>
      </w:r>
    </w:p>
    <w:p w14:paraId="45751069" w14:textId="77777777" w:rsidR="00DC6DA8" w:rsidRDefault="00DC6DA8" w:rsidP="00C24DC0">
      <w:pPr>
        <w:pStyle w:val="SingleTxt"/>
        <w:tabs>
          <w:tab w:val="left" w:pos="8222"/>
        </w:tabs>
        <w:ind w:right="-58" w:hanging="133"/>
      </w:pPr>
      <w:r>
        <w:t>Изменить сноску 3 следующим образом:</w:t>
      </w:r>
    </w:p>
    <w:p w14:paraId="370366BC" w14:textId="77777777" w:rsidR="00791565" w:rsidRPr="00C24DC0" w:rsidRDefault="007055FE" w:rsidP="00C24DC0">
      <w:pPr>
        <w:pStyle w:val="SingleTxt"/>
        <w:tabs>
          <w:tab w:val="clear" w:pos="7013"/>
        </w:tabs>
        <w:spacing w:line="240" w:lineRule="auto"/>
        <w:ind w:right="84" w:hanging="133"/>
      </w:pPr>
      <w:r>
        <w:rPr>
          <w:i/>
        </w:rPr>
        <w:t>«</w:t>
      </w:r>
      <w:r>
        <w:rPr>
          <w:i/>
          <w:vertAlign w:val="superscript"/>
        </w:rPr>
        <w:t>2</w:t>
      </w:r>
      <w:r>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p>
    <w:p w14:paraId="188904EE" w14:textId="77777777" w:rsidR="00D55FFA" w:rsidRPr="00173868" w:rsidRDefault="00D55FFA" w:rsidP="00D55FFA">
      <w:pPr>
        <w:tabs>
          <w:tab w:val="left" w:pos="1701"/>
          <w:tab w:val="left" w:pos="2268"/>
          <w:tab w:val="left" w:pos="2835"/>
          <w:tab w:val="left" w:pos="3402"/>
          <w:tab w:val="left" w:pos="3969"/>
        </w:tabs>
        <w:spacing w:after="120"/>
        <w:ind w:left="1134" w:right="-58" w:hanging="1134"/>
        <w:jc w:val="both"/>
      </w:pPr>
      <w:r w:rsidRPr="00D55FFA">
        <w:rPr>
          <w:b/>
          <w:bCs/>
        </w:rPr>
        <w:t>6.2.3.5.1</w:t>
      </w:r>
      <w:r w:rsidRPr="00173868">
        <w:rPr>
          <w:bCs/>
        </w:rPr>
        <w:tab/>
      </w:r>
      <w:r w:rsidRPr="00173868">
        <w:t>Обозначить существующее примечание как примечание 1.</w:t>
      </w:r>
    </w:p>
    <w:p w14:paraId="5B8ECEA3" w14:textId="77777777" w:rsidR="00D55FFA" w:rsidRPr="00D55FFA" w:rsidRDefault="00D55FFA" w:rsidP="00D55FFA">
      <w:pPr>
        <w:tabs>
          <w:tab w:val="left" w:pos="1701"/>
          <w:tab w:val="left" w:pos="2268"/>
          <w:tab w:val="left" w:pos="2835"/>
          <w:tab w:val="left" w:pos="3402"/>
          <w:tab w:val="left" w:pos="3969"/>
        </w:tabs>
        <w:spacing w:after="120"/>
        <w:ind w:left="1276" w:right="-58"/>
        <w:jc w:val="both"/>
      </w:pPr>
      <w:r w:rsidRPr="00D55FFA">
        <w:t>Включить новые примечания 2 и 3 следующего содержания:</w:t>
      </w:r>
    </w:p>
    <w:p w14:paraId="109A3B8E" w14:textId="77777777" w:rsidR="00686EFF" w:rsidRPr="00686EFF" w:rsidRDefault="00D55FFA" w:rsidP="00686EFF">
      <w:pPr>
        <w:tabs>
          <w:tab w:val="left" w:pos="1701"/>
          <w:tab w:val="left" w:pos="2268"/>
          <w:tab w:val="left" w:pos="2835"/>
          <w:tab w:val="left" w:pos="3290"/>
          <w:tab w:val="left" w:pos="3969"/>
        </w:tabs>
        <w:spacing w:after="120"/>
        <w:ind w:left="1276" w:right="-58"/>
        <w:jc w:val="both"/>
        <w:rPr>
          <w:i/>
          <w:iCs/>
        </w:rPr>
      </w:pPr>
      <w:r w:rsidRPr="00D55FFA">
        <w:rPr>
          <w:i/>
          <w:iCs/>
        </w:rPr>
        <w:t>«</w:t>
      </w:r>
      <w:r w:rsidR="002F0F46" w:rsidRPr="00D55FFA">
        <w:rPr>
          <w:b/>
          <w:i/>
          <w:iCs/>
        </w:rPr>
        <w:t>П</w:t>
      </w:r>
      <w:r w:rsidR="002F0F46">
        <w:rPr>
          <w:b/>
          <w:i/>
          <w:iCs/>
        </w:rPr>
        <w:t>римечание</w:t>
      </w:r>
      <w:r w:rsidR="002F0F46" w:rsidRPr="00D55FFA">
        <w:rPr>
          <w:b/>
          <w:i/>
          <w:iCs/>
        </w:rPr>
        <w:t> </w:t>
      </w:r>
      <w:r w:rsidRPr="00D55FFA">
        <w:rPr>
          <w:b/>
          <w:i/>
          <w:iCs/>
        </w:rPr>
        <w:t>2:</w:t>
      </w:r>
      <w:r w:rsidRPr="00D55FFA">
        <w:rPr>
          <w:b/>
          <w:i/>
          <w:iCs/>
        </w:rPr>
        <w:tab/>
      </w:r>
      <w:r w:rsidR="00D23EBC">
        <w:rPr>
          <w:b/>
          <w:i/>
          <w:iCs/>
        </w:rPr>
        <w:t xml:space="preserve"> </w:t>
      </w:r>
      <w:r w:rsidRPr="00D55FFA">
        <w:rPr>
          <w:i/>
          <w:iCs/>
        </w:rPr>
        <w:t>Для бесшовных стальных баллонов и трубок вместо проверки, предусмотренной в п</w:t>
      </w:r>
      <w:r>
        <w:rPr>
          <w:i/>
          <w:iCs/>
        </w:rPr>
        <w:t>.</w:t>
      </w:r>
      <w:r w:rsidRPr="00D55FFA">
        <w:rPr>
          <w:i/>
          <w:iCs/>
        </w:rPr>
        <w:t xml:space="preserve"> 6.2.1.6.1 </w:t>
      </w:r>
      <w:r>
        <w:rPr>
          <w:i/>
          <w:iCs/>
        </w:rPr>
        <w:t>б</w:t>
      </w:r>
      <w:r w:rsidRPr="00D55FFA">
        <w:rPr>
          <w:i/>
          <w:iCs/>
        </w:rPr>
        <w:t>), и гидравлического испытания под давлением, предусмотренного в п</w:t>
      </w:r>
      <w:r>
        <w:rPr>
          <w:i/>
          <w:iCs/>
        </w:rPr>
        <w:t>.</w:t>
      </w:r>
      <w:r w:rsidRPr="00D55FFA">
        <w:rPr>
          <w:i/>
          <w:iCs/>
        </w:rPr>
        <w:t xml:space="preserve"> 6.2.1.6.1 </w:t>
      </w:r>
      <w:r>
        <w:rPr>
          <w:i/>
          <w:iCs/>
        </w:rPr>
        <w:t>г</w:t>
      </w:r>
      <w:r w:rsidRPr="00D55FFA">
        <w:rPr>
          <w:i/>
          <w:iCs/>
        </w:rPr>
        <w:t>), может использоваться процедура, соответствующая стандарту</w:t>
      </w:r>
      <w:r w:rsidR="009802E0">
        <w:rPr>
          <w:i/>
          <w:iCs/>
        </w:rPr>
        <w:t xml:space="preserve"> </w:t>
      </w:r>
      <w:r w:rsidRPr="00E778D7">
        <w:rPr>
          <w:i/>
          <w:iCs/>
        </w:rPr>
        <w:t xml:space="preserve">EN ISO 16148:2016 </w:t>
      </w:r>
      <w:r w:rsidRPr="00E778D7">
        <w:t>«</w:t>
      </w:r>
      <w:r w:rsidRPr="00E778D7">
        <w:rPr>
          <w:i/>
        </w:rPr>
        <w:t xml:space="preserve">Газовые </w:t>
      </w:r>
      <w:r w:rsidRPr="00E778D7">
        <w:rPr>
          <w:i/>
          <w:iCs/>
        </w:rPr>
        <w:t>баллоны – Бесшовные стальные газовые баллоны и трубки многоразового использования – Испытания методом акустической эмиссии и дополнительного ультразвукового контроля для периодических проверок и испытаний» (“Gas</w:t>
      </w:r>
      <w:r w:rsidR="00651CE8" w:rsidRPr="00E778D7">
        <w:rPr>
          <w:i/>
          <w:iCs/>
          <w:lang w:val="lv-LV"/>
        </w:rPr>
        <w:t xml:space="preserve"> </w:t>
      </w:r>
      <w:r w:rsidRPr="00E778D7">
        <w:rPr>
          <w:i/>
          <w:iCs/>
        </w:rPr>
        <w:t>cylinders – Refillable</w:t>
      </w:r>
      <w:r w:rsidR="00351037" w:rsidRPr="00E778D7">
        <w:rPr>
          <w:i/>
          <w:iCs/>
        </w:rPr>
        <w:t xml:space="preserve"> </w:t>
      </w:r>
      <w:r w:rsidRPr="00E778D7">
        <w:rPr>
          <w:i/>
          <w:iCs/>
        </w:rPr>
        <w:t>seamless</w:t>
      </w:r>
      <w:r w:rsidR="00663250" w:rsidRPr="00E778D7">
        <w:rPr>
          <w:i/>
          <w:iCs/>
        </w:rPr>
        <w:t xml:space="preserve"> </w:t>
      </w:r>
      <w:r w:rsidRPr="00E778D7">
        <w:rPr>
          <w:i/>
          <w:iCs/>
        </w:rPr>
        <w:t>steel</w:t>
      </w:r>
      <w:r w:rsidR="002A6DF4" w:rsidRPr="00E778D7">
        <w:rPr>
          <w:i/>
          <w:iCs/>
        </w:rPr>
        <w:t xml:space="preserve"> </w:t>
      </w:r>
      <w:r w:rsidRPr="00E778D7">
        <w:rPr>
          <w:i/>
          <w:iCs/>
        </w:rPr>
        <w:t>gas</w:t>
      </w:r>
      <w:r w:rsidR="002A6DF4" w:rsidRPr="00E778D7">
        <w:rPr>
          <w:i/>
          <w:iCs/>
        </w:rPr>
        <w:t xml:space="preserve"> </w:t>
      </w:r>
      <w:r w:rsidRPr="00E778D7">
        <w:rPr>
          <w:i/>
          <w:iCs/>
        </w:rPr>
        <w:t>cylinders</w:t>
      </w:r>
      <w:r w:rsidR="002A6DF4" w:rsidRPr="00E778D7">
        <w:rPr>
          <w:i/>
          <w:iCs/>
        </w:rPr>
        <w:t xml:space="preserve"> </w:t>
      </w:r>
      <w:r w:rsidRPr="00E778D7">
        <w:rPr>
          <w:i/>
          <w:iCs/>
        </w:rPr>
        <w:t>and</w:t>
      </w:r>
      <w:r w:rsidR="002A6DF4" w:rsidRPr="00E778D7">
        <w:rPr>
          <w:i/>
          <w:iCs/>
        </w:rPr>
        <w:t xml:space="preserve"> </w:t>
      </w:r>
      <w:r w:rsidRPr="00E778D7">
        <w:rPr>
          <w:i/>
          <w:iCs/>
        </w:rPr>
        <w:t>tubes – Acoustic</w:t>
      </w:r>
      <w:r w:rsidR="002A6DF4" w:rsidRPr="00E778D7">
        <w:rPr>
          <w:i/>
          <w:iCs/>
        </w:rPr>
        <w:t xml:space="preserve"> </w:t>
      </w:r>
      <w:r w:rsidRPr="00E778D7">
        <w:rPr>
          <w:i/>
          <w:iCs/>
        </w:rPr>
        <w:t>emission</w:t>
      </w:r>
      <w:r w:rsidR="002A6DF4" w:rsidRPr="00E778D7">
        <w:rPr>
          <w:i/>
          <w:iCs/>
        </w:rPr>
        <w:t xml:space="preserve"> </w:t>
      </w:r>
      <w:r w:rsidRPr="00E778D7">
        <w:rPr>
          <w:i/>
          <w:iCs/>
        </w:rPr>
        <w:t>examination (AT) and</w:t>
      </w:r>
      <w:r w:rsidR="002A6DF4" w:rsidRPr="00E778D7">
        <w:rPr>
          <w:i/>
          <w:iCs/>
        </w:rPr>
        <w:t xml:space="preserve"> </w:t>
      </w:r>
      <w:r w:rsidRPr="00E778D7">
        <w:rPr>
          <w:i/>
          <w:iCs/>
        </w:rPr>
        <w:t>follow-up</w:t>
      </w:r>
      <w:r w:rsidR="002A6DF4" w:rsidRPr="00E778D7">
        <w:rPr>
          <w:i/>
          <w:iCs/>
        </w:rPr>
        <w:t xml:space="preserve"> </w:t>
      </w:r>
      <w:r w:rsidRPr="00E778D7">
        <w:rPr>
          <w:i/>
          <w:iCs/>
        </w:rPr>
        <w:t>ultrasonic</w:t>
      </w:r>
      <w:r w:rsidR="002A6DF4" w:rsidRPr="00E778D7">
        <w:rPr>
          <w:i/>
          <w:iCs/>
        </w:rPr>
        <w:t xml:space="preserve"> </w:t>
      </w:r>
      <w:r w:rsidRPr="00E778D7">
        <w:rPr>
          <w:i/>
          <w:iCs/>
        </w:rPr>
        <w:t>examination (UT) for</w:t>
      </w:r>
      <w:r w:rsidR="002A6DF4" w:rsidRPr="00E778D7">
        <w:rPr>
          <w:i/>
          <w:iCs/>
        </w:rPr>
        <w:t xml:space="preserve"> </w:t>
      </w:r>
      <w:r w:rsidRPr="00E778D7">
        <w:rPr>
          <w:i/>
          <w:iCs/>
        </w:rPr>
        <w:t>periodic</w:t>
      </w:r>
      <w:r w:rsidR="002A6DF4" w:rsidRPr="00E778D7">
        <w:rPr>
          <w:i/>
          <w:iCs/>
        </w:rPr>
        <w:t xml:space="preserve"> </w:t>
      </w:r>
      <w:r w:rsidRPr="00E778D7">
        <w:rPr>
          <w:i/>
          <w:iCs/>
        </w:rPr>
        <w:t>inspection</w:t>
      </w:r>
      <w:r w:rsidR="002A6DF4" w:rsidRPr="00E778D7">
        <w:rPr>
          <w:i/>
          <w:iCs/>
        </w:rPr>
        <w:t xml:space="preserve"> </w:t>
      </w:r>
      <w:r w:rsidRPr="00E778D7">
        <w:rPr>
          <w:i/>
          <w:iCs/>
        </w:rPr>
        <w:t>and</w:t>
      </w:r>
      <w:r w:rsidR="002A6DF4" w:rsidRPr="00E778D7">
        <w:rPr>
          <w:i/>
          <w:iCs/>
        </w:rPr>
        <w:t xml:space="preserve"> </w:t>
      </w:r>
      <w:r w:rsidRPr="00E778D7">
        <w:rPr>
          <w:i/>
          <w:iCs/>
        </w:rPr>
        <w:t>testing”)</w:t>
      </w:r>
      <w:r w:rsidR="00686EFF" w:rsidRPr="00E778D7">
        <w:rPr>
          <w:i/>
          <w:iCs/>
        </w:rPr>
        <w:t>.</w:t>
      </w:r>
    </w:p>
    <w:p w14:paraId="07EB5F20" w14:textId="77777777" w:rsidR="00686EFF" w:rsidRPr="00D55FFA" w:rsidRDefault="00686EFF" w:rsidP="00D55FFA">
      <w:pPr>
        <w:tabs>
          <w:tab w:val="left" w:pos="1701"/>
          <w:tab w:val="left" w:pos="2268"/>
          <w:tab w:val="left" w:pos="2835"/>
          <w:tab w:val="left" w:pos="3290"/>
          <w:tab w:val="left" w:pos="3969"/>
        </w:tabs>
        <w:spacing w:after="120"/>
        <w:ind w:left="1276" w:right="-58"/>
        <w:jc w:val="both"/>
        <w:rPr>
          <w:b/>
          <w:i/>
          <w:iCs/>
        </w:rPr>
      </w:pPr>
    </w:p>
    <w:p w14:paraId="6BAD0C5D" w14:textId="77777777" w:rsidR="00D55FFA" w:rsidRDefault="002F0F46" w:rsidP="00D55FFA">
      <w:pPr>
        <w:pStyle w:val="SingleTxt"/>
        <w:keepNext/>
        <w:keepLines/>
        <w:tabs>
          <w:tab w:val="clear" w:pos="7013"/>
          <w:tab w:val="left" w:pos="8222"/>
        </w:tabs>
        <w:ind w:left="1276" w:right="-58"/>
        <w:rPr>
          <w:i/>
          <w:iCs/>
        </w:rPr>
      </w:pPr>
      <w:r w:rsidRPr="00D55FFA">
        <w:rPr>
          <w:b/>
          <w:i/>
          <w:iCs/>
        </w:rPr>
        <w:t>П</w:t>
      </w:r>
      <w:r>
        <w:rPr>
          <w:b/>
          <w:i/>
          <w:iCs/>
        </w:rPr>
        <w:t>римечание</w:t>
      </w:r>
      <w:r w:rsidRPr="00D55FFA">
        <w:rPr>
          <w:b/>
          <w:i/>
          <w:iCs/>
        </w:rPr>
        <w:t> </w:t>
      </w:r>
      <w:r w:rsidR="00D55FFA" w:rsidRPr="00D55FFA">
        <w:rPr>
          <w:b/>
          <w:i/>
          <w:iCs/>
        </w:rPr>
        <w:t>3:</w:t>
      </w:r>
      <w:r w:rsidR="00D55FFA" w:rsidRPr="00D55FFA">
        <w:rPr>
          <w:b/>
          <w:i/>
          <w:iCs/>
        </w:rPr>
        <w:tab/>
      </w:r>
      <w:r w:rsidR="00D23EBC">
        <w:rPr>
          <w:b/>
          <w:i/>
          <w:iCs/>
        </w:rPr>
        <w:t xml:space="preserve"> </w:t>
      </w:r>
      <w:r w:rsidR="00D55FFA" w:rsidRPr="00D55FFA">
        <w:rPr>
          <w:i/>
          <w:iCs/>
        </w:rPr>
        <w:t xml:space="preserve">Вместо проверки, предусмотренной </w:t>
      </w:r>
      <w:r w:rsidR="00D55FFA" w:rsidRPr="00D55FFA">
        <w:rPr>
          <w:i/>
          <w:iCs/>
          <w:spacing w:val="0"/>
        </w:rPr>
        <w:t>в п</w:t>
      </w:r>
      <w:r w:rsidR="00D55FFA">
        <w:rPr>
          <w:i/>
          <w:iCs/>
          <w:spacing w:val="0"/>
        </w:rPr>
        <w:t>.</w:t>
      </w:r>
      <w:r w:rsidR="00D55FFA" w:rsidRPr="00D55FFA">
        <w:rPr>
          <w:i/>
          <w:iCs/>
          <w:spacing w:val="0"/>
        </w:rPr>
        <w:t xml:space="preserve"> 6.2.1.6.1 </w:t>
      </w:r>
      <w:r w:rsidR="00D55FFA">
        <w:rPr>
          <w:i/>
          <w:iCs/>
          <w:spacing w:val="0"/>
        </w:rPr>
        <w:t>б</w:t>
      </w:r>
      <w:r w:rsidR="00D55FFA" w:rsidRPr="00D55FFA">
        <w:rPr>
          <w:i/>
          <w:iCs/>
          <w:spacing w:val="0"/>
        </w:rPr>
        <w:t>),</w:t>
      </w:r>
      <w:r w:rsidR="00D55FFA" w:rsidRPr="00D55FFA">
        <w:rPr>
          <w:i/>
          <w:iCs/>
        </w:rPr>
        <w:t xml:space="preserve"> и гидравлического испытания под давлением, предусмотренного в пункте 6.2.1.6.1 </w:t>
      </w:r>
      <w:r w:rsidR="00D55FFA">
        <w:rPr>
          <w:i/>
          <w:iCs/>
        </w:rPr>
        <w:t>г</w:t>
      </w:r>
      <w:r w:rsidR="00D55FFA" w:rsidRPr="00D55FFA">
        <w:rPr>
          <w:i/>
          <w:iCs/>
        </w:rPr>
        <w:t>), может использоваться ультразвуковой контроль, проводимый</w:t>
      </w:r>
      <w:r w:rsidR="002A6DF4">
        <w:rPr>
          <w:i/>
          <w:iCs/>
        </w:rPr>
        <w:t xml:space="preserve"> </w:t>
      </w:r>
      <w:r w:rsidR="00D55FFA" w:rsidRPr="00D55FFA">
        <w:rPr>
          <w:i/>
          <w:iCs/>
        </w:rPr>
        <w:t xml:space="preserve">в соответствии </w:t>
      </w:r>
      <w:r w:rsidR="009802E0">
        <w:rPr>
          <w:i/>
          <w:iCs/>
        </w:rPr>
        <w:t xml:space="preserve">с </w:t>
      </w:r>
      <w:r w:rsidR="009802E0" w:rsidRPr="00D228CF">
        <w:rPr>
          <w:i/>
          <w:iCs/>
        </w:rPr>
        <w:t>документами №№ 24 и 25</w:t>
      </w:r>
      <w:r w:rsidR="00D228CF" w:rsidRPr="00D228CF">
        <w:rPr>
          <w:i/>
          <w:iCs/>
        </w:rPr>
        <w:t xml:space="preserve"> Перечня</w:t>
      </w:r>
      <w:r w:rsidR="00686EFF" w:rsidRPr="00D228CF">
        <w:rPr>
          <w:rFonts w:eastAsia="Calibri"/>
          <w:bCs/>
          <w:i/>
        </w:rPr>
        <w:t>»</w:t>
      </w:r>
    </w:p>
    <w:p w14:paraId="68C03F66" w14:textId="77777777" w:rsidR="0085600B" w:rsidRDefault="00791565" w:rsidP="0085600B">
      <w:pPr>
        <w:pStyle w:val="SingleTxt"/>
        <w:tabs>
          <w:tab w:val="clear" w:pos="7013"/>
          <w:tab w:val="left" w:pos="8222"/>
        </w:tabs>
        <w:ind w:right="-58" w:hanging="1267"/>
      </w:pPr>
      <w:r w:rsidRPr="0085600B">
        <w:rPr>
          <w:b/>
        </w:rPr>
        <w:t>6.2.3.5.2</w:t>
      </w:r>
      <w:r w:rsidRPr="0085600B">
        <w:tab/>
        <w:t>Заменить «маркировочных надписей» на «маркировочных знаков».</w:t>
      </w:r>
    </w:p>
    <w:p w14:paraId="324D1063" w14:textId="77777777" w:rsidR="008B10A3" w:rsidRPr="00B76593" w:rsidRDefault="008B10A3" w:rsidP="008B10A3">
      <w:pPr>
        <w:pStyle w:val="SingleTxt"/>
        <w:tabs>
          <w:tab w:val="left" w:pos="8222"/>
        </w:tabs>
        <w:ind w:left="1276" w:right="-58" w:hanging="1276"/>
      </w:pPr>
      <w:r w:rsidRPr="00B76593">
        <w:rPr>
          <w:b/>
        </w:rPr>
        <w:t>6.2.3.5</w:t>
      </w:r>
      <w:r w:rsidRPr="00B76593">
        <w:rPr>
          <w:b/>
        </w:rPr>
        <w:tab/>
      </w:r>
      <w:r w:rsidRPr="00B76593">
        <w:t xml:space="preserve"> Добавить новы</w:t>
      </w:r>
      <w:r w:rsidR="003118B8" w:rsidRPr="00B76593">
        <w:t>е</w:t>
      </w:r>
      <w:r w:rsidRPr="00B76593">
        <w:t xml:space="preserve"> п</w:t>
      </w:r>
      <w:r w:rsidR="003118B8" w:rsidRPr="00B76593">
        <w:t>.п.</w:t>
      </w:r>
      <w:r w:rsidRPr="00B76593">
        <w:t xml:space="preserve"> 6.2.3.5.3</w:t>
      </w:r>
      <w:r w:rsidR="003118B8" w:rsidRPr="00B76593">
        <w:t xml:space="preserve"> и </w:t>
      </w:r>
      <w:r w:rsidRPr="00B76593">
        <w:t xml:space="preserve"> </w:t>
      </w:r>
      <w:r w:rsidR="003118B8" w:rsidRPr="00B76593">
        <w:t xml:space="preserve">6.2.3.5.4 </w:t>
      </w:r>
      <w:r w:rsidRPr="00B76593">
        <w:t>следующего содержания:</w:t>
      </w:r>
    </w:p>
    <w:p w14:paraId="517A61C2" w14:textId="77777777" w:rsidR="008B10A3" w:rsidRPr="00B76593" w:rsidRDefault="008B10A3" w:rsidP="008B10A3">
      <w:pPr>
        <w:pStyle w:val="SingleTxt"/>
        <w:tabs>
          <w:tab w:val="left" w:pos="8222"/>
        </w:tabs>
        <w:ind w:left="1276" w:right="-58" w:hanging="1276"/>
      </w:pPr>
      <w:r w:rsidRPr="00B76593">
        <w:t>«</w:t>
      </w:r>
      <w:r w:rsidRPr="00B76593">
        <w:rPr>
          <w:b/>
        </w:rPr>
        <w:t>6.2.3.5.3</w:t>
      </w:r>
      <w:r w:rsidRPr="00B76593">
        <w:tab/>
      </w:r>
      <w:r w:rsidRPr="00B76593">
        <w:rPr>
          <w:b/>
          <w:iCs/>
        </w:rPr>
        <w:t>Общие положения, касающиеся замены специальной(ых) проверки (проверок) для целей периодической проверки и испытания, предписанных в п. 6.2.3.5.1.</w:t>
      </w:r>
    </w:p>
    <w:p w14:paraId="5F05275E" w14:textId="77777777" w:rsidR="008B10A3" w:rsidRPr="00B76593" w:rsidRDefault="008B10A3" w:rsidP="008B10A3">
      <w:pPr>
        <w:pStyle w:val="SingleTxt"/>
        <w:tabs>
          <w:tab w:val="left" w:pos="8222"/>
        </w:tabs>
        <w:ind w:left="1276" w:right="-58" w:hanging="1276"/>
        <w:rPr>
          <w:i/>
        </w:rPr>
      </w:pPr>
      <w:r w:rsidRPr="00B76593">
        <w:rPr>
          <w:b/>
        </w:rPr>
        <w:t>6.2.3.5.3.1</w:t>
      </w:r>
      <w:r w:rsidRPr="00B76593">
        <w:tab/>
        <w:t xml:space="preserve">Настоящий пункт применяется только к типам сосудов под давлением, которые сконструированы и изготовлены в соответствии со стандартами, упомянутыми в п. 6.2.4.1, или техническими правилами согласно разделу 6.2.5 и особенности конструкции которых не позволяют провести проверки, предписанные для целей периодической проверки и испытания в подпунктах б) или г) п. 6.2.1.6.1, </w:t>
      </w:r>
      <w:r w:rsidR="0074391A" w:rsidRPr="00B76593">
        <w:t>или</w:t>
      </w:r>
      <w:r w:rsidRPr="00B76593">
        <w:t xml:space="preserve"> не позволяют истолковать их результаты.</w:t>
      </w:r>
    </w:p>
    <w:p w14:paraId="63C41D75" w14:textId="77777777" w:rsidR="008B10A3" w:rsidRPr="00B76593" w:rsidRDefault="008B10A3" w:rsidP="008B10A3">
      <w:pPr>
        <w:pStyle w:val="SingleTxt"/>
        <w:tabs>
          <w:tab w:val="left" w:pos="8222"/>
        </w:tabs>
        <w:ind w:left="1276" w:right="-58"/>
      </w:pPr>
      <w:r w:rsidRPr="00B76593">
        <w:t xml:space="preserve">Для таких сосудов под давлением данная(ые) проверка(и) заменяется(ются) альтернативным(и) методом(ами), соответствующим(и) характеристикам конкретной конструкции, указанной в п. 6.2.3.5.4 и </w:t>
      </w:r>
      <w:r w:rsidR="0074391A" w:rsidRPr="00B76593">
        <w:t>изложенной</w:t>
      </w:r>
      <w:r w:rsidRPr="00B76593">
        <w:t xml:space="preserve"> в </w:t>
      </w:r>
      <w:r w:rsidRPr="00B76593">
        <w:lastRenderedPageBreak/>
        <w:t>специальном положении главы 3.3 или стандарте, на который сделана ссылка в п. 6.2.4.2.</w:t>
      </w:r>
    </w:p>
    <w:p w14:paraId="75AB0950" w14:textId="77777777" w:rsidR="008B10A3" w:rsidRPr="00B76593" w:rsidRDefault="008B10A3" w:rsidP="008B10A3">
      <w:pPr>
        <w:pStyle w:val="SingleTxt"/>
        <w:tabs>
          <w:tab w:val="left" w:pos="8222"/>
        </w:tabs>
        <w:ind w:left="1276" w:right="-58"/>
      </w:pPr>
      <w:r w:rsidRPr="00B76593">
        <w:t>Данные альтернативные методы должны указывать на то, какие проверки и испытания, предусмотренные в подпунктах б) и г) п. 6.2.1.6.1, подлежат замене.</w:t>
      </w:r>
    </w:p>
    <w:p w14:paraId="3D912CE9" w14:textId="77777777" w:rsidR="008B10A3" w:rsidRPr="00B76593" w:rsidRDefault="008B10A3" w:rsidP="008B10A3">
      <w:pPr>
        <w:pStyle w:val="SingleTxt"/>
        <w:tabs>
          <w:tab w:val="left" w:pos="8222"/>
        </w:tabs>
        <w:ind w:left="1276" w:right="-58"/>
      </w:pPr>
      <w:r w:rsidRPr="00B76593">
        <w:t xml:space="preserve">Альтернативный(ые) метод(ы) в сочетании с </w:t>
      </w:r>
      <w:r w:rsidR="001E2EB7" w:rsidRPr="00B76593">
        <w:t>остальными проверками</w:t>
      </w:r>
      <w:r w:rsidRPr="00B76593">
        <w:t>, предусмотренными в подпунктах a)–д) п. 6.2.1.6.1, должен (должны) обеспечивать уровень безопасности, по меньшей мере</w:t>
      </w:r>
      <w:r w:rsidR="0074391A" w:rsidRPr="00B76593">
        <w:t>,</w:t>
      </w:r>
      <w:r w:rsidRPr="00B76593">
        <w:t xml:space="preserve"> эквивалентный уровню безопасности для сосудов под давлением, аналогичных по размеру и использованию, которые подвергаются периодическим проверкам и испытаниям в соответствии с положениями п. 6.2.3.5.1.</w:t>
      </w:r>
    </w:p>
    <w:p w14:paraId="0574C163" w14:textId="77777777" w:rsidR="008B10A3" w:rsidRPr="00B76593" w:rsidRDefault="008B10A3" w:rsidP="008B10A3">
      <w:pPr>
        <w:pStyle w:val="SingleTxt"/>
        <w:tabs>
          <w:tab w:val="left" w:pos="8222"/>
        </w:tabs>
        <w:ind w:left="1276" w:right="-58"/>
      </w:pPr>
      <w:r w:rsidRPr="00B76593">
        <w:t>Кроме того, альтернативный(ые) метод(ы) должен (должны) содержать все следующие элементы:</w:t>
      </w:r>
    </w:p>
    <w:p w14:paraId="6B2BA52A" w14:textId="77777777" w:rsidR="008B10A3" w:rsidRPr="00B76593" w:rsidRDefault="008B10A3" w:rsidP="008B10A3">
      <w:pPr>
        <w:pStyle w:val="SingleTxt"/>
        <w:tabs>
          <w:tab w:val="clear" w:pos="1267"/>
          <w:tab w:val="left" w:pos="8222"/>
        </w:tabs>
        <w:ind w:left="1701" w:right="-58" w:hanging="283"/>
      </w:pPr>
      <w:r w:rsidRPr="00B76593">
        <w:t>–</w:t>
      </w:r>
      <w:r w:rsidRPr="00B76593">
        <w:tab/>
        <w:t>описание соответствующих типов сосудов под давлением;</w:t>
      </w:r>
    </w:p>
    <w:p w14:paraId="046C30ED" w14:textId="77777777" w:rsidR="008B10A3" w:rsidRPr="00B76593" w:rsidRDefault="008B10A3" w:rsidP="008B10A3">
      <w:pPr>
        <w:pStyle w:val="SingleTxt"/>
        <w:tabs>
          <w:tab w:val="clear" w:pos="1267"/>
          <w:tab w:val="left" w:pos="8222"/>
        </w:tabs>
        <w:ind w:left="1701" w:right="-58" w:hanging="283"/>
      </w:pPr>
      <w:r w:rsidRPr="00B76593">
        <w:t>–</w:t>
      </w:r>
      <w:r w:rsidRPr="00B76593">
        <w:tab/>
        <w:t>процедура проведения испытания(ий);</w:t>
      </w:r>
    </w:p>
    <w:p w14:paraId="459DA088" w14:textId="77777777" w:rsidR="008B10A3" w:rsidRPr="00B76593" w:rsidRDefault="008B10A3" w:rsidP="008B10A3">
      <w:pPr>
        <w:pStyle w:val="SingleTxt"/>
        <w:tabs>
          <w:tab w:val="clear" w:pos="1267"/>
          <w:tab w:val="left" w:pos="8222"/>
        </w:tabs>
        <w:ind w:left="1701" w:right="-58" w:hanging="283"/>
      </w:pPr>
      <w:r w:rsidRPr="00B76593">
        <w:t>–</w:t>
      </w:r>
      <w:r w:rsidRPr="00B76593">
        <w:tab/>
        <w:t xml:space="preserve">технические требования к критериям приемлемости; </w:t>
      </w:r>
    </w:p>
    <w:p w14:paraId="4B24503B" w14:textId="77777777" w:rsidR="008B10A3" w:rsidRPr="00B76593" w:rsidRDefault="008B10A3" w:rsidP="008B10A3">
      <w:pPr>
        <w:pStyle w:val="SingleTxt"/>
        <w:tabs>
          <w:tab w:val="clear" w:pos="1267"/>
          <w:tab w:val="left" w:pos="8222"/>
        </w:tabs>
        <w:ind w:left="1701" w:right="-58" w:hanging="283"/>
      </w:pPr>
      <w:r w:rsidRPr="00B76593">
        <w:t>–</w:t>
      </w:r>
      <w:r w:rsidRPr="00B76593">
        <w:tab/>
        <w:t>описание мер, которые должны быть приняты в случае отклонения сосудов под давлением.</w:t>
      </w:r>
    </w:p>
    <w:p w14:paraId="4B26C492" w14:textId="77777777" w:rsidR="008B10A3" w:rsidRPr="00B76593" w:rsidRDefault="008B10A3" w:rsidP="008B10A3">
      <w:pPr>
        <w:pStyle w:val="SingleTxt"/>
        <w:tabs>
          <w:tab w:val="left" w:pos="8222"/>
        </w:tabs>
        <w:ind w:left="1276" w:right="-58" w:hanging="1276"/>
      </w:pPr>
      <w:r w:rsidRPr="00B76593">
        <w:rPr>
          <w:b/>
        </w:rPr>
        <w:t>6.2.3.5.3.2</w:t>
      </w:r>
      <w:r w:rsidRPr="00B76593">
        <w:tab/>
        <w:t>Неразрушающий контроль в качестве альтернативного метода</w:t>
      </w:r>
    </w:p>
    <w:p w14:paraId="294FE66A" w14:textId="77777777" w:rsidR="008B10A3" w:rsidRPr="00B76593" w:rsidRDefault="008B10A3" w:rsidP="003118B8">
      <w:pPr>
        <w:pStyle w:val="SingleTxt"/>
        <w:tabs>
          <w:tab w:val="left" w:pos="8222"/>
        </w:tabs>
        <w:ind w:left="1276" w:right="-58"/>
      </w:pPr>
      <w:r w:rsidRPr="00B76593">
        <w:t>Проверка(и), указанная(ые) в п</w:t>
      </w:r>
      <w:r w:rsidR="003118B8" w:rsidRPr="00B76593">
        <w:t>.</w:t>
      </w:r>
      <w:r w:rsidRPr="00B76593">
        <w:t xml:space="preserve"> 6.2.3.5.3.1, должна(ы) быть дополнена(ы) или заменена(ы) одним (или более) методом(ами) неразрушающего контроля, которому подлежит каждый отдельный сосуд под давлением.</w:t>
      </w:r>
    </w:p>
    <w:p w14:paraId="79472E05" w14:textId="77777777" w:rsidR="008B10A3" w:rsidRPr="00B76593" w:rsidRDefault="008B10A3" w:rsidP="008B10A3">
      <w:pPr>
        <w:pStyle w:val="SingleTxt"/>
        <w:tabs>
          <w:tab w:val="left" w:pos="8222"/>
        </w:tabs>
        <w:ind w:left="1276" w:right="-58" w:hanging="1276"/>
      </w:pPr>
      <w:r w:rsidRPr="00B76593">
        <w:rPr>
          <w:b/>
        </w:rPr>
        <w:t>6.2.3.5.3.3</w:t>
      </w:r>
      <w:r w:rsidRPr="00B76593">
        <w:tab/>
        <w:t>Разрушающий контроль в качестве альтернативного метода</w:t>
      </w:r>
    </w:p>
    <w:p w14:paraId="3ABD7AE4" w14:textId="77777777" w:rsidR="008B10A3" w:rsidRPr="00B76593" w:rsidRDefault="008B10A3" w:rsidP="003118B8">
      <w:pPr>
        <w:pStyle w:val="SingleTxt"/>
        <w:tabs>
          <w:tab w:val="left" w:pos="8222"/>
        </w:tabs>
        <w:ind w:left="1276" w:right="-58"/>
      </w:pPr>
      <w:r w:rsidRPr="00B76593">
        <w:t>В том случае, если эквивалентный уровень безопасности невозможно обеспечить ни одним из методов неразрушающего контроля, то проверка(и), указанная(ые) в п</w:t>
      </w:r>
      <w:r w:rsidR="003118B8" w:rsidRPr="00B76593">
        <w:t>.</w:t>
      </w:r>
      <w:r w:rsidRPr="00B76593">
        <w:t>6.2.3.5.3.1, за исключением проверки внутреннего состояния, упомянутой в п</w:t>
      </w:r>
      <w:r w:rsidR="003118B8" w:rsidRPr="00B76593">
        <w:t>.</w:t>
      </w:r>
      <w:r w:rsidRPr="00B76593">
        <w:t xml:space="preserve"> 6.2.1.6.1 </w:t>
      </w:r>
      <w:r w:rsidR="003118B8" w:rsidRPr="00B76593">
        <w:t>б</w:t>
      </w:r>
      <w:r w:rsidRPr="00B76593">
        <w:t>), должна(ы) быть дополнена(ы) или заменена(ы) одним (или более) методом(ами) разрушающего контроля в сочетании с его статистической оценкой.</w:t>
      </w:r>
    </w:p>
    <w:p w14:paraId="12204716" w14:textId="77777777" w:rsidR="008B10A3" w:rsidRPr="00B76593" w:rsidRDefault="008B10A3" w:rsidP="003118B8">
      <w:pPr>
        <w:pStyle w:val="SingleTxt"/>
        <w:tabs>
          <w:tab w:val="left" w:pos="8222"/>
        </w:tabs>
        <w:ind w:left="1276" w:right="-58"/>
      </w:pPr>
      <w:r w:rsidRPr="00B76593">
        <w:t>В дополнение к элементам, указанным выше, подробный метод разрушающего контроля должен содержать следующие элементы:</w:t>
      </w:r>
    </w:p>
    <w:p w14:paraId="7B53CAB0" w14:textId="77777777" w:rsidR="008B10A3" w:rsidRPr="00B76593" w:rsidRDefault="008B10A3" w:rsidP="003118B8">
      <w:pPr>
        <w:pStyle w:val="SingleTxt"/>
        <w:tabs>
          <w:tab w:val="clear" w:pos="1267"/>
          <w:tab w:val="left" w:pos="8222"/>
        </w:tabs>
        <w:ind w:left="1701" w:right="-58" w:hanging="283"/>
      </w:pPr>
      <w:r w:rsidRPr="00B76593">
        <w:t>–</w:t>
      </w:r>
      <w:r w:rsidRPr="00B76593">
        <w:tab/>
        <w:t>описание соответствующей основной совокупности сосудов под давлением;</w:t>
      </w:r>
    </w:p>
    <w:p w14:paraId="5893CEE0" w14:textId="77777777" w:rsidR="008B10A3" w:rsidRPr="00B76593" w:rsidRDefault="008B10A3" w:rsidP="003118B8">
      <w:pPr>
        <w:pStyle w:val="SingleTxt"/>
        <w:tabs>
          <w:tab w:val="clear" w:pos="1267"/>
          <w:tab w:val="left" w:pos="8222"/>
        </w:tabs>
        <w:ind w:left="1701" w:right="-58" w:hanging="283"/>
      </w:pPr>
      <w:r w:rsidRPr="00B76593">
        <w:t>–</w:t>
      </w:r>
      <w:r w:rsidRPr="00B76593">
        <w:tab/>
        <w:t>процедур</w:t>
      </w:r>
      <w:r w:rsidR="0074391A" w:rsidRPr="00B76593">
        <w:t>у</w:t>
      </w:r>
      <w:r w:rsidRPr="00B76593">
        <w:t xml:space="preserve"> произвольного отбора отдельных сосудов под давлением, которые должны быть подвергнуты испытанию;</w:t>
      </w:r>
    </w:p>
    <w:p w14:paraId="39745AD7" w14:textId="77777777" w:rsidR="008B10A3" w:rsidRPr="00B76593" w:rsidRDefault="008B10A3" w:rsidP="003118B8">
      <w:pPr>
        <w:pStyle w:val="SingleTxt"/>
        <w:tabs>
          <w:tab w:val="clear" w:pos="1267"/>
          <w:tab w:val="left" w:pos="8222"/>
        </w:tabs>
        <w:ind w:left="1701" w:right="-58" w:hanging="283"/>
      </w:pPr>
      <w:r w:rsidRPr="00B76593">
        <w:t>–</w:t>
      </w:r>
      <w:r w:rsidRPr="00B76593">
        <w:tab/>
        <w:t>процедур</w:t>
      </w:r>
      <w:r w:rsidR="0074391A" w:rsidRPr="00B76593">
        <w:t>у</w:t>
      </w:r>
      <w:r w:rsidRPr="00B76593">
        <w:t xml:space="preserve"> статистической оценки результатов испытаний, включая критерии отклонения; </w:t>
      </w:r>
    </w:p>
    <w:p w14:paraId="3FCDC06C" w14:textId="77777777" w:rsidR="008B10A3" w:rsidRPr="00B76593" w:rsidRDefault="008B10A3" w:rsidP="003118B8">
      <w:pPr>
        <w:pStyle w:val="SingleTxt"/>
        <w:tabs>
          <w:tab w:val="clear" w:pos="1267"/>
          <w:tab w:val="left" w:pos="8222"/>
        </w:tabs>
        <w:ind w:left="1701" w:right="-58" w:hanging="283"/>
      </w:pPr>
      <w:r w:rsidRPr="00B76593">
        <w:t>–</w:t>
      </w:r>
      <w:r w:rsidRPr="00B76593">
        <w:tab/>
        <w:t xml:space="preserve">требования к периодичности проведения испытаний по методу разрушающего контроля; </w:t>
      </w:r>
    </w:p>
    <w:p w14:paraId="535BD2AA" w14:textId="77777777" w:rsidR="008B10A3" w:rsidRPr="00B76593" w:rsidRDefault="008B10A3" w:rsidP="003118B8">
      <w:pPr>
        <w:pStyle w:val="SingleTxt"/>
        <w:tabs>
          <w:tab w:val="clear" w:pos="1267"/>
          <w:tab w:val="left" w:pos="8222"/>
        </w:tabs>
        <w:ind w:left="1701" w:right="-58" w:hanging="283"/>
      </w:pPr>
      <w:r w:rsidRPr="00B76593">
        <w:t>–</w:t>
      </w:r>
      <w:r w:rsidRPr="00B76593">
        <w:tab/>
        <w:t>описание мер, которые должны быть приняты в случае, если критерии приемлемости соблюдены, но при этом наблюдается влияющее на безопасность ухудшение свойств материалов; оно должно использоваться для определения момента завершения срока службы;</w:t>
      </w:r>
    </w:p>
    <w:p w14:paraId="04AD9F06" w14:textId="77777777" w:rsidR="008B10A3" w:rsidRPr="00B76593" w:rsidRDefault="008B10A3" w:rsidP="003118B8">
      <w:pPr>
        <w:pStyle w:val="SingleTxt"/>
        <w:tabs>
          <w:tab w:val="clear" w:pos="1267"/>
          <w:tab w:val="left" w:pos="8222"/>
        </w:tabs>
        <w:ind w:left="1701" w:right="-58" w:hanging="283"/>
      </w:pPr>
      <w:r w:rsidRPr="00B76593">
        <w:t>–</w:t>
      </w:r>
      <w:r w:rsidRPr="00B76593">
        <w:tab/>
        <w:t>статистическ</w:t>
      </w:r>
      <w:r w:rsidR="0074391A" w:rsidRPr="00B76593">
        <w:t>ую</w:t>
      </w:r>
      <w:r w:rsidRPr="00B76593">
        <w:t xml:space="preserve"> оценк</w:t>
      </w:r>
      <w:r w:rsidR="0074391A" w:rsidRPr="00B76593">
        <w:t>у</w:t>
      </w:r>
      <w:r w:rsidRPr="00B76593">
        <w:t xml:space="preserve"> уровня безопасности, достигнутого с помощью альтернативного метода.</w:t>
      </w:r>
    </w:p>
    <w:p w14:paraId="13BA65CD" w14:textId="77777777" w:rsidR="008B10A3" w:rsidRPr="00B76593" w:rsidRDefault="008B10A3" w:rsidP="008B10A3">
      <w:pPr>
        <w:pStyle w:val="SingleTxt"/>
        <w:tabs>
          <w:tab w:val="left" w:pos="8222"/>
        </w:tabs>
        <w:ind w:left="1276" w:right="-58" w:hanging="1276"/>
      </w:pPr>
      <w:r w:rsidRPr="00B76593">
        <w:rPr>
          <w:b/>
        </w:rPr>
        <w:t>6.2.3.5.4</w:t>
      </w:r>
      <w:r w:rsidRPr="00B76593">
        <w:tab/>
        <w:t>Баллоны с формованным кожухом, к которым применяется п</w:t>
      </w:r>
      <w:r w:rsidR="003118B8" w:rsidRPr="00B76593">
        <w:t>.</w:t>
      </w:r>
      <w:r w:rsidRPr="00B76593">
        <w:t> 6.2.3.5.3.1, подлежат периодической проверке и испытанию в соответствии со специальным положением 674 главы 3.3.».</w:t>
      </w:r>
    </w:p>
    <w:p w14:paraId="70E01AEC" w14:textId="77777777" w:rsidR="008B10A3" w:rsidRPr="00B76593" w:rsidRDefault="008B10A3" w:rsidP="008B10A3">
      <w:pPr>
        <w:pStyle w:val="SingleTxt"/>
        <w:tabs>
          <w:tab w:val="left" w:pos="8222"/>
        </w:tabs>
        <w:ind w:left="1276" w:right="-58" w:hanging="1276"/>
      </w:pPr>
      <w:r w:rsidRPr="00B76593">
        <w:rPr>
          <w:b/>
        </w:rPr>
        <w:lastRenderedPageBreak/>
        <w:t>6.2.3.6.1</w:t>
      </w:r>
      <w:r w:rsidRPr="00B76593">
        <w:tab/>
        <w:t>Изменить первый после таблицы абзац следующим образом:</w:t>
      </w:r>
    </w:p>
    <w:p w14:paraId="6075CB70" w14:textId="77777777" w:rsidR="0085600B" w:rsidRPr="00B76593" w:rsidRDefault="008B10A3" w:rsidP="003118B8">
      <w:pPr>
        <w:pStyle w:val="SingleTxt"/>
        <w:tabs>
          <w:tab w:val="clear" w:pos="7013"/>
          <w:tab w:val="left" w:pos="8222"/>
        </w:tabs>
        <w:ind w:left="1276" w:right="-58"/>
      </w:pPr>
      <w:r w:rsidRPr="00B76593">
        <w:t>«</w:t>
      </w:r>
      <w:r w:rsidR="0074391A" w:rsidRPr="00B76593">
        <w:t>Для</w:t>
      </w:r>
      <w:r w:rsidRPr="00B76593">
        <w:t xml:space="preserve"> сосудов под давлением многоразового использования оценка соответствия вентилей и других съемных приспособлений, выполняющих прямую функцию обеспечения безопасности, может осуществляться отдельно от оценки соответствия сосудов под давлением. </w:t>
      </w:r>
      <w:r w:rsidR="0074391A" w:rsidRPr="00B76593">
        <w:t xml:space="preserve"> Для</w:t>
      </w:r>
      <w:r w:rsidRPr="00B76593">
        <w:t xml:space="preserve"> сосудов под давлением одноразового использования оценка соответствия вентилей и других съемных приспособлений, выполняющих прямую функцию обеспечения безопасности, должна осуществляться совместно с оценкой сосудов под давлением.»</w:t>
      </w:r>
    </w:p>
    <w:p w14:paraId="220A83B2" w14:textId="77777777" w:rsidR="0085600B" w:rsidRPr="00FF0B6E" w:rsidRDefault="0085600B" w:rsidP="008B10A3">
      <w:pPr>
        <w:pStyle w:val="SingleTxt"/>
        <w:tabs>
          <w:tab w:val="clear" w:pos="7013"/>
          <w:tab w:val="left" w:pos="8222"/>
        </w:tabs>
        <w:ind w:left="1276" w:right="-58" w:hanging="1276"/>
        <w:rPr>
          <w:color w:val="00B0F0"/>
        </w:rPr>
      </w:pPr>
      <w:r w:rsidRPr="0085600B">
        <w:rPr>
          <w:b/>
        </w:rPr>
        <w:t>6.2.3.9.2</w:t>
      </w:r>
      <w:r w:rsidRPr="0085600B">
        <w:tab/>
      </w:r>
      <w:bookmarkStart w:id="117" w:name="lt_pId642"/>
      <w:r w:rsidRPr="0085600B">
        <w:t>Изменить следующим образом:</w:t>
      </w:r>
      <w:bookmarkEnd w:id="117"/>
    </w:p>
    <w:p w14:paraId="086B0EBF" w14:textId="77777777" w:rsidR="0085600B" w:rsidRPr="00C24DC0" w:rsidRDefault="00B344A5" w:rsidP="00C24DC0">
      <w:pPr>
        <w:pStyle w:val="SingleTxt"/>
        <w:tabs>
          <w:tab w:val="clear" w:pos="1742"/>
          <w:tab w:val="clear" w:pos="7013"/>
          <w:tab w:val="left" w:pos="8222"/>
        </w:tabs>
        <w:ind w:left="1276" w:right="-58" w:hanging="1276"/>
      </w:pPr>
      <w:bookmarkStart w:id="118" w:name="lt_pId643"/>
      <w:r w:rsidRPr="00B344A5">
        <w:t>«</w:t>
      </w:r>
      <w:r w:rsidR="0085600B" w:rsidRPr="00B344A5">
        <w:rPr>
          <w:b/>
        </w:rPr>
        <w:t>6.2.3.9.2</w:t>
      </w:r>
      <w:r w:rsidR="0085600B" w:rsidRPr="00B344A5">
        <w:tab/>
        <w:t xml:space="preserve">Символ Организации Объединенных Наций для тары, указанный в </w:t>
      </w:r>
      <w:r w:rsidRPr="00B344A5">
        <w:t>под</w:t>
      </w:r>
      <w:r w:rsidR="0085600B" w:rsidRPr="00B344A5">
        <w:t xml:space="preserve">пункте </w:t>
      </w:r>
      <w:r w:rsidRPr="00B344A5">
        <w:t xml:space="preserve">a) п. </w:t>
      </w:r>
      <w:r w:rsidR="0085600B" w:rsidRPr="00B344A5">
        <w:t xml:space="preserve">6.2.2.7.2 </w:t>
      </w:r>
      <w:r w:rsidRPr="00B344A5">
        <w:t xml:space="preserve">наноситься не должен </w:t>
      </w:r>
      <w:r w:rsidR="0085600B" w:rsidRPr="00B344A5">
        <w:t xml:space="preserve">и </w:t>
      </w:r>
      <w:r w:rsidRPr="00B344A5">
        <w:t>положения</w:t>
      </w:r>
      <w:r w:rsidR="002A6DF4">
        <w:t xml:space="preserve"> </w:t>
      </w:r>
      <w:r w:rsidRPr="00B344A5">
        <w:t>под</w:t>
      </w:r>
      <w:r w:rsidR="0085600B" w:rsidRPr="00B344A5">
        <w:t>пункт</w:t>
      </w:r>
      <w:r w:rsidRPr="00B344A5">
        <w:t>ов</w:t>
      </w:r>
      <w:r w:rsidR="002A6DF4">
        <w:t xml:space="preserve"> </w:t>
      </w:r>
      <w:r w:rsidRPr="00B344A5">
        <w:t xml:space="preserve">с) и т) п. </w:t>
      </w:r>
      <w:r w:rsidR="0085600B" w:rsidRPr="00B344A5">
        <w:t>6.2.2.7.4</w:t>
      </w:r>
      <w:r w:rsidRPr="00B344A5">
        <w:t xml:space="preserve"> не применяются</w:t>
      </w:r>
      <w:r w:rsidR="0085600B" w:rsidRPr="00B344A5">
        <w:t>.</w:t>
      </w:r>
      <w:bookmarkEnd w:id="118"/>
      <w:r w:rsidRPr="00B344A5">
        <w:t>»</w:t>
      </w:r>
    </w:p>
    <w:p w14:paraId="0E216904" w14:textId="77777777" w:rsidR="005B5CCC" w:rsidRDefault="005B5CCC" w:rsidP="00433753">
      <w:pPr>
        <w:pStyle w:val="SingleTxt"/>
        <w:tabs>
          <w:tab w:val="clear" w:pos="7013"/>
          <w:tab w:val="left" w:pos="8222"/>
        </w:tabs>
        <w:ind w:right="-58" w:hanging="1267"/>
        <w:rPr>
          <w:b/>
        </w:rPr>
      </w:pPr>
      <w:r w:rsidRPr="005B5CCC">
        <w:rPr>
          <w:b/>
          <w:sz w:val="22"/>
        </w:rPr>
        <w:t>6.</w:t>
      </w:r>
      <w:r w:rsidRPr="00440549">
        <w:rPr>
          <w:b/>
          <w:sz w:val="22"/>
        </w:rPr>
        <w:t>2.3.9.6</w:t>
      </w:r>
      <w:r w:rsidRPr="0091670A">
        <w:rPr>
          <w:sz w:val="22"/>
        </w:rPr>
        <w:tab/>
        <w:t>Добавить «или барабану под давлением» после «баллону» и «или барабана под давлением» после «баллона».</w:t>
      </w:r>
    </w:p>
    <w:p w14:paraId="32C677B3" w14:textId="77777777" w:rsidR="00433753" w:rsidRPr="007055FE" w:rsidRDefault="00791565" w:rsidP="00433753">
      <w:pPr>
        <w:pStyle w:val="SingleTxt"/>
        <w:tabs>
          <w:tab w:val="clear" w:pos="7013"/>
          <w:tab w:val="left" w:pos="8222"/>
        </w:tabs>
        <w:ind w:right="-58" w:hanging="1267"/>
      </w:pPr>
      <w:r w:rsidRPr="007055FE">
        <w:rPr>
          <w:b/>
        </w:rPr>
        <w:t>6.2.3.9.7.3 a)</w:t>
      </w:r>
      <w:r w:rsidRPr="007055FE">
        <w:tab/>
      </w:r>
      <w:r w:rsidR="00433753" w:rsidRPr="007055FE">
        <w:t>Изменить следующим образом:</w:t>
      </w:r>
    </w:p>
    <w:p w14:paraId="02EADF2E" w14:textId="77777777" w:rsidR="00D5113F" w:rsidRPr="007055FE" w:rsidRDefault="00433753" w:rsidP="007055FE">
      <w:pPr>
        <w:pStyle w:val="SingleTxt"/>
        <w:tabs>
          <w:tab w:val="clear" w:pos="7013"/>
          <w:tab w:val="left" w:pos="8222"/>
        </w:tabs>
        <w:ind w:right="-58" w:firstLine="9"/>
      </w:pPr>
      <w:r w:rsidRPr="007055FE">
        <w:t>«а)</w:t>
      </w:r>
      <w:r w:rsidR="007055FE" w:rsidRPr="007055FE">
        <w:t xml:space="preserve"> </w:t>
      </w:r>
      <w:r w:rsidR="00D5113F" w:rsidRPr="007055FE">
        <w:t xml:space="preserve">букву(ы), обозначающую(ие) страну, утвердившую орган, осуществляющий периодические проверки и испытания, в виде </w:t>
      </w:r>
      <w:r w:rsidR="007055FE" w:rsidRPr="007055FE">
        <w:rPr>
          <w:szCs w:val="20"/>
        </w:rPr>
        <w:t>отличительного знака государства</w:t>
      </w:r>
      <w:r w:rsidR="007055FE" w:rsidRPr="007055FE">
        <w:rPr>
          <w:szCs w:val="20"/>
          <w:vertAlign w:val="superscript"/>
        </w:rPr>
        <w:t>2</w:t>
      </w:r>
      <w:r w:rsidR="007055FE" w:rsidRPr="007055FE">
        <w:rPr>
          <w:szCs w:val="20"/>
        </w:rPr>
        <w:t xml:space="preserve">, используемого на </w:t>
      </w:r>
      <w:r w:rsidR="007055FE" w:rsidRPr="007055FE">
        <w:t>автомобилях</w:t>
      </w:r>
      <w:r w:rsidR="007055FE" w:rsidRPr="007055FE">
        <w:rPr>
          <w:szCs w:val="20"/>
        </w:rPr>
        <w:t xml:space="preserve"> в международном дорожном движении</w:t>
      </w:r>
      <w:r w:rsidR="007055FE" w:rsidRPr="007055FE">
        <w:rPr>
          <w:iCs/>
        </w:rPr>
        <w:t>.</w:t>
      </w:r>
      <w:r w:rsidR="007055FE" w:rsidRPr="007055FE">
        <w:t xml:space="preserve"> </w:t>
      </w:r>
      <w:r w:rsidR="00D5113F" w:rsidRPr="007055FE">
        <w:t xml:space="preserve">Указанные маркировочные знаки не требуются, если данный орган утвержден компетентным органом страны, утвердившей изготовление связки </w:t>
      </w:r>
      <w:r w:rsidR="00651CE8" w:rsidRPr="007055FE">
        <w:t>баллонов</w:t>
      </w:r>
      <w:r w:rsidR="00D5113F" w:rsidRPr="007055FE">
        <w:t>;»</w:t>
      </w:r>
    </w:p>
    <w:p w14:paraId="07809053" w14:textId="77777777" w:rsidR="00433753" w:rsidRPr="007055FE" w:rsidRDefault="00433753" w:rsidP="00C24DC0">
      <w:pPr>
        <w:pStyle w:val="SingleTxt"/>
        <w:tabs>
          <w:tab w:val="left" w:pos="8222"/>
        </w:tabs>
        <w:ind w:right="-58" w:hanging="133"/>
      </w:pPr>
      <w:r w:rsidRPr="007055FE">
        <w:t>Изменить сноску 3 следующим образом:</w:t>
      </w:r>
    </w:p>
    <w:p w14:paraId="6A2D84DD" w14:textId="77777777" w:rsidR="00791565" w:rsidRPr="00C24DC0" w:rsidRDefault="007055FE" w:rsidP="00C24DC0">
      <w:pPr>
        <w:pStyle w:val="SingleTxt"/>
        <w:tabs>
          <w:tab w:val="clear" w:pos="7013"/>
        </w:tabs>
        <w:spacing w:line="240" w:lineRule="auto"/>
        <w:ind w:right="84" w:hanging="133"/>
      </w:pPr>
      <w:r>
        <w:rPr>
          <w:i/>
        </w:rPr>
        <w:t>«</w:t>
      </w:r>
      <w:r w:rsidRPr="007055FE">
        <w:rPr>
          <w:i/>
          <w:vertAlign w:val="superscript"/>
        </w:rPr>
        <w:t>2</w:t>
      </w:r>
      <w:r w:rsidRPr="007055FE">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r>
        <w:rPr>
          <w:i/>
        </w:rPr>
        <w:t>»</w:t>
      </w:r>
      <w:r w:rsidRPr="007055FE">
        <w:rPr>
          <w:i/>
        </w:rPr>
        <w:t>.</w:t>
      </w:r>
    </w:p>
    <w:p w14:paraId="6F4EF268" w14:textId="77777777" w:rsidR="00791565" w:rsidRPr="00C24DC0" w:rsidRDefault="00791565" w:rsidP="00C24DC0">
      <w:pPr>
        <w:pStyle w:val="SingleTxt"/>
        <w:tabs>
          <w:tab w:val="clear" w:pos="2218"/>
          <w:tab w:val="clear" w:pos="7013"/>
          <w:tab w:val="left" w:pos="2268"/>
          <w:tab w:val="left" w:pos="8222"/>
        </w:tabs>
        <w:ind w:right="-58" w:hanging="1267"/>
      </w:pPr>
      <w:r w:rsidRPr="00B344A5">
        <w:rPr>
          <w:b/>
        </w:rPr>
        <w:t>6.2.3.11.4</w:t>
      </w:r>
      <w:r w:rsidRPr="00B344A5">
        <w:tab/>
      </w:r>
      <w:r w:rsidRPr="007055FE">
        <w:t>В последнем предложении заменить «В маркировке» на «На маркировочных знаках».</w:t>
      </w:r>
    </w:p>
    <w:p w14:paraId="42B6726C" w14:textId="77777777" w:rsidR="00791565" w:rsidRPr="007518F2" w:rsidRDefault="00791565" w:rsidP="0079342A">
      <w:pPr>
        <w:pStyle w:val="SingleTxt"/>
        <w:keepNext/>
        <w:tabs>
          <w:tab w:val="clear" w:pos="7013"/>
          <w:tab w:val="left" w:pos="8222"/>
        </w:tabs>
        <w:ind w:right="-58" w:hanging="1267"/>
        <w:rPr>
          <w:color w:val="00B0F0"/>
        </w:rPr>
      </w:pPr>
      <w:r w:rsidRPr="00B344A5">
        <w:rPr>
          <w:b/>
        </w:rPr>
        <w:t>6.2.4.1</w:t>
      </w:r>
      <w:r w:rsidRPr="00B344A5">
        <w:tab/>
        <w:t>Включить следующее первое предложение: «Свидетельства об официальном утверждении типа выдаются в соответствии с разделом 1.8.7.».</w:t>
      </w:r>
    </w:p>
    <w:p w14:paraId="6C506FC6" w14:textId="77777777" w:rsidR="00791565" w:rsidRPr="007518F2" w:rsidRDefault="005B2F3F" w:rsidP="0079342A">
      <w:pPr>
        <w:pStyle w:val="SingleTxt"/>
        <w:tabs>
          <w:tab w:val="clear" w:pos="7013"/>
          <w:tab w:val="left" w:pos="8222"/>
        </w:tabs>
        <w:ind w:right="-58" w:hanging="1267"/>
        <w:rPr>
          <w:color w:val="00B0F0"/>
        </w:rPr>
      </w:pPr>
      <w:r w:rsidRPr="005B2F3F">
        <w:rPr>
          <w:rFonts w:eastAsia="Times New Roman"/>
          <w:b/>
          <w:bCs/>
          <w:spacing w:val="0"/>
          <w:w w:val="100"/>
          <w:kern w:val="0"/>
          <w:szCs w:val="20"/>
        </w:rPr>
        <w:t>6.2.4.1</w:t>
      </w:r>
      <w:r>
        <w:rPr>
          <w:rFonts w:eastAsia="Times New Roman"/>
          <w:b/>
          <w:bCs/>
          <w:spacing w:val="0"/>
          <w:w w:val="100"/>
          <w:kern w:val="0"/>
          <w:szCs w:val="20"/>
          <w:lang w:val="lv-LV"/>
        </w:rPr>
        <w:tab/>
      </w:r>
      <w:r w:rsidR="00791565" w:rsidRPr="005B2F3F">
        <w:t>Изменить предложение «Во всех случаях требования главы 6.2, указанные в колонке 3, имеют преимущественную силу.» следующим образом: «Стандарты применяются в соответствии с разделом 1.1.5.».</w:t>
      </w:r>
    </w:p>
    <w:p w14:paraId="64DCF743" w14:textId="77777777" w:rsidR="005B2F3F" w:rsidRPr="005B2F3F" w:rsidRDefault="005B2F3F" w:rsidP="005B5CCC">
      <w:pPr>
        <w:pStyle w:val="SingleTxtG"/>
        <w:ind w:right="84" w:hanging="1134"/>
        <w:rPr>
          <w:bCs/>
          <w:lang w:val="ru-RU"/>
        </w:rPr>
      </w:pPr>
      <w:r w:rsidRPr="005B2F3F">
        <w:rPr>
          <w:b/>
          <w:bCs/>
          <w:lang w:val="ru-RU"/>
        </w:rPr>
        <w:t>6.2.4.1</w:t>
      </w:r>
      <w:r w:rsidRPr="005B2F3F">
        <w:rPr>
          <w:b/>
          <w:bCs/>
          <w:lang w:val="ru-RU"/>
        </w:rPr>
        <w:tab/>
      </w:r>
      <w:r w:rsidRPr="005B2F3F">
        <w:rPr>
          <w:bCs/>
          <w:lang w:val="ru-RU"/>
        </w:rPr>
        <w:t>Изложить второй абзац в следующей редакции:</w:t>
      </w:r>
    </w:p>
    <w:p w14:paraId="0C06BAC2" w14:textId="77777777" w:rsidR="00791565" w:rsidRPr="00C24DC0" w:rsidRDefault="005B2F3F">
      <w:pPr>
        <w:pStyle w:val="SingleTxtG"/>
        <w:ind w:right="84" w:hanging="1134"/>
        <w:rPr>
          <w:lang w:val="ru-RU"/>
        </w:rPr>
      </w:pPr>
      <w:r w:rsidRPr="005B2F3F">
        <w:rPr>
          <w:b/>
          <w:bCs/>
          <w:lang w:val="ru-RU"/>
        </w:rPr>
        <w:tab/>
      </w:r>
      <w:r w:rsidRPr="005B2F3F">
        <w:rPr>
          <w:bCs/>
          <w:lang w:val="ru-RU"/>
        </w:rPr>
        <w:t>«С 1 января 2009 </w:t>
      </w:r>
      <w:r w:rsidR="00E01B78">
        <w:rPr>
          <w:bCs/>
          <w:lang w:val="ru-RU"/>
        </w:rPr>
        <w:t>г.</w:t>
      </w:r>
      <w:r w:rsidRPr="005B2F3F">
        <w:rPr>
          <w:bCs/>
          <w:lang w:val="ru-RU"/>
        </w:rPr>
        <w:t xml:space="preserve"> в странах Европейского Союза, в которых также применяется МПОГ, использование стандартов, на которые сделаны ссылки, является обязательным.  Исключения рассматриваются в разделе 6.2.5.»</w:t>
      </w:r>
    </w:p>
    <w:p w14:paraId="793749CA" w14:textId="77777777" w:rsidR="00791565" w:rsidRPr="001E2EB7" w:rsidRDefault="00791565" w:rsidP="005B2F3F">
      <w:pPr>
        <w:tabs>
          <w:tab w:val="left" w:pos="1701"/>
          <w:tab w:val="left" w:pos="2268"/>
          <w:tab w:val="left" w:pos="2835"/>
          <w:tab w:val="left" w:pos="3402"/>
          <w:tab w:val="left" w:pos="3969"/>
        </w:tabs>
        <w:spacing w:after="120" w:line="240" w:lineRule="atLeast"/>
        <w:ind w:left="1134" w:right="84" w:hanging="1134"/>
        <w:jc w:val="both"/>
        <w:rPr>
          <w:rFonts w:eastAsia="Times New Roman"/>
          <w:szCs w:val="20"/>
        </w:rPr>
      </w:pPr>
      <w:r w:rsidRPr="005B2F3F">
        <w:rPr>
          <w:rFonts w:eastAsia="Times New Roman"/>
          <w:b/>
          <w:szCs w:val="20"/>
        </w:rPr>
        <w:t>6.2.4.1</w:t>
      </w:r>
      <w:r w:rsidRPr="00297565">
        <w:rPr>
          <w:rFonts w:eastAsia="Times New Roman"/>
          <w:szCs w:val="20"/>
        </w:rPr>
        <w:tab/>
      </w:r>
      <w:r w:rsidRPr="001E2EB7">
        <w:rPr>
          <w:rFonts w:eastAsia="Times New Roman"/>
          <w:szCs w:val="20"/>
        </w:rPr>
        <w:t>Изменить таблицу под заголовком "</w:t>
      </w:r>
      <w:r w:rsidRPr="001E2EB7">
        <w:rPr>
          <w:rFonts w:eastAsia="Times New Roman"/>
          <w:i/>
          <w:szCs w:val="20"/>
        </w:rPr>
        <w:t>для конструкции и изготовления</w:t>
      </w:r>
      <w:r w:rsidRPr="001E2EB7">
        <w:rPr>
          <w:rFonts w:eastAsia="Times New Roman"/>
          <w:iCs/>
          <w:szCs w:val="20"/>
        </w:rPr>
        <w:t>" следующим образом</w:t>
      </w:r>
      <w:r w:rsidRPr="001E2EB7">
        <w:rPr>
          <w:rFonts w:eastAsia="Times New Roman"/>
          <w:szCs w:val="20"/>
        </w:rPr>
        <w:t>:</w:t>
      </w:r>
    </w:p>
    <w:p w14:paraId="5916B5C1" w14:textId="77777777" w:rsidR="00B94A70" w:rsidRPr="00F8514A" w:rsidRDefault="00B94A70" w:rsidP="00B94A70">
      <w:pPr>
        <w:pStyle w:val="SingleTxtG"/>
        <w:ind w:right="84" w:hanging="567"/>
        <w:rPr>
          <w:rFonts w:cs="Arial"/>
          <w:szCs w:val="22"/>
          <w:lang w:val="ru-RU"/>
        </w:rPr>
      </w:pPr>
      <w:r>
        <w:rPr>
          <w:lang w:val="ru-RU"/>
        </w:rPr>
        <w:t>–</w:t>
      </w:r>
      <w:r>
        <w:rPr>
          <w:lang w:val="ru-RU"/>
        </w:rPr>
        <w:tab/>
        <w:t xml:space="preserve">Для </w:t>
      </w:r>
      <w:r w:rsidRPr="00F8514A">
        <w:rPr>
          <w:lang w:val="ru-RU"/>
        </w:rPr>
        <w:t>стандарта «</w:t>
      </w:r>
      <w:r w:rsidR="00876D4D" w:rsidRPr="00F8514A">
        <w:rPr>
          <w:lang w:val="ru-RU"/>
        </w:rPr>
        <w:t>EN 1442</w:t>
      </w:r>
      <w:r w:rsidRPr="00F8514A">
        <w:rPr>
          <w:lang w:val="ru-RU"/>
        </w:rPr>
        <w:t xml:space="preserve">:2006 + A1:2008» в колонке 4 заменить «До дальнейшего указания» на «С 1 января 2009 </w:t>
      </w:r>
      <w:r w:rsidR="00E01B78" w:rsidRPr="00F8514A">
        <w:rPr>
          <w:lang w:val="ru-RU"/>
        </w:rPr>
        <w:t>г.</w:t>
      </w:r>
      <w:r w:rsidRPr="00F8514A">
        <w:rPr>
          <w:lang w:val="ru-RU"/>
        </w:rPr>
        <w:t xml:space="preserve"> до 31 декабря 2020 </w:t>
      </w:r>
      <w:r w:rsidR="00E01B78" w:rsidRPr="00F8514A">
        <w:rPr>
          <w:lang w:val="ru-RU"/>
        </w:rPr>
        <w:t>г.</w:t>
      </w:r>
      <w:r w:rsidRPr="00F8514A">
        <w:rPr>
          <w:lang w:val="ru-RU"/>
        </w:rPr>
        <w:t>».</w:t>
      </w:r>
    </w:p>
    <w:p w14:paraId="57479231" w14:textId="77777777" w:rsidR="00B94A70" w:rsidRPr="00AC5207" w:rsidRDefault="00B94A70" w:rsidP="00FB4093">
      <w:pPr>
        <w:pStyle w:val="SingleTxtG"/>
        <w:widowControl w:val="0"/>
        <w:suppressAutoHyphens w:val="0"/>
        <w:ind w:right="84" w:hanging="567"/>
        <w:rPr>
          <w:rFonts w:cs="Arial"/>
          <w:szCs w:val="22"/>
          <w:lang w:val="ru-RU"/>
        </w:rPr>
      </w:pPr>
      <w:r w:rsidRPr="00F8514A">
        <w:rPr>
          <w:lang w:val="ru-RU"/>
        </w:rPr>
        <w:t>–</w:t>
      </w:r>
      <w:r w:rsidRPr="00F8514A">
        <w:rPr>
          <w:lang w:val="ru-RU"/>
        </w:rPr>
        <w:tab/>
        <w:t>После стандарта «</w:t>
      </w:r>
      <w:r w:rsidR="00876D4D" w:rsidRPr="00F8514A">
        <w:rPr>
          <w:lang w:val="ru-RU"/>
        </w:rPr>
        <w:t>EN 1442</w:t>
      </w:r>
      <w:r w:rsidRPr="00F8514A">
        <w:rPr>
          <w:lang w:val="ru-RU"/>
        </w:rPr>
        <w:t>:2006</w:t>
      </w:r>
      <w:r>
        <w:rPr>
          <w:lang w:val="ru-RU"/>
        </w:rPr>
        <w:t xml:space="preserve"> + A1:2008» включить новую строку следующего содержания: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1666"/>
        <w:gridCol w:w="4073"/>
        <w:gridCol w:w="770"/>
        <w:gridCol w:w="1190"/>
        <w:gridCol w:w="806"/>
      </w:tblGrid>
      <w:tr w:rsidR="00B94A70" w:rsidRPr="00601056" w14:paraId="7DAE5D71" w14:textId="77777777" w:rsidTr="00D228CF">
        <w:tc>
          <w:tcPr>
            <w:tcW w:w="1666" w:type="dxa"/>
            <w:tcBorders>
              <w:top w:val="single" w:sz="4" w:space="0" w:color="auto"/>
              <w:left w:val="single" w:sz="4" w:space="0" w:color="auto"/>
              <w:bottom w:val="single" w:sz="4" w:space="0" w:color="auto"/>
              <w:right w:val="single" w:sz="4" w:space="0" w:color="auto"/>
            </w:tcBorders>
            <w:vAlign w:val="center"/>
            <w:hideMark/>
          </w:tcPr>
          <w:p w14:paraId="6FC03CE9" w14:textId="77777777" w:rsidR="00B94A70" w:rsidRPr="00A874D8" w:rsidRDefault="002F3DDF" w:rsidP="002F3DDF">
            <w:pPr>
              <w:widowControl w:val="0"/>
              <w:tabs>
                <w:tab w:val="left" w:pos="708"/>
              </w:tabs>
              <w:spacing w:before="40" w:after="40" w:line="220" w:lineRule="exact"/>
              <w:rPr>
                <w:rFonts w:cs="Arial"/>
                <w:sz w:val="18"/>
                <w:szCs w:val="18"/>
              </w:rPr>
            </w:pPr>
            <w:r w:rsidRPr="00D228CF">
              <w:rPr>
                <w:i/>
                <w:sz w:val="18"/>
                <w:szCs w:val="18"/>
              </w:rPr>
              <w:t>Переч</w:t>
            </w:r>
            <w:r>
              <w:rPr>
                <w:i/>
                <w:sz w:val="18"/>
                <w:szCs w:val="18"/>
              </w:rPr>
              <w:t>е</w:t>
            </w:r>
            <w:r w:rsidRPr="00D228CF">
              <w:rPr>
                <w:i/>
                <w:sz w:val="18"/>
                <w:szCs w:val="18"/>
              </w:rPr>
              <w:t>н</w:t>
            </w:r>
            <w:r>
              <w:rPr>
                <w:i/>
                <w:sz w:val="18"/>
                <w:szCs w:val="18"/>
              </w:rPr>
              <w:t>ь,</w:t>
            </w:r>
            <w:r w:rsidRPr="00D228CF">
              <w:rPr>
                <w:i/>
                <w:sz w:val="18"/>
                <w:szCs w:val="18"/>
              </w:rPr>
              <w:t xml:space="preserve"> </w:t>
            </w:r>
            <w:r w:rsidR="00E3799F" w:rsidRPr="00D228CF">
              <w:rPr>
                <w:sz w:val="18"/>
                <w:szCs w:val="18"/>
              </w:rPr>
              <w:t>Документ № 19</w:t>
            </w:r>
            <w:r w:rsidR="00D228CF" w:rsidRPr="00D228CF">
              <w:rPr>
                <w:sz w:val="18"/>
                <w:szCs w:val="18"/>
              </w:rPr>
              <w:t xml:space="preserve"> </w:t>
            </w:r>
          </w:p>
        </w:tc>
        <w:tc>
          <w:tcPr>
            <w:tcW w:w="4073" w:type="dxa"/>
            <w:tcBorders>
              <w:top w:val="single" w:sz="4" w:space="0" w:color="auto"/>
              <w:left w:val="single" w:sz="4" w:space="0" w:color="auto"/>
              <w:bottom w:val="single" w:sz="4" w:space="0" w:color="auto"/>
              <w:right w:val="single" w:sz="4" w:space="0" w:color="auto"/>
            </w:tcBorders>
            <w:vAlign w:val="center"/>
          </w:tcPr>
          <w:p w14:paraId="3CEDB20D" w14:textId="77777777" w:rsidR="00B94A70" w:rsidRPr="00F8514A" w:rsidRDefault="00B94A70" w:rsidP="00FB4093">
            <w:pPr>
              <w:widowControl w:val="0"/>
              <w:tabs>
                <w:tab w:val="left" w:pos="708"/>
              </w:tabs>
              <w:spacing w:before="40" w:after="40" w:line="220" w:lineRule="exact"/>
              <w:rPr>
                <w:rFonts w:cs="Arial"/>
                <w:strike/>
                <w:sz w:val="18"/>
                <w:szCs w:val="18"/>
              </w:rPr>
            </w:pPr>
          </w:p>
        </w:tc>
        <w:tc>
          <w:tcPr>
            <w:tcW w:w="770" w:type="dxa"/>
            <w:tcBorders>
              <w:top w:val="single" w:sz="4" w:space="0" w:color="auto"/>
              <w:left w:val="single" w:sz="4" w:space="0" w:color="auto"/>
              <w:bottom w:val="single" w:sz="4" w:space="0" w:color="auto"/>
              <w:right w:val="single" w:sz="4" w:space="0" w:color="auto"/>
            </w:tcBorders>
            <w:vAlign w:val="center"/>
            <w:hideMark/>
          </w:tcPr>
          <w:p w14:paraId="05D47CDC" w14:textId="77777777" w:rsidR="00B94A70" w:rsidRPr="00A874D8" w:rsidRDefault="00B94A70" w:rsidP="00FB4093">
            <w:pPr>
              <w:widowControl w:val="0"/>
              <w:tabs>
                <w:tab w:val="left" w:pos="708"/>
              </w:tabs>
              <w:spacing w:before="40" w:after="40" w:line="220" w:lineRule="exact"/>
              <w:rPr>
                <w:rFonts w:cs="Arial"/>
                <w:sz w:val="18"/>
                <w:szCs w:val="18"/>
              </w:rPr>
            </w:pPr>
            <w:r w:rsidRPr="00A874D8">
              <w:rPr>
                <w:sz w:val="18"/>
                <w:szCs w:val="18"/>
              </w:rPr>
              <w:t>6.2.3.1 и 6.2.3.4</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3C6B91F" w14:textId="77777777" w:rsidR="00B94A70" w:rsidRPr="00A874D8" w:rsidRDefault="00B94A70" w:rsidP="00FB4093">
            <w:pPr>
              <w:widowControl w:val="0"/>
              <w:tabs>
                <w:tab w:val="left" w:pos="708"/>
              </w:tabs>
              <w:spacing w:before="40" w:after="40" w:line="220" w:lineRule="exact"/>
              <w:jc w:val="center"/>
              <w:rPr>
                <w:rFonts w:cs="Arial"/>
                <w:sz w:val="18"/>
                <w:szCs w:val="18"/>
              </w:rPr>
            </w:pPr>
            <w:r w:rsidRPr="00A874D8">
              <w:rPr>
                <w:sz w:val="18"/>
                <w:szCs w:val="18"/>
              </w:rPr>
              <w:t>До дальнейшего указания</w:t>
            </w:r>
          </w:p>
        </w:tc>
        <w:tc>
          <w:tcPr>
            <w:tcW w:w="806" w:type="dxa"/>
            <w:tcBorders>
              <w:top w:val="single" w:sz="4" w:space="0" w:color="auto"/>
              <w:left w:val="single" w:sz="4" w:space="0" w:color="auto"/>
              <w:bottom w:val="single" w:sz="4" w:space="0" w:color="auto"/>
              <w:right w:val="single" w:sz="4" w:space="0" w:color="auto"/>
            </w:tcBorders>
            <w:vAlign w:val="center"/>
          </w:tcPr>
          <w:p w14:paraId="39B8B2C1" w14:textId="77777777" w:rsidR="00B94A70" w:rsidRPr="00A874D8" w:rsidRDefault="00B94A70" w:rsidP="00FB4093">
            <w:pPr>
              <w:widowControl w:val="0"/>
              <w:tabs>
                <w:tab w:val="left" w:pos="708"/>
              </w:tabs>
              <w:spacing w:before="40" w:after="40" w:line="220" w:lineRule="exact"/>
              <w:rPr>
                <w:rFonts w:cs="Arial"/>
                <w:sz w:val="18"/>
                <w:szCs w:val="18"/>
              </w:rPr>
            </w:pPr>
          </w:p>
        </w:tc>
      </w:tr>
    </w:tbl>
    <w:p w14:paraId="2543B542" w14:textId="77777777" w:rsidR="00FB4093" w:rsidRDefault="00FB4093" w:rsidP="00FB4093">
      <w:pPr>
        <w:pStyle w:val="SingleTxtGR"/>
        <w:widowControl w:val="0"/>
        <w:tabs>
          <w:tab w:val="left" w:pos="8222"/>
        </w:tabs>
        <w:spacing w:line="234" w:lineRule="atLeast"/>
        <w:ind w:right="84" w:hanging="567"/>
      </w:pPr>
    </w:p>
    <w:p w14:paraId="318D6C89" w14:textId="77777777" w:rsidR="00FB4093" w:rsidRDefault="007802B0" w:rsidP="00FB4093">
      <w:pPr>
        <w:pStyle w:val="SingleTxtGR"/>
        <w:widowControl w:val="0"/>
        <w:tabs>
          <w:tab w:val="left" w:pos="8222"/>
        </w:tabs>
        <w:spacing w:line="234" w:lineRule="atLeast"/>
        <w:ind w:right="84" w:hanging="567"/>
      </w:pPr>
      <w:r>
        <w:t xml:space="preserve">- </w:t>
      </w:r>
      <w:r w:rsidRPr="0080768C">
        <w:t xml:space="preserve">для стандарта «EN ISO 11120:1999 + A1:2013», в колонке 4 заменить «До </w:t>
      </w:r>
      <w:r w:rsidRPr="0080768C">
        <w:lastRenderedPageBreak/>
        <w:t xml:space="preserve">дальнейшего указания» на «С 1 января 2015 </w:t>
      </w:r>
      <w:r w:rsidR="00E01B78">
        <w:t>г.</w:t>
      </w:r>
      <w:r w:rsidRPr="0080768C">
        <w:t xml:space="preserve"> до 31 декабря </w:t>
      </w:r>
      <w:r>
        <w:t xml:space="preserve">2020 </w:t>
      </w:r>
      <w:r w:rsidR="00E01B78">
        <w:t>г.</w:t>
      </w:r>
      <w:r>
        <w:t>».</w:t>
      </w:r>
    </w:p>
    <w:p w14:paraId="19898928" w14:textId="77777777" w:rsidR="007802B0" w:rsidRPr="0080768C" w:rsidRDefault="00FB4093" w:rsidP="00FB4093">
      <w:pPr>
        <w:pStyle w:val="SingleTxtGR"/>
        <w:widowControl w:val="0"/>
        <w:tabs>
          <w:tab w:val="left" w:pos="8222"/>
        </w:tabs>
        <w:spacing w:line="234" w:lineRule="atLeast"/>
        <w:ind w:right="84" w:hanging="567"/>
      </w:pPr>
      <w:r>
        <w:t xml:space="preserve">- </w:t>
      </w:r>
      <w:r w:rsidR="007802B0">
        <w:t xml:space="preserve">После стандарта «EN </w:t>
      </w:r>
      <w:r w:rsidR="007802B0" w:rsidRPr="0080768C">
        <w:t>ISO 11120:1999 + A1:2013» включить следующую новую строку:</w:t>
      </w:r>
    </w:p>
    <w:tbl>
      <w:tblPr>
        <w:tblStyle w:val="TableGrid"/>
        <w:tblW w:w="8511" w:type="dxa"/>
        <w:tblInd w:w="1129" w:type="dxa"/>
        <w:tblCellMar>
          <w:left w:w="57" w:type="dxa"/>
          <w:right w:w="57" w:type="dxa"/>
        </w:tblCellMar>
        <w:tblLook w:val="04A0" w:firstRow="1" w:lastRow="0" w:firstColumn="1" w:lastColumn="0" w:noHBand="0" w:noVBand="1"/>
      </w:tblPr>
      <w:tblGrid>
        <w:gridCol w:w="1871"/>
        <w:gridCol w:w="4078"/>
        <w:gridCol w:w="1022"/>
        <w:gridCol w:w="1540"/>
      </w:tblGrid>
      <w:tr w:rsidR="007802B0" w:rsidRPr="00204716" w14:paraId="187C14F9" w14:textId="77777777" w:rsidTr="000A2A1C">
        <w:tc>
          <w:tcPr>
            <w:tcW w:w="1871" w:type="dxa"/>
          </w:tcPr>
          <w:p w14:paraId="4C5F7EA6" w14:textId="77777777" w:rsidR="007802B0" w:rsidRPr="00204716" w:rsidRDefault="007802B0" w:rsidP="00FB4093">
            <w:pPr>
              <w:pStyle w:val="SingleTxtGR"/>
              <w:widowControl w:val="0"/>
              <w:spacing w:line="234" w:lineRule="atLeast"/>
              <w:ind w:left="0" w:right="0"/>
              <w:jc w:val="left"/>
              <w:rPr>
                <w:rFonts w:ascii="Times New Roman" w:hAnsi="Times New Roman"/>
              </w:rPr>
            </w:pPr>
            <w:r w:rsidRPr="00204716">
              <w:rPr>
                <w:rFonts w:ascii="Times New Roman" w:hAnsi="Times New Roman"/>
              </w:rPr>
              <w:t>EN ISO 11120:2015</w:t>
            </w:r>
          </w:p>
        </w:tc>
        <w:tc>
          <w:tcPr>
            <w:tcW w:w="4078" w:type="dxa"/>
          </w:tcPr>
          <w:p w14:paraId="068A8C36" w14:textId="77777777" w:rsidR="007802B0" w:rsidRPr="00204716" w:rsidRDefault="007802B0" w:rsidP="00FB4093">
            <w:pPr>
              <w:pStyle w:val="SingleTxtGR"/>
              <w:widowControl w:val="0"/>
              <w:spacing w:line="234" w:lineRule="atLeast"/>
              <w:ind w:left="0" w:right="0"/>
              <w:jc w:val="left"/>
              <w:rPr>
                <w:rFonts w:ascii="Times New Roman" w:hAnsi="Times New Roman"/>
              </w:rPr>
            </w:pPr>
            <w:r w:rsidRPr="00204716">
              <w:rPr>
                <w:rFonts w:ascii="Times New Roman" w:hAnsi="Times New Roman"/>
              </w:rPr>
              <w:t>Газовые баллоны – Бесшовные стальные трубки многоразового использования вместимостью по воде от 150 л до 3 000 л – Конструкция, изготовление и испытания</w:t>
            </w:r>
            <w:r>
              <w:rPr>
                <w:rFonts w:ascii="Times New Roman" w:hAnsi="Times New Roman"/>
              </w:rPr>
              <w:t xml:space="preserve"> </w:t>
            </w:r>
            <w:r w:rsidRPr="007802B0">
              <w:rPr>
                <w:rFonts w:ascii="Times New Roman" w:hAnsi="Times New Roman"/>
                <w:i/>
              </w:rPr>
              <w:t>(Gas cylinders – Refillable seamless steel tubes of water capacity between 150 litres and 3000 litres – Design, construction and testing)</w:t>
            </w:r>
          </w:p>
        </w:tc>
        <w:tc>
          <w:tcPr>
            <w:tcW w:w="1022" w:type="dxa"/>
          </w:tcPr>
          <w:p w14:paraId="0C31A84C" w14:textId="77777777" w:rsidR="007802B0" w:rsidRPr="00204716" w:rsidRDefault="007802B0" w:rsidP="00FB4093">
            <w:pPr>
              <w:pStyle w:val="SingleTxtGR"/>
              <w:widowControl w:val="0"/>
              <w:spacing w:line="234" w:lineRule="atLeast"/>
              <w:ind w:left="0" w:right="0"/>
              <w:jc w:val="left"/>
              <w:rPr>
                <w:rFonts w:ascii="Times New Roman" w:hAnsi="Times New Roman"/>
              </w:rPr>
            </w:pPr>
            <w:r w:rsidRPr="00204716">
              <w:rPr>
                <w:rFonts w:ascii="Times New Roman" w:hAnsi="Times New Roman"/>
              </w:rPr>
              <w:t>6.2.3.1 и 6.2.3.4</w:t>
            </w:r>
          </w:p>
        </w:tc>
        <w:tc>
          <w:tcPr>
            <w:tcW w:w="1540" w:type="dxa"/>
          </w:tcPr>
          <w:p w14:paraId="68121352" w14:textId="77777777" w:rsidR="007802B0" w:rsidRPr="00204716" w:rsidRDefault="007802B0" w:rsidP="00FB4093">
            <w:pPr>
              <w:pStyle w:val="SingleTxtGR"/>
              <w:widowControl w:val="0"/>
              <w:spacing w:line="234" w:lineRule="atLeast"/>
              <w:ind w:left="0" w:right="0"/>
              <w:jc w:val="left"/>
              <w:rPr>
                <w:rFonts w:ascii="Times New Roman" w:hAnsi="Times New Roman"/>
              </w:rPr>
            </w:pPr>
            <w:r w:rsidRPr="00204716">
              <w:rPr>
                <w:rFonts w:ascii="Times New Roman" w:hAnsi="Times New Roman"/>
              </w:rPr>
              <w:t>До дальнейшего указания</w:t>
            </w:r>
          </w:p>
        </w:tc>
      </w:tr>
    </w:tbl>
    <w:p w14:paraId="6B3D4250" w14:textId="77777777" w:rsidR="007802B0" w:rsidRDefault="007802B0" w:rsidP="003349D2">
      <w:pPr>
        <w:tabs>
          <w:tab w:val="left" w:pos="1701"/>
          <w:tab w:val="left" w:pos="2268"/>
          <w:tab w:val="left" w:pos="2835"/>
          <w:tab w:val="left" w:pos="3402"/>
          <w:tab w:val="left" w:pos="3969"/>
        </w:tabs>
        <w:spacing w:after="120" w:line="240" w:lineRule="atLeast"/>
        <w:ind w:left="1134" w:right="84" w:hanging="567"/>
        <w:jc w:val="both"/>
        <w:rPr>
          <w:rFonts w:eastAsia="Times New Roman"/>
          <w:szCs w:val="20"/>
          <w:highlight w:val="yellow"/>
        </w:rPr>
      </w:pPr>
    </w:p>
    <w:p w14:paraId="2825D733" w14:textId="77777777" w:rsidR="00F8514A" w:rsidRDefault="005B2F3F" w:rsidP="00AD37E7">
      <w:pPr>
        <w:tabs>
          <w:tab w:val="left" w:pos="1540"/>
          <w:tab w:val="left" w:pos="2268"/>
          <w:tab w:val="left" w:pos="2835"/>
          <w:tab w:val="left" w:pos="3402"/>
          <w:tab w:val="left" w:pos="3969"/>
        </w:tabs>
        <w:spacing w:after="100"/>
        <w:ind w:left="1134" w:right="84" w:hanging="708"/>
        <w:jc w:val="both"/>
        <w:rPr>
          <w:i/>
        </w:rPr>
      </w:pPr>
      <w:r w:rsidRPr="00F8514A">
        <w:rPr>
          <w:rFonts w:eastAsia="Times New Roman"/>
          <w:szCs w:val="20"/>
        </w:rPr>
        <w:t>−</w:t>
      </w:r>
      <w:r w:rsidRPr="00F8514A">
        <w:rPr>
          <w:rFonts w:eastAsia="Times New Roman"/>
          <w:szCs w:val="20"/>
        </w:rPr>
        <w:tab/>
        <w:t>Для стандарта «</w:t>
      </w:r>
      <w:r w:rsidR="00876D4D" w:rsidRPr="00F8514A">
        <w:t xml:space="preserve">EN </w:t>
      </w:r>
      <w:r w:rsidRPr="00F8514A">
        <w:t>1251-2:2000</w:t>
      </w:r>
      <w:r w:rsidRPr="00F8514A">
        <w:rPr>
          <w:rFonts w:eastAsia="Times New Roman"/>
          <w:szCs w:val="20"/>
        </w:rPr>
        <w:t>» в колонке 2</w:t>
      </w:r>
      <w:r w:rsidR="002A6DF4" w:rsidRPr="00F8514A">
        <w:rPr>
          <w:rFonts w:eastAsia="Times New Roman"/>
          <w:szCs w:val="20"/>
        </w:rPr>
        <w:t xml:space="preserve"> </w:t>
      </w:r>
      <w:r w:rsidRPr="00F8514A">
        <w:rPr>
          <w:rFonts w:eastAsia="Times New Roman"/>
          <w:szCs w:val="20"/>
        </w:rPr>
        <w:t xml:space="preserve">добавить Примечание </w:t>
      </w:r>
      <w:r w:rsidR="00022D32" w:rsidRPr="00F8514A">
        <w:rPr>
          <w:rFonts w:eastAsia="Times New Roman"/>
          <w:szCs w:val="20"/>
        </w:rPr>
        <w:t>в следующей редакции:</w:t>
      </w:r>
      <w:r w:rsidR="002A6DF4" w:rsidRPr="00F8514A">
        <w:rPr>
          <w:rFonts w:eastAsia="Times New Roman"/>
          <w:szCs w:val="20"/>
        </w:rPr>
        <w:t xml:space="preserve"> </w:t>
      </w:r>
      <w:r w:rsidR="00022D32" w:rsidRPr="00F8514A">
        <w:t>«</w:t>
      </w:r>
      <w:r w:rsidR="005B5CCC" w:rsidRPr="00F8514A">
        <w:rPr>
          <w:rFonts w:eastAsia="Calibri"/>
          <w:b/>
          <w:i/>
        </w:rPr>
        <w:t>Примечание</w:t>
      </w:r>
      <w:r w:rsidRPr="00F8514A">
        <w:rPr>
          <w:rFonts w:eastAsia="Calibri"/>
          <w:b/>
          <w:i/>
        </w:rPr>
        <w:t>:</w:t>
      </w:r>
      <w:r w:rsidR="002A6DF4" w:rsidRPr="00F8514A">
        <w:rPr>
          <w:rFonts w:eastAsia="Calibri"/>
          <w:b/>
          <w:i/>
        </w:rPr>
        <w:t xml:space="preserve"> </w:t>
      </w:r>
      <w:r w:rsidR="006E35CA" w:rsidRPr="00F8514A">
        <w:rPr>
          <w:rFonts w:eastAsia="Calibri"/>
          <w:i/>
        </w:rPr>
        <w:t xml:space="preserve">Указанные </w:t>
      </w:r>
      <w:r w:rsidR="006E35CA" w:rsidRPr="00E50F5D">
        <w:rPr>
          <w:rFonts w:eastAsia="Calibri"/>
          <w:i/>
        </w:rPr>
        <w:t>в документ</w:t>
      </w:r>
      <w:r w:rsidR="00E50F5D" w:rsidRPr="00E50F5D">
        <w:rPr>
          <w:rFonts w:eastAsia="Calibri"/>
          <w:i/>
        </w:rPr>
        <w:t>ах</w:t>
      </w:r>
      <w:r w:rsidR="006E35CA" w:rsidRPr="00E50F5D">
        <w:rPr>
          <w:rFonts w:eastAsia="Calibri"/>
          <w:i/>
        </w:rPr>
        <w:t xml:space="preserve"> №№ 26 и 27</w:t>
      </w:r>
      <w:r w:rsidR="006E35CA" w:rsidRPr="00E50F5D">
        <w:rPr>
          <w:rFonts w:eastAsia="Calibri"/>
          <w:b/>
          <w:i/>
        </w:rPr>
        <w:t xml:space="preserve"> </w:t>
      </w:r>
      <w:r w:rsidR="00E50F5D" w:rsidRPr="00E50F5D">
        <w:rPr>
          <w:rFonts w:eastAsia="Calibri"/>
          <w:i/>
        </w:rPr>
        <w:t>Перечня</w:t>
      </w:r>
      <w:r w:rsidR="00E50F5D">
        <w:rPr>
          <w:rFonts w:eastAsia="Calibri"/>
          <w:i/>
        </w:rPr>
        <w:t>,</w:t>
      </w:r>
      <w:r w:rsidR="00E50F5D" w:rsidRPr="00E50F5D">
        <w:rPr>
          <w:rFonts w:eastAsia="Calibri"/>
          <w:i/>
        </w:rPr>
        <w:t xml:space="preserve"> </w:t>
      </w:r>
      <w:r w:rsidR="00022D32" w:rsidRPr="00E50F5D">
        <w:rPr>
          <w:rFonts w:eastAsia="Calibri"/>
          <w:i/>
        </w:rPr>
        <w:t xml:space="preserve">на </w:t>
      </w:r>
      <w:r w:rsidR="007802B0" w:rsidRPr="00E50F5D">
        <w:rPr>
          <w:rFonts w:eastAsia="Calibri"/>
          <w:i/>
        </w:rPr>
        <w:t xml:space="preserve">которые сделаны ссылки </w:t>
      </w:r>
      <w:r w:rsidR="00022D32" w:rsidRPr="00E50F5D">
        <w:rPr>
          <w:rFonts w:eastAsia="Calibri"/>
          <w:i/>
        </w:rPr>
        <w:t>в данном ст</w:t>
      </w:r>
      <w:r w:rsidR="00022D32" w:rsidRPr="00F8514A">
        <w:rPr>
          <w:rFonts w:eastAsia="Calibri"/>
          <w:i/>
        </w:rPr>
        <w:t>андарте</w:t>
      </w:r>
      <w:r w:rsidR="00E50F5D">
        <w:rPr>
          <w:rFonts w:eastAsia="Calibri"/>
          <w:i/>
        </w:rPr>
        <w:t>,</w:t>
      </w:r>
      <w:r w:rsidR="00022D32" w:rsidRPr="00F8514A">
        <w:rPr>
          <w:rFonts w:eastAsia="Calibri"/>
          <w:i/>
        </w:rPr>
        <w:t xml:space="preserve"> также </w:t>
      </w:r>
      <w:r w:rsidR="009802E0" w:rsidRPr="00F8514A">
        <w:rPr>
          <w:rFonts w:eastAsia="Calibri"/>
          <w:i/>
        </w:rPr>
        <w:t>применимы</w:t>
      </w:r>
      <w:r w:rsidR="00022D32" w:rsidRPr="00F8514A">
        <w:rPr>
          <w:rFonts w:eastAsia="Calibri"/>
          <w:i/>
        </w:rPr>
        <w:t xml:space="preserve"> в отношении закрытых криогенных сосудов для перевозки </w:t>
      </w:r>
      <w:r w:rsidR="00E50F5D">
        <w:rPr>
          <w:rFonts w:eastAsia="Calibri"/>
          <w:i/>
        </w:rPr>
        <w:br/>
      </w:r>
      <w:r w:rsidR="00022D32" w:rsidRPr="00F8514A">
        <w:rPr>
          <w:rFonts w:eastAsia="Calibri"/>
          <w:i/>
        </w:rPr>
        <w:t xml:space="preserve">№ ООН </w:t>
      </w:r>
      <w:r w:rsidRPr="00F8514A">
        <w:rPr>
          <w:rFonts w:eastAsia="Calibri"/>
          <w:i/>
        </w:rPr>
        <w:t xml:space="preserve">1972 </w:t>
      </w:r>
      <w:r w:rsidR="00022D32" w:rsidRPr="00F8514A">
        <w:rPr>
          <w:rFonts w:eastAsia="Calibri"/>
          <w:i/>
        </w:rPr>
        <w:t>МЕТАН ОХЛАЖДЕННЫЙ ЖИДКИЙ или ГАЗ ПРИРОДНЫЙ ОХЛАЖДЕННЫЙ ЖИДКИЙ</w:t>
      </w:r>
      <w:r w:rsidRPr="00F8514A">
        <w:rPr>
          <w:rFonts w:eastAsia="Calibri"/>
          <w:i/>
        </w:rPr>
        <w:t>.</w:t>
      </w:r>
      <w:r w:rsidR="00022D32" w:rsidRPr="00F8514A">
        <w:rPr>
          <w:i/>
        </w:rPr>
        <w:t>»</w:t>
      </w:r>
      <w:r w:rsidR="003349D2" w:rsidRPr="00F8514A">
        <w:rPr>
          <w:i/>
        </w:rPr>
        <w:t>.</w:t>
      </w:r>
    </w:p>
    <w:p w14:paraId="4EBD74CD" w14:textId="77777777" w:rsidR="00AD37E7" w:rsidRPr="00F8514A" w:rsidRDefault="00AD37E7" w:rsidP="00AD37E7">
      <w:pPr>
        <w:tabs>
          <w:tab w:val="left" w:pos="1540"/>
          <w:tab w:val="left" w:pos="2268"/>
          <w:tab w:val="left" w:pos="2835"/>
          <w:tab w:val="left" w:pos="3402"/>
          <w:tab w:val="left" w:pos="3969"/>
        </w:tabs>
        <w:spacing w:after="100"/>
        <w:ind w:left="1134" w:right="84" w:hanging="708"/>
        <w:jc w:val="both"/>
      </w:pPr>
      <w:r w:rsidRPr="00F8514A">
        <w:t>–</w:t>
      </w:r>
      <w:r w:rsidRPr="00F8514A">
        <w:tab/>
        <w:t>Для стандарта «</w:t>
      </w:r>
      <w:r w:rsidR="00876D4D" w:rsidRPr="00F8514A">
        <w:t>EN</w:t>
      </w:r>
      <w:r w:rsidRPr="00F8514A">
        <w:t xml:space="preserve"> 12245:2002» в колонку 5 включить следующее: </w:t>
      </w:r>
      <w:r w:rsidR="002F3DDF">
        <w:br/>
      </w:r>
      <w:r w:rsidRPr="00F8514A">
        <w:t xml:space="preserve">«31 декабря 2019 </w:t>
      </w:r>
      <w:r w:rsidR="00E01B78" w:rsidRPr="00F8514A">
        <w:t>г.</w:t>
      </w:r>
      <w:r w:rsidRPr="00F8514A">
        <w:t xml:space="preserve"> для баллонов и трубок без вкладыша, изготовленных из двух соединенных друг с другом частей».</w:t>
      </w:r>
    </w:p>
    <w:p w14:paraId="5536BBEE" w14:textId="77777777" w:rsidR="00AD37E7" w:rsidRPr="00F8514A" w:rsidRDefault="00AD37E7" w:rsidP="00AD37E7">
      <w:pPr>
        <w:tabs>
          <w:tab w:val="left" w:pos="1540"/>
          <w:tab w:val="left" w:pos="2268"/>
          <w:tab w:val="left" w:pos="2835"/>
          <w:tab w:val="left" w:pos="3402"/>
          <w:tab w:val="left" w:pos="3969"/>
        </w:tabs>
        <w:spacing w:after="100"/>
        <w:ind w:left="1134" w:right="84" w:hanging="708"/>
        <w:jc w:val="both"/>
      </w:pPr>
      <w:r w:rsidRPr="00F8514A">
        <w:t>–</w:t>
      </w:r>
      <w:r w:rsidRPr="00F8514A">
        <w:tab/>
        <w:t>Для стандарта «</w:t>
      </w:r>
      <w:r w:rsidR="00876D4D" w:rsidRPr="00F8514A">
        <w:t>EN</w:t>
      </w:r>
      <w:r w:rsidRPr="00F8514A">
        <w:t xml:space="preserve"> 12245:2009 + A1:2011» в колонку 2 добавить следующее примечание:</w:t>
      </w:r>
    </w:p>
    <w:p w14:paraId="2FD48309" w14:textId="77777777" w:rsidR="00AD37E7" w:rsidRPr="00F8514A" w:rsidRDefault="00AD37E7" w:rsidP="00AD37E7">
      <w:pPr>
        <w:tabs>
          <w:tab w:val="left" w:pos="1540"/>
          <w:tab w:val="left" w:pos="2268"/>
          <w:tab w:val="left" w:pos="2835"/>
          <w:tab w:val="left" w:pos="3402"/>
          <w:tab w:val="left" w:pos="3969"/>
        </w:tabs>
        <w:spacing w:after="100"/>
        <w:ind w:left="1134" w:right="84" w:hanging="708"/>
        <w:jc w:val="both"/>
      </w:pPr>
      <w:r w:rsidRPr="00F8514A">
        <w:tab/>
        <w:t>«</w:t>
      </w:r>
      <w:r w:rsidR="00876D4D" w:rsidRPr="00F8514A">
        <w:rPr>
          <w:b/>
          <w:bCs/>
          <w:i/>
          <w:iCs/>
        </w:rPr>
        <w:t>Примечание:</w:t>
      </w:r>
      <w:r w:rsidR="00876D4D" w:rsidRPr="00F8514A">
        <w:rPr>
          <w:i/>
        </w:rPr>
        <w:tab/>
      </w:r>
      <w:r w:rsidR="00876D4D" w:rsidRPr="00F8514A">
        <w:rPr>
          <w:i/>
          <w:iCs/>
        </w:rPr>
        <w:t>Данный стандарт не применяется к баллонам и трубкам без вкладыша, изготовленным из двух соединенных друг с другом частей</w:t>
      </w:r>
      <w:r w:rsidRPr="00F8514A">
        <w:t>.».</w:t>
      </w:r>
    </w:p>
    <w:p w14:paraId="06B3C77D" w14:textId="77777777" w:rsidR="00AD37E7" w:rsidRPr="00F8514A" w:rsidRDefault="00AD37E7" w:rsidP="00AD37E7">
      <w:pPr>
        <w:tabs>
          <w:tab w:val="left" w:pos="1540"/>
          <w:tab w:val="left" w:pos="2268"/>
          <w:tab w:val="left" w:pos="2835"/>
          <w:tab w:val="left" w:pos="3402"/>
          <w:tab w:val="left" w:pos="3969"/>
        </w:tabs>
        <w:spacing w:after="100"/>
        <w:ind w:left="1134" w:right="84" w:hanging="708"/>
        <w:jc w:val="both"/>
      </w:pPr>
      <w:r w:rsidRPr="00F8514A">
        <w:t>–</w:t>
      </w:r>
      <w:r w:rsidRPr="00F8514A">
        <w:tab/>
        <w:t>Для стандарта «</w:t>
      </w:r>
      <w:r w:rsidR="00876D4D" w:rsidRPr="00F8514A">
        <w:t>EN</w:t>
      </w:r>
      <w:r w:rsidRPr="00F8514A">
        <w:t xml:space="preserve"> 12245:2009 + A1:2011» в колонку 5 включить следующее: «31 декабря 2019 </w:t>
      </w:r>
      <w:r w:rsidR="00E01B78" w:rsidRPr="00F8514A">
        <w:t>г.</w:t>
      </w:r>
      <w:r w:rsidRPr="00F8514A">
        <w:t xml:space="preserve"> для баллонов и трубок без вкладыша, изготовленных из двух соединенных друг с другом частей».</w:t>
      </w:r>
    </w:p>
    <w:p w14:paraId="39F8CA5F" w14:textId="77777777" w:rsidR="009C294D" w:rsidRPr="00F8514A" w:rsidRDefault="009C294D" w:rsidP="003349D2">
      <w:pPr>
        <w:tabs>
          <w:tab w:val="left" w:pos="1540"/>
          <w:tab w:val="left" w:pos="2268"/>
          <w:tab w:val="left" w:pos="2835"/>
          <w:tab w:val="left" w:pos="3402"/>
          <w:tab w:val="left" w:pos="3969"/>
        </w:tabs>
        <w:spacing w:after="100"/>
        <w:ind w:left="1134" w:right="84" w:hanging="708"/>
        <w:jc w:val="both"/>
        <w:rPr>
          <w:bCs/>
        </w:rPr>
      </w:pPr>
      <w:r w:rsidRPr="00F8514A">
        <w:t>–</w:t>
      </w:r>
      <w:r w:rsidRPr="00F8514A">
        <w:tab/>
        <w:t>Для стандарта</w:t>
      </w:r>
      <w:r w:rsidRPr="00F8514A">
        <w:rPr>
          <w:bCs/>
        </w:rPr>
        <w:t xml:space="preserve"> «</w:t>
      </w:r>
      <w:r w:rsidR="00876D4D" w:rsidRPr="00F8514A">
        <w:rPr>
          <w:lang w:val="fr-CH"/>
        </w:rPr>
        <w:t>EN</w:t>
      </w:r>
      <w:r w:rsidRPr="00F8514A">
        <w:rPr>
          <w:lang w:val="fr-CH"/>
        </w:rPr>
        <w:t> </w:t>
      </w:r>
      <w:r w:rsidRPr="00F8514A">
        <w:t>12205:2001</w:t>
      </w:r>
      <w:r w:rsidRPr="00F8514A">
        <w:rPr>
          <w:bCs/>
        </w:rPr>
        <w:t xml:space="preserve">» в колонке 4 заменить «До дальнейшего указания» на «С 1 </w:t>
      </w:r>
      <w:r w:rsidRPr="00F8514A">
        <w:t>января</w:t>
      </w:r>
      <w:r w:rsidRPr="00F8514A">
        <w:rPr>
          <w:bCs/>
        </w:rPr>
        <w:t xml:space="preserve"> 2005 </w:t>
      </w:r>
      <w:r w:rsidR="00E01B78" w:rsidRPr="00F8514A">
        <w:rPr>
          <w:bCs/>
        </w:rPr>
        <w:t>г.</w:t>
      </w:r>
      <w:r w:rsidRPr="00F8514A">
        <w:rPr>
          <w:bCs/>
        </w:rPr>
        <w:t xml:space="preserve"> до 31 декабря 2017 </w:t>
      </w:r>
      <w:r w:rsidR="00E01B78" w:rsidRPr="00F8514A">
        <w:rPr>
          <w:bCs/>
        </w:rPr>
        <w:t>г.</w:t>
      </w:r>
      <w:r w:rsidRPr="00F8514A">
        <w:rPr>
          <w:bCs/>
        </w:rPr>
        <w:t>»;</w:t>
      </w:r>
    </w:p>
    <w:p w14:paraId="18786EB0" w14:textId="77777777" w:rsidR="009C294D" w:rsidRPr="00F8514A" w:rsidRDefault="009C294D" w:rsidP="009C294D">
      <w:pPr>
        <w:tabs>
          <w:tab w:val="left" w:pos="1540"/>
          <w:tab w:val="left" w:pos="2268"/>
          <w:tab w:val="left" w:pos="2835"/>
          <w:tab w:val="left" w:pos="3402"/>
          <w:tab w:val="left" w:pos="3969"/>
        </w:tabs>
        <w:spacing w:after="100"/>
        <w:ind w:left="1134" w:right="84" w:hanging="708"/>
        <w:jc w:val="both"/>
        <w:rPr>
          <w:bCs/>
        </w:rPr>
      </w:pPr>
      <w:r w:rsidRPr="00F8514A">
        <w:t>–</w:t>
      </w:r>
      <w:r w:rsidRPr="00F8514A">
        <w:tab/>
        <w:t>Для стандарта</w:t>
      </w:r>
      <w:r w:rsidRPr="00F8514A">
        <w:rPr>
          <w:bCs/>
        </w:rPr>
        <w:t xml:space="preserve"> «</w:t>
      </w:r>
      <w:r w:rsidR="00876D4D" w:rsidRPr="00F8514A">
        <w:rPr>
          <w:lang w:val="fr-CH"/>
        </w:rPr>
        <w:t>EN</w:t>
      </w:r>
      <w:r w:rsidRPr="00F8514A">
        <w:rPr>
          <w:lang w:val="fr-CH"/>
        </w:rPr>
        <w:t> </w:t>
      </w:r>
      <w:r w:rsidRPr="00F8514A">
        <w:t>12205:2001</w:t>
      </w:r>
      <w:r w:rsidRPr="00F8514A">
        <w:rPr>
          <w:bCs/>
        </w:rPr>
        <w:t xml:space="preserve">» в колонку 5 включить </w:t>
      </w:r>
      <w:r w:rsidRPr="00F8514A">
        <w:t xml:space="preserve">«31 </w:t>
      </w:r>
      <w:r w:rsidRPr="00F8514A">
        <w:rPr>
          <w:bCs/>
        </w:rPr>
        <w:t>декабря</w:t>
      </w:r>
      <w:r w:rsidRPr="00F8514A">
        <w:t xml:space="preserve"> 2018 </w:t>
      </w:r>
      <w:r w:rsidR="00E01B78" w:rsidRPr="00F8514A">
        <w:t>г.</w:t>
      </w:r>
      <w:r w:rsidRPr="00F8514A">
        <w:t>»;</w:t>
      </w:r>
    </w:p>
    <w:p w14:paraId="5F3B170C" w14:textId="77777777" w:rsidR="009C294D" w:rsidRPr="00F8514A" w:rsidRDefault="009C294D" w:rsidP="009C294D">
      <w:pPr>
        <w:tabs>
          <w:tab w:val="left" w:pos="1540"/>
          <w:tab w:val="left" w:pos="2268"/>
          <w:tab w:val="left" w:pos="2835"/>
          <w:tab w:val="left" w:pos="3402"/>
          <w:tab w:val="left" w:pos="3969"/>
        </w:tabs>
        <w:spacing w:after="100"/>
        <w:ind w:left="1134" w:right="84" w:hanging="708"/>
        <w:jc w:val="both"/>
        <w:rPr>
          <w:bCs/>
        </w:rPr>
      </w:pPr>
      <w:r w:rsidRPr="00F8514A">
        <w:t>–</w:t>
      </w:r>
      <w:r w:rsidRPr="00F8514A">
        <w:tab/>
        <w:t>после</w:t>
      </w:r>
      <w:r w:rsidRPr="00F8514A">
        <w:rPr>
          <w:bCs/>
        </w:rPr>
        <w:t xml:space="preserve"> стандарта «</w:t>
      </w:r>
      <w:r w:rsidR="00876D4D" w:rsidRPr="00F8514A">
        <w:rPr>
          <w:lang w:val="fr-CH"/>
        </w:rPr>
        <w:t>EN </w:t>
      </w:r>
      <w:r w:rsidRPr="00F8514A">
        <w:t>12205:2001</w:t>
      </w:r>
      <w:r w:rsidRPr="00F8514A">
        <w:rPr>
          <w:bCs/>
        </w:rPr>
        <w:t>» включить следующий новый стандарт:</w:t>
      </w:r>
    </w:p>
    <w:p w14:paraId="78F021A4" w14:textId="77777777" w:rsidR="009C294D" w:rsidRPr="00F8514A" w:rsidRDefault="009C294D" w:rsidP="009C294D">
      <w:pPr>
        <w:tabs>
          <w:tab w:val="left" w:pos="1701"/>
          <w:tab w:val="left" w:pos="2268"/>
          <w:tab w:val="left" w:pos="2835"/>
          <w:tab w:val="left" w:pos="3402"/>
          <w:tab w:val="left" w:pos="3969"/>
        </w:tabs>
        <w:spacing w:after="120"/>
        <w:ind w:left="1134" w:right="1134"/>
        <w:jc w:val="both"/>
        <w:rPr>
          <w:bCs/>
          <w:lang w:val="fr-CH"/>
        </w:rPr>
      </w:pPr>
      <w:r w:rsidRPr="00F8514A">
        <w:rPr>
          <w:bCs/>
        </w:rPr>
        <w:tab/>
      </w:r>
      <w:r w:rsidRPr="00F8514A">
        <w:rPr>
          <w:bCs/>
          <w:lang w:val="fr-CH"/>
        </w:rPr>
        <w:t>«</w:t>
      </w:r>
    </w:p>
    <w:tbl>
      <w:tblPr>
        <w:tblW w:w="8077" w:type="dxa"/>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3163"/>
        <w:gridCol w:w="1498"/>
        <w:gridCol w:w="1358"/>
        <w:gridCol w:w="798"/>
      </w:tblGrid>
      <w:tr w:rsidR="009C294D" w:rsidRPr="00F8514A" w14:paraId="74757079" w14:textId="77777777" w:rsidTr="00D7763A">
        <w:trPr>
          <w:cantSplit/>
        </w:trPr>
        <w:tc>
          <w:tcPr>
            <w:tcW w:w="1260" w:type="dxa"/>
          </w:tcPr>
          <w:p w14:paraId="2F477B34" w14:textId="77777777" w:rsidR="009C294D" w:rsidRPr="00F8514A" w:rsidRDefault="009C294D" w:rsidP="00D7763A">
            <w:pPr>
              <w:tabs>
                <w:tab w:val="left" w:pos="1701"/>
                <w:tab w:val="left" w:pos="2268"/>
                <w:tab w:val="left" w:pos="2835"/>
                <w:tab w:val="left" w:pos="3402"/>
                <w:tab w:val="left" w:pos="3969"/>
              </w:tabs>
              <w:spacing w:before="60" w:after="60" w:line="220" w:lineRule="exact"/>
              <w:ind w:left="57" w:right="57"/>
              <w:rPr>
                <w:sz w:val="18"/>
                <w:szCs w:val="18"/>
              </w:rPr>
            </w:pPr>
            <w:r w:rsidRPr="00F8514A">
              <w:rPr>
                <w:sz w:val="18"/>
                <w:szCs w:val="18"/>
                <w:lang w:val="fr-CH"/>
              </w:rPr>
              <w:t>EN ISO 11118:2015</w:t>
            </w:r>
          </w:p>
        </w:tc>
        <w:tc>
          <w:tcPr>
            <w:tcW w:w="3163" w:type="dxa"/>
          </w:tcPr>
          <w:p w14:paraId="644E3FA6" w14:textId="77777777" w:rsidR="009C294D" w:rsidRPr="00F8514A" w:rsidRDefault="009C294D" w:rsidP="00D7763A">
            <w:pPr>
              <w:tabs>
                <w:tab w:val="left" w:pos="1701"/>
                <w:tab w:val="left" w:pos="2268"/>
                <w:tab w:val="left" w:pos="2835"/>
                <w:tab w:val="left" w:pos="3402"/>
                <w:tab w:val="left" w:pos="3969"/>
              </w:tabs>
              <w:spacing w:before="60" w:after="60" w:line="220" w:lineRule="exact"/>
              <w:ind w:left="57" w:right="57"/>
              <w:rPr>
                <w:sz w:val="18"/>
                <w:szCs w:val="18"/>
              </w:rPr>
            </w:pPr>
            <w:r w:rsidRPr="00F8514A">
              <w:rPr>
                <w:bCs/>
                <w:sz w:val="18"/>
                <w:szCs w:val="18"/>
              </w:rPr>
              <w:t>Газовые баллоны – Металлические газовые баллоны одноразового использования – Технические требования и методы испытания</w:t>
            </w:r>
            <w:r w:rsidR="002A6DF4" w:rsidRPr="00F8514A">
              <w:rPr>
                <w:bCs/>
                <w:sz w:val="18"/>
                <w:szCs w:val="18"/>
              </w:rPr>
              <w:t xml:space="preserve"> </w:t>
            </w:r>
            <w:r w:rsidRPr="00F8514A">
              <w:rPr>
                <w:bCs/>
                <w:i/>
                <w:sz w:val="18"/>
                <w:szCs w:val="18"/>
              </w:rPr>
              <w:t>(Ga</w:t>
            </w:r>
            <w:r w:rsidR="002A6DF4" w:rsidRPr="00F8514A">
              <w:rPr>
                <w:bCs/>
                <w:i/>
                <w:sz w:val="18"/>
                <w:szCs w:val="18"/>
              </w:rPr>
              <w:t xml:space="preserve"> </w:t>
            </w:r>
            <w:r w:rsidRPr="00F8514A">
              <w:rPr>
                <w:bCs/>
                <w:i/>
                <w:sz w:val="18"/>
                <w:szCs w:val="18"/>
              </w:rPr>
              <w:t>s</w:t>
            </w:r>
            <w:r w:rsidR="009802E0" w:rsidRPr="00F8514A">
              <w:rPr>
                <w:bCs/>
                <w:i/>
                <w:sz w:val="18"/>
                <w:szCs w:val="18"/>
              </w:rPr>
              <w:t xml:space="preserve"> </w:t>
            </w:r>
            <w:r w:rsidRPr="00F8514A">
              <w:rPr>
                <w:bCs/>
                <w:i/>
                <w:sz w:val="18"/>
                <w:szCs w:val="18"/>
              </w:rPr>
              <w:t>cylinders – Non-refillable</w:t>
            </w:r>
            <w:r w:rsidR="002A6DF4" w:rsidRPr="00F8514A">
              <w:rPr>
                <w:bCs/>
                <w:i/>
                <w:sz w:val="18"/>
                <w:szCs w:val="18"/>
              </w:rPr>
              <w:t xml:space="preserve"> </w:t>
            </w:r>
            <w:r w:rsidRPr="00F8514A">
              <w:rPr>
                <w:bCs/>
                <w:i/>
                <w:sz w:val="18"/>
                <w:szCs w:val="18"/>
              </w:rPr>
              <w:t>metallic</w:t>
            </w:r>
            <w:r w:rsidR="002A6DF4" w:rsidRPr="00F8514A">
              <w:rPr>
                <w:bCs/>
                <w:i/>
                <w:sz w:val="18"/>
                <w:szCs w:val="18"/>
              </w:rPr>
              <w:t xml:space="preserve"> </w:t>
            </w:r>
            <w:r w:rsidRPr="00F8514A">
              <w:rPr>
                <w:bCs/>
                <w:i/>
                <w:sz w:val="18"/>
                <w:szCs w:val="18"/>
              </w:rPr>
              <w:t>gas</w:t>
            </w:r>
            <w:r w:rsidR="002A6DF4" w:rsidRPr="00F8514A">
              <w:rPr>
                <w:bCs/>
                <w:i/>
                <w:sz w:val="18"/>
                <w:szCs w:val="18"/>
              </w:rPr>
              <w:t xml:space="preserve"> </w:t>
            </w:r>
            <w:r w:rsidRPr="00F8514A">
              <w:rPr>
                <w:bCs/>
                <w:i/>
                <w:sz w:val="18"/>
                <w:szCs w:val="18"/>
              </w:rPr>
              <w:t>cylinders – Specification</w:t>
            </w:r>
            <w:r w:rsidR="002A6DF4" w:rsidRPr="00F8514A">
              <w:rPr>
                <w:bCs/>
                <w:i/>
                <w:sz w:val="18"/>
                <w:szCs w:val="18"/>
              </w:rPr>
              <w:t xml:space="preserve"> </w:t>
            </w:r>
            <w:r w:rsidRPr="00F8514A">
              <w:rPr>
                <w:bCs/>
                <w:i/>
                <w:sz w:val="18"/>
                <w:szCs w:val="18"/>
              </w:rPr>
              <w:t>and</w:t>
            </w:r>
            <w:r w:rsidR="002A6DF4" w:rsidRPr="00F8514A">
              <w:rPr>
                <w:bCs/>
                <w:i/>
                <w:sz w:val="18"/>
                <w:szCs w:val="18"/>
              </w:rPr>
              <w:t xml:space="preserve"> </w:t>
            </w:r>
            <w:r w:rsidRPr="00F8514A">
              <w:rPr>
                <w:bCs/>
                <w:i/>
                <w:sz w:val="18"/>
                <w:szCs w:val="18"/>
              </w:rPr>
              <w:t>test</w:t>
            </w:r>
            <w:r w:rsidR="002A6DF4" w:rsidRPr="00F8514A">
              <w:rPr>
                <w:bCs/>
                <w:i/>
                <w:sz w:val="18"/>
                <w:szCs w:val="18"/>
              </w:rPr>
              <w:t xml:space="preserve"> </w:t>
            </w:r>
            <w:r w:rsidRPr="00F8514A">
              <w:rPr>
                <w:bCs/>
                <w:i/>
                <w:sz w:val="18"/>
                <w:szCs w:val="18"/>
              </w:rPr>
              <w:t>methods)</w:t>
            </w:r>
          </w:p>
        </w:tc>
        <w:tc>
          <w:tcPr>
            <w:tcW w:w="1498" w:type="dxa"/>
          </w:tcPr>
          <w:p w14:paraId="28ECA144" w14:textId="77777777" w:rsidR="009C294D" w:rsidRPr="00F8514A" w:rsidRDefault="009C294D" w:rsidP="00D7763A">
            <w:pPr>
              <w:tabs>
                <w:tab w:val="left" w:pos="1701"/>
                <w:tab w:val="left" w:pos="2268"/>
                <w:tab w:val="left" w:pos="2835"/>
                <w:tab w:val="left" w:pos="3402"/>
                <w:tab w:val="left" w:pos="3969"/>
              </w:tabs>
              <w:spacing w:before="60" w:after="60" w:line="220" w:lineRule="exact"/>
              <w:ind w:left="57" w:right="57"/>
              <w:rPr>
                <w:sz w:val="18"/>
                <w:szCs w:val="18"/>
              </w:rPr>
            </w:pPr>
            <w:r w:rsidRPr="00F8514A">
              <w:rPr>
                <w:sz w:val="18"/>
                <w:szCs w:val="18"/>
              </w:rPr>
              <w:t>6.2.3.1, 6.2.3.3</w:t>
            </w:r>
            <w:r w:rsidRPr="00F8514A">
              <w:rPr>
                <w:sz w:val="18"/>
                <w:szCs w:val="18"/>
              </w:rPr>
              <w:br/>
              <w:t>и 6.2.3.4</w:t>
            </w:r>
          </w:p>
        </w:tc>
        <w:tc>
          <w:tcPr>
            <w:tcW w:w="1358" w:type="dxa"/>
          </w:tcPr>
          <w:p w14:paraId="18F37F01" w14:textId="77777777" w:rsidR="009C294D" w:rsidRPr="00F8514A" w:rsidRDefault="009C294D" w:rsidP="00D7763A">
            <w:pPr>
              <w:tabs>
                <w:tab w:val="left" w:pos="1701"/>
                <w:tab w:val="left" w:pos="2268"/>
                <w:tab w:val="left" w:pos="2835"/>
                <w:tab w:val="left" w:pos="3402"/>
                <w:tab w:val="left" w:pos="3969"/>
              </w:tabs>
              <w:spacing w:before="60" w:after="60" w:line="220" w:lineRule="exact"/>
              <w:ind w:left="57" w:right="57"/>
              <w:rPr>
                <w:sz w:val="18"/>
                <w:szCs w:val="18"/>
              </w:rPr>
            </w:pPr>
            <w:r w:rsidRPr="00F8514A">
              <w:rPr>
                <w:bCs/>
                <w:sz w:val="18"/>
                <w:szCs w:val="18"/>
              </w:rPr>
              <w:t>До дальнейшего указания</w:t>
            </w:r>
          </w:p>
        </w:tc>
        <w:tc>
          <w:tcPr>
            <w:tcW w:w="798" w:type="dxa"/>
          </w:tcPr>
          <w:p w14:paraId="505BFFE9" w14:textId="77777777" w:rsidR="009C294D" w:rsidRPr="00F8514A" w:rsidRDefault="009C294D" w:rsidP="00D7763A">
            <w:pPr>
              <w:tabs>
                <w:tab w:val="left" w:pos="1701"/>
                <w:tab w:val="left" w:pos="2268"/>
                <w:tab w:val="left" w:pos="2835"/>
                <w:tab w:val="left" w:pos="3402"/>
                <w:tab w:val="left" w:pos="3969"/>
              </w:tabs>
              <w:spacing w:after="120" w:line="220" w:lineRule="exact"/>
              <w:ind w:left="57" w:right="57"/>
              <w:rPr>
                <w:sz w:val="18"/>
                <w:szCs w:val="18"/>
              </w:rPr>
            </w:pPr>
          </w:p>
        </w:tc>
      </w:tr>
    </w:tbl>
    <w:p w14:paraId="5868C233" w14:textId="77777777" w:rsidR="009C294D" w:rsidRPr="00F8514A" w:rsidRDefault="009C294D" w:rsidP="00022D32">
      <w:pPr>
        <w:tabs>
          <w:tab w:val="left" w:pos="1701"/>
          <w:tab w:val="left" w:pos="2268"/>
          <w:tab w:val="left" w:pos="2835"/>
          <w:tab w:val="left" w:pos="3402"/>
          <w:tab w:val="left" w:pos="3969"/>
        </w:tabs>
        <w:spacing w:after="120" w:line="240" w:lineRule="atLeast"/>
        <w:ind w:left="1134" w:right="84" w:hanging="567"/>
        <w:jc w:val="both"/>
        <w:rPr>
          <w:rFonts w:eastAsia="Times New Roman"/>
          <w:szCs w:val="20"/>
        </w:rPr>
      </w:pPr>
      <w:r w:rsidRPr="00F8514A">
        <w:t>»</w:t>
      </w:r>
    </w:p>
    <w:p w14:paraId="45EEFC43" w14:textId="77777777" w:rsidR="00791565" w:rsidRPr="00F8514A" w:rsidRDefault="00791565" w:rsidP="00022D32">
      <w:pPr>
        <w:tabs>
          <w:tab w:val="left" w:pos="1701"/>
          <w:tab w:val="left" w:pos="2268"/>
          <w:tab w:val="left" w:pos="2835"/>
          <w:tab w:val="left" w:pos="3402"/>
          <w:tab w:val="left" w:pos="3969"/>
        </w:tabs>
        <w:spacing w:after="120" w:line="240" w:lineRule="atLeast"/>
        <w:ind w:left="1134" w:right="84" w:hanging="567"/>
        <w:jc w:val="both"/>
        <w:rPr>
          <w:rFonts w:eastAsia="Times New Roman"/>
          <w:szCs w:val="20"/>
        </w:rPr>
      </w:pPr>
      <w:r w:rsidRPr="00F8514A">
        <w:rPr>
          <w:rFonts w:eastAsia="Times New Roman"/>
          <w:szCs w:val="20"/>
        </w:rPr>
        <w:t>−</w:t>
      </w:r>
      <w:r w:rsidRPr="00F8514A">
        <w:rPr>
          <w:rFonts w:eastAsia="Times New Roman"/>
          <w:szCs w:val="20"/>
        </w:rPr>
        <w:tab/>
        <w:t xml:space="preserve">Для стандарта </w:t>
      </w:r>
      <w:r w:rsidR="00022D32" w:rsidRPr="00F8514A">
        <w:rPr>
          <w:rFonts w:eastAsia="Times New Roman"/>
          <w:szCs w:val="20"/>
        </w:rPr>
        <w:t>«</w:t>
      </w:r>
      <w:r w:rsidR="00876D4D" w:rsidRPr="00F8514A">
        <w:rPr>
          <w:rFonts w:eastAsia="Times New Roman"/>
          <w:szCs w:val="20"/>
        </w:rPr>
        <w:t>EN</w:t>
      </w:r>
      <w:r w:rsidRPr="00F8514A">
        <w:rPr>
          <w:rFonts w:eastAsia="Times New Roman"/>
          <w:szCs w:val="20"/>
        </w:rPr>
        <w:t xml:space="preserve"> 14140:2003 + A1:2006</w:t>
      </w:r>
      <w:r w:rsidR="00022D32" w:rsidRPr="00F8514A">
        <w:rPr>
          <w:rFonts w:eastAsia="Times New Roman"/>
          <w:szCs w:val="20"/>
        </w:rPr>
        <w:t>»</w:t>
      </w:r>
      <w:r w:rsidRPr="00F8514A">
        <w:rPr>
          <w:rFonts w:eastAsia="Times New Roman"/>
          <w:szCs w:val="20"/>
        </w:rPr>
        <w:t xml:space="preserve"> в колонке 4 заменить "До дальнейшего указания" на</w:t>
      </w:r>
      <w:r w:rsidR="002A6DF4" w:rsidRPr="00F8514A">
        <w:rPr>
          <w:rFonts w:eastAsia="Times New Roman"/>
          <w:szCs w:val="20"/>
        </w:rPr>
        <w:t xml:space="preserve"> </w:t>
      </w:r>
      <w:r w:rsidR="00022D32" w:rsidRPr="00F8514A">
        <w:rPr>
          <w:rFonts w:eastAsia="Times New Roman"/>
          <w:szCs w:val="20"/>
        </w:rPr>
        <w:t>«</w:t>
      </w:r>
      <w:r w:rsidRPr="00F8514A">
        <w:rPr>
          <w:rFonts w:eastAsia="Times New Roman"/>
          <w:szCs w:val="20"/>
        </w:rPr>
        <w:t xml:space="preserve">С 1 января 2009 </w:t>
      </w:r>
      <w:r w:rsidR="00E01B78" w:rsidRPr="00F8514A">
        <w:rPr>
          <w:rFonts w:eastAsia="Times New Roman"/>
          <w:szCs w:val="20"/>
        </w:rPr>
        <w:t>г.</w:t>
      </w:r>
      <w:r w:rsidRPr="00F8514A">
        <w:rPr>
          <w:rFonts w:eastAsia="Times New Roman"/>
          <w:szCs w:val="20"/>
        </w:rPr>
        <w:t xml:space="preserve"> </w:t>
      </w:r>
      <w:r w:rsidR="00022D32" w:rsidRPr="00F8514A">
        <w:rPr>
          <w:rFonts w:eastAsia="Times New Roman"/>
          <w:szCs w:val="20"/>
        </w:rPr>
        <w:t>по</w:t>
      </w:r>
      <w:r w:rsidRPr="00F8514A">
        <w:rPr>
          <w:rFonts w:eastAsia="Times New Roman"/>
          <w:szCs w:val="20"/>
        </w:rPr>
        <w:t xml:space="preserve"> 31 декабря 2018 </w:t>
      </w:r>
      <w:r w:rsidR="00E01B78" w:rsidRPr="00F8514A">
        <w:rPr>
          <w:rFonts w:eastAsia="Times New Roman"/>
          <w:szCs w:val="20"/>
        </w:rPr>
        <w:t>г.</w:t>
      </w:r>
      <w:r w:rsidR="00022D32" w:rsidRPr="00F8514A">
        <w:rPr>
          <w:rFonts w:eastAsia="Times New Roman"/>
          <w:szCs w:val="20"/>
        </w:rPr>
        <w:t>»</w:t>
      </w:r>
      <w:r w:rsidRPr="00F8514A">
        <w:rPr>
          <w:rFonts w:eastAsia="Times New Roman"/>
          <w:szCs w:val="20"/>
        </w:rPr>
        <w:t>.</w:t>
      </w:r>
    </w:p>
    <w:p w14:paraId="7C507918" w14:textId="77777777" w:rsidR="00791565" w:rsidRPr="00F8514A" w:rsidRDefault="00791565" w:rsidP="00FB4093">
      <w:pPr>
        <w:widowControl w:val="0"/>
        <w:tabs>
          <w:tab w:val="left" w:pos="1701"/>
          <w:tab w:val="left" w:pos="2268"/>
          <w:tab w:val="left" w:pos="2835"/>
          <w:tab w:val="left" w:pos="3402"/>
          <w:tab w:val="left" w:pos="3969"/>
        </w:tabs>
        <w:spacing w:after="120" w:line="240" w:lineRule="atLeast"/>
        <w:ind w:left="1134" w:right="84" w:hanging="567"/>
        <w:jc w:val="both"/>
        <w:rPr>
          <w:rFonts w:eastAsia="Times New Roman"/>
          <w:szCs w:val="20"/>
        </w:rPr>
      </w:pPr>
      <w:r w:rsidRPr="00F8514A">
        <w:rPr>
          <w:rFonts w:eastAsia="Times New Roman"/>
          <w:szCs w:val="20"/>
        </w:rPr>
        <w:t>−</w:t>
      </w:r>
      <w:r w:rsidRPr="00F8514A">
        <w:rPr>
          <w:rFonts w:eastAsia="Times New Roman"/>
          <w:szCs w:val="20"/>
        </w:rPr>
        <w:tab/>
        <w:t xml:space="preserve">После стандарта </w:t>
      </w:r>
      <w:r w:rsidR="00022D32" w:rsidRPr="00F8514A">
        <w:rPr>
          <w:rFonts w:eastAsia="Times New Roman"/>
          <w:szCs w:val="20"/>
        </w:rPr>
        <w:t>«</w:t>
      </w:r>
      <w:r w:rsidR="00876D4D" w:rsidRPr="00F8514A">
        <w:rPr>
          <w:rFonts w:eastAsia="Times New Roman"/>
          <w:szCs w:val="20"/>
        </w:rPr>
        <w:t>EN</w:t>
      </w:r>
      <w:r w:rsidRPr="00F8514A">
        <w:rPr>
          <w:rFonts w:eastAsia="Times New Roman"/>
          <w:szCs w:val="20"/>
        </w:rPr>
        <w:t xml:space="preserve"> 14140:2003 + A1:2006</w:t>
      </w:r>
      <w:r w:rsidR="00022D32" w:rsidRPr="00F8514A">
        <w:rPr>
          <w:rFonts w:eastAsia="Times New Roman"/>
          <w:szCs w:val="20"/>
        </w:rPr>
        <w:t>»</w:t>
      </w:r>
      <w:r w:rsidRPr="00F8514A">
        <w:rPr>
          <w:rFonts w:eastAsia="Times New Roman"/>
          <w:szCs w:val="20"/>
        </w:rPr>
        <w:t xml:space="preserve"> включить новую строку следующего содержания:</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2308"/>
        <w:gridCol w:w="1346"/>
        <w:gridCol w:w="1598"/>
        <w:gridCol w:w="384"/>
      </w:tblGrid>
      <w:tr w:rsidR="00791565" w:rsidRPr="002F3DDF" w14:paraId="3816873B" w14:textId="77777777" w:rsidTr="00276F07">
        <w:trPr>
          <w:cantSplit/>
        </w:trPr>
        <w:tc>
          <w:tcPr>
            <w:tcW w:w="1616" w:type="dxa"/>
            <w:shd w:val="clear" w:color="auto" w:fill="auto"/>
          </w:tcPr>
          <w:p w14:paraId="364276FE" w14:textId="77777777" w:rsidR="00791565" w:rsidRPr="002F3DDF" w:rsidRDefault="002F3DDF" w:rsidP="00FB4093">
            <w:pPr>
              <w:widowControl w:val="0"/>
              <w:spacing w:line="240" w:lineRule="atLeast"/>
              <w:rPr>
                <w:rFonts w:eastAsia="Times New Roman"/>
                <w:i/>
                <w:sz w:val="18"/>
                <w:szCs w:val="18"/>
              </w:rPr>
            </w:pPr>
            <w:r w:rsidRPr="002F3DDF">
              <w:rPr>
                <w:rFonts w:eastAsia="Times New Roman"/>
                <w:i/>
                <w:sz w:val="18"/>
                <w:szCs w:val="18"/>
              </w:rPr>
              <w:t>Перечень,</w:t>
            </w:r>
          </w:p>
          <w:p w14:paraId="2EDBD00E" w14:textId="77777777" w:rsidR="00791565" w:rsidRPr="002F3DDF" w:rsidRDefault="00E3799F" w:rsidP="00FB4093">
            <w:pPr>
              <w:widowControl w:val="0"/>
              <w:spacing w:line="240" w:lineRule="atLeast"/>
              <w:rPr>
                <w:rFonts w:eastAsia="Times New Roman"/>
                <w:sz w:val="18"/>
                <w:szCs w:val="18"/>
                <w:lang w:val="fr-FR"/>
              </w:rPr>
            </w:pPr>
            <w:r w:rsidRPr="002F3DDF">
              <w:rPr>
                <w:rFonts w:eastAsia="Times New Roman"/>
                <w:sz w:val="18"/>
                <w:szCs w:val="18"/>
              </w:rPr>
              <w:t xml:space="preserve">Документ </w:t>
            </w:r>
            <w:r w:rsidR="002F3DDF" w:rsidRPr="002F3DDF">
              <w:rPr>
                <w:rFonts w:eastAsia="Times New Roman"/>
                <w:sz w:val="18"/>
                <w:szCs w:val="18"/>
              </w:rPr>
              <w:br/>
            </w:r>
            <w:r w:rsidRPr="002F3DDF">
              <w:rPr>
                <w:rFonts w:eastAsia="Times New Roman"/>
                <w:sz w:val="18"/>
                <w:szCs w:val="18"/>
              </w:rPr>
              <w:t xml:space="preserve">№ 20 </w:t>
            </w:r>
          </w:p>
        </w:tc>
        <w:tc>
          <w:tcPr>
            <w:tcW w:w="2308" w:type="dxa"/>
            <w:shd w:val="clear" w:color="auto" w:fill="auto"/>
          </w:tcPr>
          <w:p w14:paraId="41C98480" w14:textId="77777777" w:rsidR="00DF44CE" w:rsidRPr="002F3DDF" w:rsidRDefault="00DF44CE" w:rsidP="00FB4093">
            <w:pPr>
              <w:widowControl w:val="0"/>
              <w:spacing w:line="240" w:lineRule="atLeast"/>
              <w:rPr>
                <w:rFonts w:eastAsia="Times New Roman"/>
                <w:strike/>
                <w:sz w:val="18"/>
                <w:szCs w:val="18"/>
              </w:rPr>
            </w:pPr>
          </w:p>
        </w:tc>
        <w:tc>
          <w:tcPr>
            <w:tcW w:w="1346" w:type="dxa"/>
            <w:shd w:val="clear" w:color="auto" w:fill="auto"/>
          </w:tcPr>
          <w:p w14:paraId="6AECED0D" w14:textId="77777777" w:rsidR="00791565" w:rsidRPr="002F3DDF" w:rsidRDefault="00791565" w:rsidP="00FB4093">
            <w:pPr>
              <w:widowControl w:val="0"/>
              <w:spacing w:line="240" w:lineRule="atLeast"/>
              <w:rPr>
                <w:rFonts w:eastAsia="Times New Roman"/>
                <w:sz w:val="18"/>
                <w:szCs w:val="18"/>
              </w:rPr>
            </w:pPr>
            <w:r w:rsidRPr="002F3DDF">
              <w:rPr>
                <w:rFonts w:eastAsia="Times New Roman"/>
                <w:sz w:val="18"/>
                <w:szCs w:val="18"/>
              </w:rPr>
              <w:t>6.2.3.1 и 6.2.3.4</w:t>
            </w:r>
          </w:p>
          <w:p w14:paraId="1E4F01AA" w14:textId="77777777" w:rsidR="00791565" w:rsidRPr="002F3DDF" w:rsidRDefault="00791565" w:rsidP="00FB4093">
            <w:pPr>
              <w:widowControl w:val="0"/>
              <w:spacing w:line="240" w:lineRule="atLeast"/>
              <w:rPr>
                <w:rFonts w:eastAsia="Times New Roman"/>
                <w:sz w:val="18"/>
                <w:szCs w:val="18"/>
              </w:rPr>
            </w:pPr>
          </w:p>
        </w:tc>
        <w:tc>
          <w:tcPr>
            <w:tcW w:w="1598" w:type="dxa"/>
            <w:shd w:val="clear" w:color="auto" w:fill="auto"/>
          </w:tcPr>
          <w:p w14:paraId="57FF86A3" w14:textId="77777777" w:rsidR="00791565" w:rsidRPr="002F3DDF" w:rsidRDefault="00791565" w:rsidP="00FB4093">
            <w:pPr>
              <w:widowControl w:val="0"/>
              <w:spacing w:line="240" w:lineRule="atLeast"/>
              <w:rPr>
                <w:rFonts w:eastAsia="Times New Roman"/>
                <w:sz w:val="18"/>
                <w:szCs w:val="18"/>
              </w:rPr>
            </w:pPr>
            <w:r w:rsidRPr="002F3DDF">
              <w:rPr>
                <w:rFonts w:eastAsia="Times New Roman"/>
                <w:sz w:val="18"/>
                <w:szCs w:val="18"/>
              </w:rPr>
              <w:t>До дальнейшего указания</w:t>
            </w:r>
          </w:p>
        </w:tc>
        <w:tc>
          <w:tcPr>
            <w:tcW w:w="384" w:type="dxa"/>
            <w:shd w:val="clear" w:color="auto" w:fill="auto"/>
          </w:tcPr>
          <w:p w14:paraId="00DCF7AE" w14:textId="77777777" w:rsidR="00791565" w:rsidRPr="002F3DDF" w:rsidRDefault="00791565" w:rsidP="00FB4093">
            <w:pPr>
              <w:widowControl w:val="0"/>
              <w:spacing w:line="240" w:lineRule="atLeast"/>
              <w:rPr>
                <w:rFonts w:eastAsia="Times New Roman"/>
                <w:sz w:val="18"/>
                <w:szCs w:val="18"/>
                <w:highlight w:val="yellow"/>
              </w:rPr>
            </w:pPr>
          </w:p>
        </w:tc>
      </w:tr>
    </w:tbl>
    <w:p w14:paraId="534EC50A" w14:textId="77777777" w:rsidR="005B5CCC" w:rsidRDefault="005B5CCC" w:rsidP="00FB4093">
      <w:pPr>
        <w:pStyle w:val="SingleTxt"/>
        <w:widowControl w:val="0"/>
        <w:tabs>
          <w:tab w:val="clear" w:pos="7013"/>
          <w:tab w:val="left" w:pos="8222"/>
        </w:tabs>
        <w:ind w:left="1276" w:right="-58"/>
        <w:rPr>
          <w:iCs/>
          <w:strike/>
          <w:highlight w:val="yellow"/>
        </w:rPr>
      </w:pPr>
    </w:p>
    <w:p w14:paraId="0FE9F770" w14:textId="77777777" w:rsidR="002F3DDF" w:rsidRPr="00F8514A" w:rsidRDefault="002F3DDF" w:rsidP="00FB4093">
      <w:pPr>
        <w:pStyle w:val="SingleTxt"/>
        <w:widowControl w:val="0"/>
        <w:tabs>
          <w:tab w:val="clear" w:pos="7013"/>
          <w:tab w:val="left" w:pos="8222"/>
        </w:tabs>
        <w:ind w:left="1276" w:right="-58"/>
        <w:rPr>
          <w:iCs/>
          <w:strike/>
          <w:highlight w:val="yellow"/>
        </w:rPr>
      </w:pPr>
    </w:p>
    <w:p w14:paraId="1DC63F42" w14:textId="77777777" w:rsidR="00791565" w:rsidRPr="00F8514A" w:rsidRDefault="00022D32" w:rsidP="00FB4093">
      <w:pPr>
        <w:widowControl w:val="0"/>
        <w:tabs>
          <w:tab w:val="left" w:pos="1701"/>
          <w:tab w:val="left" w:pos="2268"/>
          <w:tab w:val="left" w:pos="2835"/>
          <w:tab w:val="left" w:pos="3402"/>
          <w:tab w:val="left" w:pos="3969"/>
        </w:tabs>
        <w:spacing w:before="120" w:after="120" w:line="240" w:lineRule="atLeast"/>
        <w:ind w:right="84"/>
        <w:jc w:val="both"/>
        <w:rPr>
          <w:rFonts w:eastAsia="Times New Roman"/>
          <w:szCs w:val="20"/>
        </w:rPr>
      </w:pPr>
      <w:r w:rsidRPr="00F8514A">
        <w:rPr>
          <w:rFonts w:eastAsia="Times New Roman"/>
          <w:b/>
          <w:szCs w:val="20"/>
        </w:rPr>
        <w:lastRenderedPageBreak/>
        <w:t>6.2.4.1</w:t>
      </w:r>
      <w:r w:rsidRPr="00F8514A">
        <w:rPr>
          <w:rFonts w:eastAsia="Times New Roman"/>
          <w:szCs w:val="20"/>
        </w:rPr>
        <w:tab/>
      </w:r>
      <w:r w:rsidR="00791565" w:rsidRPr="00F8514A">
        <w:rPr>
          <w:rFonts w:eastAsia="Times New Roman"/>
          <w:szCs w:val="20"/>
        </w:rPr>
        <w:t>В таблице под заголовком "</w:t>
      </w:r>
      <w:r w:rsidR="00791565" w:rsidRPr="00F8514A">
        <w:rPr>
          <w:rFonts w:eastAsia="Times New Roman"/>
          <w:i/>
          <w:szCs w:val="20"/>
        </w:rPr>
        <w:t>для затворов</w:t>
      </w:r>
      <w:r w:rsidR="00791565" w:rsidRPr="00F8514A">
        <w:rPr>
          <w:rFonts w:eastAsia="Times New Roman"/>
          <w:szCs w:val="20"/>
        </w:rPr>
        <w:t>"</w:t>
      </w:r>
      <w:r w:rsidR="00D82732" w:rsidRPr="00F8514A">
        <w:rPr>
          <w:rFonts w:eastAsia="Times New Roman"/>
          <w:szCs w:val="20"/>
        </w:rPr>
        <w:t xml:space="preserve"> в конце </w:t>
      </w:r>
      <w:r w:rsidR="00791565" w:rsidRPr="00F8514A">
        <w:rPr>
          <w:rFonts w:eastAsia="Times New Roman"/>
          <w:szCs w:val="20"/>
        </w:rPr>
        <w:t xml:space="preserve">добавить </w:t>
      </w:r>
      <w:r w:rsidR="00D82732" w:rsidRPr="00F8514A">
        <w:rPr>
          <w:rFonts w:eastAsia="Times New Roman"/>
          <w:szCs w:val="20"/>
        </w:rPr>
        <w:t>строки</w:t>
      </w:r>
      <w:r w:rsidR="002A6DF4" w:rsidRPr="00F8514A">
        <w:rPr>
          <w:rFonts w:eastAsia="Times New Roman"/>
          <w:szCs w:val="20"/>
        </w:rPr>
        <w:t xml:space="preserve"> </w:t>
      </w:r>
      <w:r w:rsidR="00791565" w:rsidRPr="00F8514A">
        <w:rPr>
          <w:rFonts w:eastAsia="Times New Roman"/>
          <w:szCs w:val="20"/>
        </w:rPr>
        <w:t>следующего содержания:</w:t>
      </w:r>
    </w:p>
    <w:tbl>
      <w:tblPr>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930"/>
        <w:gridCol w:w="897"/>
        <w:gridCol w:w="1410"/>
        <w:gridCol w:w="230"/>
      </w:tblGrid>
      <w:tr w:rsidR="00791565" w:rsidRPr="00374D2C" w14:paraId="09E935AD" w14:textId="77777777" w:rsidTr="0055698F">
        <w:tc>
          <w:tcPr>
            <w:tcW w:w="1685" w:type="dxa"/>
            <w:shd w:val="clear" w:color="auto" w:fill="auto"/>
          </w:tcPr>
          <w:p w14:paraId="597589F6" w14:textId="77777777" w:rsidR="00791565" w:rsidRPr="00F8514A" w:rsidRDefault="00791565" w:rsidP="000322DA">
            <w:pPr>
              <w:spacing w:line="240" w:lineRule="atLeast"/>
              <w:rPr>
                <w:rFonts w:eastAsia="Times New Roman"/>
                <w:szCs w:val="20"/>
              </w:rPr>
            </w:pPr>
          </w:p>
          <w:p w14:paraId="0D3A8B0C" w14:textId="77777777" w:rsidR="00791565" w:rsidRPr="00F8514A" w:rsidRDefault="00791565" w:rsidP="000322DA">
            <w:pPr>
              <w:spacing w:line="240" w:lineRule="atLeast"/>
              <w:rPr>
                <w:rFonts w:eastAsia="Times New Roman"/>
                <w:szCs w:val="20"/>
              </w:rPr>
            </w:pPr>
          </w:p>
          <w:p w14:paraId="19F4F552" w14:textId="77777777" w:rsidR="002F3DDF" w:rsidRPr="002F3DDF" w:rsidRDefault="002F3DDF" w:rsidP="002F3DDF">
            <w:pPr>
              <w:widowControl w:val="0"/>
              <w:spacing w:line="240" w:lineRule="atLeast"/>
              <w:rPr>
                <w:rFonts w:eastAsia="Times New Roman"/>
                <w:i/>
                <w:sz w:val="18"/>
                <w:szCs w:val="18"/>
              </w:rPr>
            </w:pPr>
            <w:r w:rsidRPr="002F3DDF">
              <w:rPr>
                <w:rFonts w:eastAsia="Times New Roman"/>
                <w:i/>
                <w:sz w:val="18"/>
                <w:szCs w:val="18"/>
              </w:rPr>
              <w:t>Перечень,</w:t>
            </w:r>
          </w:p>
          <w:p w14:paraId="657419D6" w14:textId="77777777" w:rsidR="00791565" w:rsidRPr="00F8514A" w:rsidRDefault="0006649D" w:rsidP="000322DA">
            <w:pPr>
              <w:spacing w:line="240" w:lineRule="atLeast"/>
              <w:rPr>
                <w:rFonts w:eastAsia="Times New Roman"/>
                <w:szCs w:val="20"/>
                <w:lang w:val="fr-CH"/>
              </w:rPr>
            </w:pPr>
            <w:r w:rsidRPr="00F8514A">
              <w:rPr>
                <w:rFonts w:eastAsia="Times New Roman"/>
                <w:szCs w:val="20"/>
              </w:rPr>
              <w:t xml:space="preserve"> </w:t>
            </w:r>
            <w:r w:rsidRPr="002F3DDF">
              <w:rPr>
                <w:rFonts w:eastAsia="Times New Roman"/>
                <w:szCs w:val="20"/>
              </w:rPr>
              <w:t xml:space="preserve">Документ </w:t>
            </w:r>
            <w:r w:rsidR="002F3DDF">
              <w:rPr>
                <w:rFonts w:eastAsia="Times New Roman"/>
                <w:szCs w:val="20"/>
              </w:rPr>
              <w:br/>
            </w:r>
            <w:r w:rsidRPr="002F3DDF">
              <w:rPr>
                <w:rFonts w:eastAsia="Times New Roman"/>
                <w:szCs w:val="20"/>
              </w:rPr>
              <w:t xml:space="preserve">№ 28 </w:t>
            </w:r>
          </w:p>
          <w:p w14:paraId="321018C9" w14:textId="77777777" w:rsidR="00791565" w:rsidRPr="00F8514A" w:rsidRDefault="00791565" w:rsidP="000322DA">
            <w:pPr>
              <w:spacing w:line="240" w:lineRule="atLeast"/>
              <w:rPr>
                <w:rFonts w:eastAsia="Times New Roman"/>
                <w:szCs w:val="20"/>
              </w:rPr>
            </w:pPr>
          </w:p>
        </w:tc>
        <w:tc>
          <w:tcPr>
            <w:tcW w:w="3061" w:type="dxa"/>
            <w:shd w:val="clear" w:color="auto" w:fill="auto"/>
          </w:tcPr>
          <w:p w14:paraId="2E939C08" w14:textId="77777777" w:rsidR="00791565" w:rsidRPr="00F8514A" w:rsidRDefault="00791565" w:rsidP="000322DA">
            <w:pPr>
              <w:spacing w:line="240" w:lineRule="atLeast"/>
              <w:rPr>
                <w:rFonts w:eastAsia="Times New Roman"/>
                <w:strike/>
                <w:szCs w:val="20"/>
              </w:rPr>
            </w:pPr>
          </w:p>
        </w:tc>
        <w:tc>
          <w:tcPr>
            <w:tcW w:w="904" w:type="dxa"/>
            <w:shd w:val="clear" w:color="auto" w:fill="auto"/>
          </w:tcPr>
          <w:p w14:paraId="6FD59D8B" w14:textId="77777777" w:rsidR="00791565" w:rsidRPr="00F8514A" w:rsidRDefault="00791565" w:rsidP="000322DA">
            <w:pPr>
              <w:spacing w:line="240" w:lineRule="atLeast"/>
              <w:rPr>
                <w:rFonts w:eastAsia="Times New Roman"/>
                <w:szCs w:val="20"/>
              </w:rPr>
            </w:pPr>
            <w:r w:rsidRPr="00F8514A">
              <w:rPr>
                <w:rFonts w:eastAsia="Times New Roman"/>
                <w:szCs w:val="20"/>
              </w:rPr>
              <w:t>6.2.3.1 и 6.2.3.3</w:t>
            </w:r>
          </w:p>
        </w:tc>
        <w:tc>
          <w:tcPr>
            <w:tcW w:w="1412" w:type="dxa"/>
            <w:shd w:val="clear" w:color="auto" w:fill="auto"/>
          </w:tcPr>
          <w:p w14:paraId="7109D800" w14:textId="77777777" w:rsidR="00791565" w:rsidRPr="00F8514A" w:rsidRDefault="00791565" w:rsidP="000322DA">
            <w:pPr>
              <w:spacing w:line="240" w:lineRule="atLeast"/>
              <w:rPr>
                <w:rFonts w:eastAsia="Times New Roman"/>
                <w:szCs w:val="20"/>
              </w:rPr>
            </w:pPr>
            <w:r w:rsidRPr="00F8514A">
              <w:rPr>
                <w:rFonts w:eastAsia="Times New Roman"/>
                <w:szCs w:val="20"/>
              </w:rPr>
              <w:t>До дальнейшего указания</w:t>
            </w:r>
          </w:p>
        </w:tc>
        <w:tc>
          <w:tcPr>
            <w:tcW w:w="232" w:type="dxa"/>
            <w:shd w:val="clear" w:color="auto" w:fill="auto"/>
          </w:tcPr>
          <w:p w14:paraId="21B0779B" w14:textId="77777777" w:rsidR="00791565" w:rsidRPr="00F8514A" w:rsidRDefault="00791565" w:rsidP="000322DA">
            <w:pPr>
              <w:spacing w:line="240" w:lineRule="atLeast"/>
              <w:rPr>
                <w:rFonts w:eastAsia="Times New Roman"/>
                <w:szCs w:val="20"/>
              </w:rPr>
            </w:pPr>
          </w:p>
        </w:tc>
      </w:tr>
      <w:tr w:rsidR="00791565" w:rsidRPr="00374D2C" w14:paraId="231C4E50" w14:textId="77777777" w:rsidTr="0055698F">
        <w:tc>
          <w:tcPr>
            <w:tcW w:w="1685" w:type="dxa"/>
            <w:shd w:val="clear" w:color="auto" w:fill="auto"/>
          </w:tcPr>
          <w:p w14:paraId="52BCE272" w14:textId="77777777" w:rsidR="00791565" w:rsidRPr="00F8514A" w:rsidRDefault="00791565" w:rsidP="00EF3867">
            <w:pPr>
              <w:spacing w:before="40" w:after="80"/>
            </w:pPr>
            <w:r w:rsidRPr="00F8514A">
              <w:t>EN ISO</w:t>
            </w:r>
            <w:r w:rsidRPr="00F8514A">
              <w:rPr>
                <w:lang w:val="en-US"/>
              </w:rPr>
              <w:br/>
            </w:r>
            <w:r w:rsidR="00EF3867" w:rsidRPr="00F8514A">
              <w:t>17871:</w:t>
            </w:r>
            <w:r w:rsidRPr="00F8514A">
              <w:t>2015</w:t>
            </w:r>
          </w:p>
        </w:tc>
        <w:tc>
          <w:tcPr>
            <w:tcW w:w="3061" w:type="dxa"/>
            <w:shd w:val="clear" w:color="auto" w:fill="auto"/>
          </w:tcPr>
          <w:p w14:paraId="33481CE3" w14:textId="77777777" w:rsidR="00791565" w:rsidRPr="00F8514A" w:rsidRDefault="00791565" w:rsidP="000322DA">
            <w:pPr>
              <w:spacing w:before="40" w:after="80"/>
            </w:pPr>
            <w:r w:rsidRPr="00F8514A">
              <w:t>Газовые баллоны – Быстрооткрывающиеся клапаны баллонов – Технические требования и испытания по типу конструкции (ISO 17871:2015)</w:t>
            </w:r>
            <w:r w:rsidR="002A6DF4" w:rsidRPr="00F8514A">
              <w:t xml:space="preserve"> </w:t>
            </w:r>
            <w:r w:rsidR="00EF3867" w:rsidRPr="00F8514A">
              <w:rPr>
                <w:i/>
              </w:rPr>
              <w:t>(Gas</w:t>
            </w:r>
            <w:r w:rsidR="002A6DF4" w:rsidRPr="00F8514A">
              <w:rPr>
                <w:i/>
              </w:rPr>
              <w:t xml:space="preserve"> </w:t>
            </w:r>
            <w:r w:rsidR="00EF3867" w:rsidRPr="00F8514A">
              <w:rPr>
                <w:i/>
              </w:rPr>
              <w:t>cylinders – Quick-release</w:t>
            </w:r>
            <w:r w:rsidR="002A6DF4" w:rsidRPr="00F8514A">
              <w:rPr>
                <w:i/>
              </w:rPr>
              <w:t xml:space="preserve"> </w:t>
            </w:r>
            <w:r w:rsidR="00EF3867" w:rsidRPr="00F8514A">
              <w:rPr>
                <w:i/>
              </w:rPr>
              <w:t>cylinder</w:t>
            </w:r>
            <w:r w:rsidR="002A6DF4" w:rsidRPr="00F8514A">
              <w:rPr>
                <w:i/>
              </w:rPr>
              <w:t xml:space="preserve"> </w:t>
            </w:r>
            <w:r w:rsidR="00EF3867" w:rsidRPr="00F8514A">
              <w:rPr>
                <w:i/>
              </w:rPr>
              <w:t xml:space="preserve">valves </w:t>
            </w:r>
            <w:r w:rsidR="002A6DF4" w:rsidRPr="00F8514A">
              <w:rPr>
                <w:i/>
              </w:rPr>
              <w:t>–</w:t>
            </w:r>
            <w:r w:rsidR="00EF3867" w:rsidRPr="00F8514A">
              <w:rPr>
                <w:i/>
              </w:rPr>
              <w:t xml:space="preserve"> Specification</w:t>
            </w:r>
            <w:r w:rsidR="002A6DF4" w:rsidRPr="00F8514A">
              <w:rPr>
                <w:i/>
              </w:rPr>
              <w:t xml:space="preserve"> </w:t>
            </w:r>
            <w:r w:rsidR="00EF3867" w:rsidRPr="00F8514A">
              <w:rPr>
                <w:i/>
              </w:rPr>
              <w:t>and</w:t>
            </w:r>
            <w:r w:rsidR="002A6DF4" w:rsidRPr="00F8514A">
              <w:rPr>
                <w:i/>
              </w:rPr>
              <w:t xml:space="preserve"> </w:t>
            </w:r>
            <w:r w:rsidR="00EF3867" w:rsidRPr="00F8514A">
              <w:rPr>
                <w:i/>
              </w:rPr>
              <w:t>type</w:t>
            </w:r>
            <w:r w:rsidR="002A6DF4" w:rsidRPr="00F8514A">
              <w:rPr>
                <w:i/>
              </w:rPr>
              <w:t xml:space="preserve"> </w:t>
            </w:r>
            <w:r w:rsidR="00EF3867" w:rsidRPr="00F8514A">
              <w:rPr>
                <w:i/>
              </w:rPr>
              <w:t>testing (ISO 17871:2015))</w:t>
            </w:r>
          </w:p>
        </w:tc>
        <w:tc>
          <w:tcPr>
            <w:tcW w:w="904" w:type="dxa"/>
            <w:shd w:val="clear" w:color="auto" w:fill="auto"/>
          </w:tcPr>
          <w:p w14:paraId="7088F266" w14:textId="77777777" w:rsidR="00791565" w:rsidRPr="00F8514A" w:rsidRDefault="00791565" w:rsidP="000322DA">
            <w:pPr>
              <w:spacing w:before="40" w:after="80"/>
            </w:pPr>
            <w:r w:rsidRPr="00F8514A">
              <w:t>6.2.3.1, 6.2.3.3 и 6.2.3.4</w:t>
            </w:r>
          </w:p>
        </w:tc>
        <w:tc>
          <w:tcPr>
            <w:tcW w:w="1412" w:type="dxa"/>
            <w:shd w:val="clear" w:color="auto" w:fill="auto"/>
          </w:tcPr>
          <w:p w14:paraId="50C82D43" w14:textId="77777777" w:rsidR="00791565" w:rsidRPr="00F8514A" w:rsidRDefault="00791565" w:rsidP="000322DA">
            <w:pPr>
              <w:spacing w:before="40" w:after="80"/>
            </w:pPr>
            <w:r w:rsidRPr="00F8514A">
              <w:t>До дальнейшего указания</w:t>
            </w:r>
          </w:p>
        </w:tc>
        <w:tc>
          <w:tcPr>
            <w:tcW w:w="232" w:type="dxa"/>
            <w:shd w:val="clear" w:color="auto" w:fill="auto"/>
          </w:tcPr>
          <w:p w14:paraId="2A7D4712" w14:textId="77777777" w:rsidR="00791565" w:rsidRPr="003118B8" w:rsidRDefault="00791565" w:rsidP="000322DA">
            <w:pPr>
              <w:spacing w:line="240" w:lineRule="atLeast"/>
              <w:rPr>
                <w:rFonts w:eastAsia="Times New Roman"/>
                <w:szCs w:val="20"/>
                <w:highlight w:val="yellow"/>
              </w:rPr>
            </w:pPr>
          </w:p>
        </w:tc>
      </w:tr>
      <w:tr w:rsidR="00791565" w:rsidRPr="00374D2C" w14:paraId="39518BAB" w14:textId="77777777" w:rsidTr="0055698F">
        <w:tc>
          <w:tcPr>
            <w:tcW w:w="1685" w:type="dxa"/>
            <w:shd w:val="clear" w:color="auto" w:fill="auto"/>
          </w:tcPr>
          <w:p w14:paraId="0FF52590" w14:textId="77777777" w:rsidR="002F3DDF" w:rsidRPr="002F3DDF" w:rsidRDefault="002F3DDF" w:rsidP="002F3DDF">
            <w:pPr>
              <w:widowControl w:val="0"/>
              <w:spacing w:line="240" w:lineRule="atLeast"/>
              <w:rPr>
                <w:rFonts w:eastAsia="Times New Roman"/>
                <w:i/>
                <w:sz w:val="18"/>
                <w:szCs w:val="18"/>
              </w:rPr>
            </w:pPr>
            <w:r w:rsidRPr="002F3DDF">
              <w:rPr>
                <w:rFonts w:eastAsia="Times New Roman"/>
                <w:i/>
                <w:sz w:val="18"/>
                <w:szCs w:val="18"/>
              </w:rPr>
              <w:t>Перечень,</w:t>
            </w:r>
          </w:p>
          <w:p w14:paraId="4AAEB843" w14:textId="77777777" w:rsidR="00791565" w:rsidRPr="002F3DDF" w:rsidRDefault="0006649D" w:rsidP="002F3DDF">
            <w:r w:rsidRPr="002F3DDF">
              <w:t xml:space="preserve">Документ </w:t>
            </w:r>
            <w:r w:rsidR="002F3DDF" w:rsidRPr="002F3DDF">
              <w:br/>
            </w:r>
            <w:r w:rsidRPr="002F3DDF">
              <w:t xml:space="preserve">№ 29 </w:t>
            </w:r>
          </w:p>
        </w:tc>
        <w:tc>
          <w:tcPr>
            <w:tcW w:w="3061" w:type="dxa"/>
            <w:shd w:val="clear" w:color="auto" w:fill="auto"/>
          </w:tcPr>
          <w:p w14:paraId="2BDFCFF6" w14:textId="77777777" w:rsidR="00DF44CE" w:rsidRPr="002F3DDF" w:rsidRDefault="00DF44CE" w:rsidP="00856FFD">
            <w:pPr>
              <w:spacing w:before="40" w:after="80"/>
              <w:rPr>
                <w:i/>
                <w:iCs/>
                <w:strike/>
              </w:rPr>
            </w:pPr>
          </w:p>
        </w:tc>
        <w:tc>
          <w:tcPr>
            <w:tcW w:w="904" w:type="dxa"/>
            <w:shd w:val="clear" w:color="auto" w:fill="auto"/>
          </w:tcPr>
          <w:p w14:paraId="4439E03E" w14:textId="77777777" w:rsidR="00791565" w:rsidRPr="002F3DDF" w:rsidRDefault="00791565" w:rsidP="000322DA">
            <w:pPr>
              <w:spacing w:before="40" w:after="80"/>
            </w:pPr>
            <w:r w:rsidRPr="002F3DDF">
              <w:t>6.2.3.1, 6.2.3.3 и 6.2.3.4</w:t>
            </w:r>
          </w:p>
        </w:tc>
        <w:tc>
          <w:tcPr>
            <w:tcW w:w="1412" w:type="dxa"/>
            <w:shd w:val="clear" w:color="auto" w:fill="auto"/>
          </w:tcPr>
          <w:p w14:paraId="7B5C761F" w14:textId="77777777" w:rsidR="00791565" w:rsidRPr="002F3DDF" w:rsidRDefault="00791565" w:rsidP="000322DA">
            <w:pPr>
              <w:spacing w:before="40" w:after="80"/>
            </w:pPr>
            <w:r w:rsidRPr="002F3DDF">
              <w:t>До дальнейшего указания</w:t>
            </w:r>
          </w:p>
        </w:tc>
        <w:tc>
          <w:tcPr>
            <w:tcW w:w="232" w:type="dxa"/>
            <w:shd w:val="clear" w:color="auto" w:fill="auto"/>
          </w:tcPr>
          <w:p w14:paraId="252C8E08" w14:textId="77777777" w:rsidR="00791565" w:rsidRPr="002F3DDF" w:rsidRDefault="00791565" w:rsidP="000322DA">
            <w:pPr>
              <w:spacing w:line="240" w:lineRule="atLeast"/>
              <w:rPr>
                <w:rFonts w:eastAsia="Times New Roman"/>
                <w:szCs w:val="20"/>
              </w:rPr>
            </w:pPr>
          </w:p>
        </w:tc>
      </w:tr>
      <w:tr w:rsidR="00276F07" w:rsidRPr="00374D2C" w14:paraId="667F6BC2" w14:textId="77777777" w:rsidTr="0055698F">
        <w:tc>
          <w:tcPr>
            <w:tcW w:w="1685" w:type="dxa"/>
            <w:shd w:val="clear" w:color="auto" w:fill="auto"/>
            <w:vAlign w:val="center"/>
          </w:tcPr>
          <w:p w14:paraId="0867F2E5" w14:textId="77777777" w:rsidR="00276F07" w:rsidRPr="00856FFD" w:rsidRDefault="00276F07" w:rsidP="00D7763A">
            <w:pPr>
              <w:widowControl w:val="0"/>
            </w:pPr>
            <w:r w:rsidRPr="00856FFD">
              <w:t>EN ISO</w:t>
            </w:r>
          </w:p>
          <w:p w14:paraId="16DDF184" w14:textId="77777777" w:rsidR="00276F07" w:rsidRPr="00856FFD" w:rsidRDefault="00276F07" w:rsidP="000322DA">
            <w:r w:rsidRPr="00856FFD">
              <w:t>14246:2014</w:t>
            </w:r>
          </w:p>
        </w:tc>
        <w:tc>
          <w:tcPr>
            <w:tcW w:w="3061" w:type="dxa"/>
            <w:shd w:val="clear" w:color="auto" w:fill="auto"/>
            <w:vAlign w:val="center"/>
          </w:tcPr>
          <w:p w14:paraId="5B8722E1" w14:textId="77777777" w:rsidR="00276F07" w:rsidRPr="00856FFD" w:rsidRDefault="00316A61" w:rsidP="00316A61">
            <w:pPr>
              <w:spacing w:before="40" w:after="80"/>
              <w:rPr>
                <w:i/>
                <w:lang w:val="en-US"/>
              </w:rPr>
            </w:pPr>
            <w:r w:rsidRPr="00856FFD">
              <w:t xml:space="preserve">Газовые баллоны – Вентили баллонов – Проверки и испытания на производстве. </w:t>
            </w:r>
            <w:r w:rsidR="000108EE" w:rsidRPr="00856FFD">
              <w:rPr>
                <w:lang w:val="en-US"/>
              </w:rPr>
              <w:t xml:space="preserve">(ISO 14246:2014) </w:t>
            </w:r>
            <w:r w:rsidR="000108EE" w:rsidRPr="00856FFD">
              <w:rPr>
                <w:i/>
                <w:lang w:val="en-US"/>
              </w:rPr>
              <w:t>(Gas cylinders – Cylinder valves – Manufacturing tests and examinations (ISO 14246:2014))</w:t>
            </w:r>
          </w:p>
        </w:tc>
        <w:tc>
          <w:tcPr>
            <w:tcW w:w="904" w:type="dxa"/>
            <w:shd w:val="clear" w:color="auto" w:fill="auto"/>
            <w:vAlign w:val="center"/>
          </w:tcPr>
          <w:p w14:paraId="6A51E7FA" w14:textId="77777777" w:rsidR="00276F07" w:rsidRPr="00856FFD" w:rsidRDefault="00276F07" w:rsidP="00276F07">
            <w:pPr>
              <w:spacing w:before="40" w:after="80"/>
            </w:pPr>
            <w:r w:rsidRPr="00856FFD">
              <w:t>6.2.3.1 и 6.2.3.4</w:t>
            </w:r>
          </w:p>
        </w:tc>
        <w:tc>
          <w:tcPr>
            <w:tcW w:w="1412" w:type="dxa"/>
            <w:shd w:val="clear" w:color="auto" w:fill="auto"/>
            <w:vAlign w:val="center"/>
          </w:tcPr>
          <w:p w14:paraId="633D64A5" w14:textId="77777777" w:rsidR="00276F07" w:rsidRPr="003118B8" w:rsidRDefault="0055698F" w:rsidP="000322DA">
            <w:pPr>
              <w:spacing w:before="40" w:after="80"/>
              <w:rPr>
                <w:highlight w:val="yellow"/>
              </w:rPr>
            </w:pPr>
            <w:r w:rsidRPr="0055698F">
              <w:t xml:space="preserve">С 1 января 2015 </w:t>
            </w:r>
            <w:r w:rsidR="00E01B78">
              <w:t>г.</w:t>
            </w:r>
            <w:r w:rsidRPr="0055698F">
              <w:t xml:space="preserve"> до 31 декабря 2020 </w:t>
            </w:r>
            <w:r w:rsidR="00E01B78">
              <w:t>г.</w:t>
            </w:r>
          </w:p>
        </w:tc>
        <w:tc>
          <w:tcPr>
            <w:tcW w:w="232" w:type="dxa"/>
            <w:shd w:val="clear" w:color="auto" w:fill="auto"/>
          </w:tcPr>
          <w:p w14:paraId="454AED53" w14:textId="77777777" w:rsidR="00276F07" w:rsidRPr="003118B8" w:rsidRDefault="00276F07" w:rsidP="000322DA">
            <w:pPr>
              <w:spacing w:line="240" w:lineRule="atLeast"/>
              <w:rPr>
                <w:rFonts w:eastAsia="Times New Roman"/>
                <w:szCs w:val="20"/>
                <w:highlight w:val="yellow"/>
              </w:rPr>
            </w:pPr>
          </w:p>
        </w:tc>
      </w:tr>
      <w:tr w:rsidR="0055698F" w:rsidRPr="00374D2C" w14:paraId="4523E51F" w14:textId="77777777" w:rsidTr="0055698F">
        <w:tc>
          <w:tcPr>
            <w:tcW w:w="1685" w:type="dxa"/>
            <w:shd w:val="clear" w:color="auto" w:fill="auto"/>
            <w:vAlign w:val="center"/>
          </w:tcPr>
          <w:p w14:paraId="4155CCD0" w14:textId="77777777" w:rsidR="0055698F" w:rsidRPr="0055698F" w:rsidRDefault="0055698F" w:rsidP="00D7763A">
            <w:pPr>
              <w:widowControl w:val="0"/>
              <w:rPr>
                <w:highlight w:val="yellow"/>
              </w:rPr>
            </w:pPr>
            <w:r w:rsidRPr="0055698F">
              <w:rPr>
                <w:szCs w:val="18"/>
              </w:rPr>
              <w:t>EN ISO 14246:2014 + A1:2017</w:t>
            </w:r>
          </w:p>
        </w:tc>
        <w:tc>
          <w:tcPr>
            <w:tcW w:w="3061" w:type="dxa"/>
            <w:shd w:val="clear" w:color="auto" w:fill="auto"/>
            <w:vAlign w:val="center"/>
          </w:tcPr>
          <w:p w14:paraId="139F3184" w14:textId="77777777" w:rsidR="0055698F" w:rsidRPr="0055698F" w:rsidRDefault="0055698F" w:rsidP="0055698F">
            <w:pPr>
              <w:spacing w:before="40" w:after="80"/>
              <w:rPr>
                <w:highlight w:val="yellow"/>
              </w:rPr>
            </w:pPr>
            <w:r w:rsidRPr="0055698F">
              <w:rPr>
                <w:szCs w:val="18"/>
              </w:rPr>
              <w:t>Газовые баллоны – Вентили баллонов − Производственные испытания и освидетельствование</w:t>
            </w:r>
            <w:r>
              <w:rPr>
                <w:szCs w:val="18"/>
              </w:rPr>
              <w:t xml:space="preserve"> </w:t>
            </w:r>
            <w:r w:rsidRPr="0055698F">
              <w:rPr>
                <w:i/>
                <w:szCs w:val="18"/>
              </w:rPr>
              <w:t>(Gas cylinders – Cylinder valves – Manufacturing tests and examinations)</w:t>
            </w:r>
          </w:p>
        </w:tc>
        <w:tc>
          <w:tcPr>
            <w:tcW w:w="904" w:type="dxa"/>
            <w:shd w:val="clear" w:color="auto" w:fill="auto"/>
            <w:vAlign w:val="center"/>
          </w:tcPr>
          <w:p w14:paraId="5D3B4249" w14:textId="77777777" w:rsidR="0055698F" w:rsidRPr="0055698F" w:rsidRDefault="0055698F" w:rsidP="00276F07">
            <w:pPr>
              <w:spacing w:before="40" w:after="80"/>
              <w:rPr>
                <w:highlight w:val="yellow"/>
              </w:rPr>
            </w:pPr>
            <w:r w:rsidRPr="0055698F">
              <w:rPr>
                <w:szCs w:val="18"/>
              </w:rPr>
              <w:t>6.2.3.1 и 6.2.3.4</w:t>
            </w:r>
          </w:p>
        </w:tc>
        <w:tc>
          <w:tcPr>
            <w:tcW w:w="1412" w:type="dxa"/>
            <w:shd w:val="clear" w:color="auto" w:fill="auto"/>
            <w:vAlign w:val="center"/>
          </w:tcPr>
          <w:p w14:paraId="456AC03D" w14:textId="77777777" w:rsidR="0055698F" w:rsidRPr="0055698F" w:rsidRDefault="0055698F" w:rsidP="000322DA">
            <w:pPr>
              <w:spacing w:before="40" w:after="80"/>
            </w:pPr>
            <w:r w:rsidRPr="0055698F">
              <w:rPr>
                <w:szCs w:val="18"/>
              </w:rPr>
              <w:t>До дальнейшего указания</w:t>
            </w:r>
          </w:p>
        </w:tc>
        <w:tc>
          <w:tcPr>
            <w:tcW w:w="232" w:type="dxa"/>
            <w:shd w:val="clear" w:color="auto" w:fill="auto"/>
          </w:tcPr>
          <w:p w14:paraId="2B5DB635" w14:textId="77777777" w:rsidR="0055698F" w:rsidRPr="003118B8" w:rsidRDefault="0055698F" w:rsidP="000322DA">
            <w:pPr>
              <w:spacing w:line="240" w:lineRule="atLeast"/>
              <w:rPr>
                <w:rFonts w:eastAsia="Times New Roman"/>
                <w:szCs w:val="20"/>
                <w:highlight w:val="yellow"/>
              </w:rPr>
            </w:pPr>
          </w:p>
        </w:tc>
      </w:tr>
      <w:tr w:rsidR="0055698F" w:rsidRPr="00374D2C" w14:paraId="57E48367" w14:textId="77777777" w:rsidTr="0055698F">
        <w:tc>
          <w:tcPr>
            <w:tcW w:w="1685" w:type="dxa"/>
            <w:shd w:val="clear" w:color="auto" w:fill="auto"/>
            <w:vAlign w:val="center"/>
          </w:tcPr>
          <w:p w14:paraId="0D19B640" w14:textId="77777777" w:rsidR="0055698F" w:rsidRDefault="0055698F" w:rsidP="00D7763A">
            <w:pPr>
              <w:widowControl w:val="0"/>
              <w:rPr>
                <w:sz w:val="18"/>
                <w:szCs w:val="18"/>
              </w:rPr>
            </w:pPr>
            <w:r>
              <w:t>EN ISO 17879:2017</w:t>
            </w:r>
          </w:p>
        </w:tc>
        <w:tc>
          <w:tcPr>
            <w:tcW w:w="3061" w:type="dxa"/>
            <w:shd w:val="clear" w:color="auto" w:fill="auto"/>
            <w:vAlign w:val="center"/>
          </w:tcPr>
          <w:p w14:paraId="2E715C84" w14:textId="77777777" w:rsidR="0055698F" w:rsidRPr="00A874D8" w:rsidRDefault="0055698F" w:rsidP="00316A61">
            <w:pPr>
              <w:spacing w:before="40" w:after="80"/>
              <w:rPr>
                <w:sz w:val="18"/>
                <w:szCs w:val="18"/>
              </w:rPr>
            </w:pPr>
            <w:r w:rsidRPr="001D7413">
              <w:t>Газовые баллоны – Самозакрывающиеся вентили баллонов – Технические требования и испытания типа</w:t>
            </w:r>
            <w:r>
              <w:t xml:space="preserve"> </w:t>
            </w:r>
            <w:r w:rsidRPr="0055698F">
              <w:rPr>
                <w:i/>
              </w:rPr>
              <w:t>(Gas cylinders – Self-closing cylinder valves – Specification and type testing)</w:t>
            </w:r>
          </w:p>
        </w:tc>
        <w:tc>
          <w:tcPr>
            <w:tcW w:w="904" w:type="dxa"/>
            <w:shd w:val="clear" w:color="auto" w:fill="auto"/>
            <w:vAlign w:val="center"/>
          </w:tcPr>
          <w:p w14:paraId="4DF6EE52" w14:textId="77777777" w:rsidR="0055698F" w:rsidRPr="00A874D8" w:rsidRDefault="0055698F" w:rsidP="00276F07">
            <w:pPr>
              <w:spacing w:before="40" w:after="80"/>
              <w:rPr>
                <w:sz w:val="18"/>
                <w:szCs w:val="18"/>
              </w:rPr>
            </w:pPr>
            <w:r>
              <w:t xml:space="preserve">6.2.3.1 и 6.2.3.4 </w:t>
            </w:r>
          </w:p>
        </w:tc>
        <w:tc>
          <w:tcPr>
            <w:tcW w:w="1412" w:type="dxa"/>
            <w:shd w:val="clear" w:color="auto" w:fill="auto"/>
            <w:vAlign w:val="center"/>
          </w:tcPr>
          <w:p w14:paraId="1521ACBD" w14:textId="77777777" w:rsidR="0055698F" w:rsidRPr="00A874D8" w:rsidRDefault="0055698F" w:rsidP="000322DA">
            <w:pPr>
              <w:spacing w:before="40" w:after="80"/>
              <w:rPr>
                <w:sz w:val="18"/>
                <w:szCs w:val="18"/>
              </w:rPr>
            </w:pPr>
            <w:r>
              <w:t>До дальнейшего указания</w:t>
            </w:r>
          </w:p>
        </w:tc>
        <w:tc>
          <w:tcPr>
            <w:tcW w:w="232" w:type="dxa"/>
            <w:shd w:val="clear" w:color="auto" w:fill="auto"/>
          </w:tcPr>
          <w:p w14:paraId="47EC862F" w14:textId="77777777" w:rsidR="0055698F" w:rsidRPr="003118B8" w:rsidRDefault="0055698F" w:rsidP="000322DA">
            <w:pPr>
              <w:spacing w:line="240" w:lineRule="atLeast"/>
              <w:rPr>
                <w:rFonts w:eastAsia="Times New Roman"/>
                <w:szCs w:val="20"/>
                <w:highlight w:val="yellow"/>
              </w:rPr>
            </w:pPr>
          </w:p>
        </w:tc>
      </w:tr>
    </w:tbl>
    <w:p w14:paraId="7491E772" w14:textId="77777777" w:rsidR="00276F07" w:rsidRPr="003118B8" w:rsidRDefault="00276F07" w:rsidP="00276F07">
      <w:pPr>
        <w:tabs>
          <w:tab w:val="left" w:pos="1701"/>
          <w:tab w:val="left" w:pos="2268"/>
          <w:tab w:val="left" w:pos="2835"/>
          <w:tab w:val="left" w:pos="3402"/>
          <w:tab w:val="left" w:pos="3969"/>
        </w:tabs>
        <w:spacing w:after="100" w:line="240" w:lineRule="atLeast"/>
        <w:ind w:left="1134" w:right="84"/>
        <w:jc w:val="both"/>
        <w:rPr>
          <w:rFonts w:eastAsia="Times New Roman"/>
          <w:szCs w:val="20"/>
          <w:highlight w:val="yellow"/>
        </w:rPr>
      </w:pPr>
    </w:p>
    <w:p w14:paraId="1C69093C" w14:textId="77777777" w:rsidR="00276F07" w:rsidRPr="00856FFD" w:rsidRDefault="00276F07" w:rsidP="00276F07">
      <w:pPr>
        <w:tabs>
          <w:tab w:val="left" w:pos="1701"/>
          <w:tab w:val="left" w:pos="2268"/>
          <w:tab w:val="left" w:pos="2835"/>
          <w:tab w:val="left" w:pos="3402"/>
          <w:tab w:val="left" w:pos="3969"/>
        </w:tabs>
        <w:spacing w:after="100" w:line="240" w:lineRule="atLeast"/>
        <w:ind w:left="1134" w:right="84"/>
        <w:jc w:val="both"/>
        <w:rPr>
          <w:rFonts w:eastAsia="Times New Roman"/>
          <w:szCs w:val="20"/>
        </w:rPr>
      </w:pPr>
      <w:r w:rsidRPr="00856FFD">
        <w:rPr>
          <w:rFonts w:eastAsia="Times New Roman"/>
          <w:szCs w:val="20"/>
        </w:rPr>
        <w:t>Изменить таблицу под заголовком «для затворов» следующим образом:</w:t>
      </w:r>
    </w:p>
    <w:p w14:paraId="0494105A" w14:textId="77777777" w:rsidR="00316A61" w:rsidRPr="00856FFD" w:rsidRDefault="00D82732" w:rsidP="00D82732">
      <w:pPr>
        <w:tabs>
          <w:tab w:val="left" w:pos="1418"/>
        </w:tabs>
        <w:spacing w:before="120" w:after="120"/>
        <w:ind w:left="1134" w:right="84"/>
        <w:jc w:val="both"/>
      </w:pPr>
      <w:r w:rsidRPr="00856FFD">
        <w:t>–</w:t>
      </w:r>
      <w:r w:rsidRPr="00856FFD">
        <w:tab/>
        <w:t xml:space="preserve">Для стандарта «EN ISO 10297:2006» в колонке 4 заменить "До дальнейшего указания" на «С 1 января 2009 </w:t>
      </w:r>
      <w:r w:rsidR="00E01B78" w:rsidRPr="00856FFD">
        <w:t>г.</w:t>
      </w:r>
      <w:r w:rsidRPr="00856FFD">
        <w:t xml:space="preserve"> по 31 декабря 2018 </w:t>
      </w:r>
      <w:r w:rsidR="00E01B78" w:rsidRPr="00856FFD">
        <w:t>г.</w:t>
      </w:r>
      <w:r w:rsidRPr="00856FFD">
        <w:t>».</w:t>
      </w:r>
    </w:p>
    <w:p w14:paraId="3F440019" w14:textId="77777777" w:rsidR="00D82732" w:rsidRPr="00856FFD" w:rsidRDefault="00316A61" w:rsidP="00D82732">
      <w:pPr>
        <w:tabs>
          <w:tab w:val="left" w:pos="1418"/>
        </w:tabs>
        <w:spacing w:before="120" w:after="120"/>
        <w:ind w:left="1134" w:right="84"/>
        <w:jc w:val="both"/>
      </w:pPr>
      <w:r w:rsidRPr="00856FFD">
        <w:t>–</w:t>
      </w:r>
      <w:r w:rsidR="00D82732" w:rsidRPr="00856FFD">
        <w:tab/>
      </w:r>
      <w:r w:rsidRPr="00856FFD">
        <w:t xml:space="preserve">после стандарта «EN ISO 10297:2006» включить </w:t>
      </w:r>
      <w:r w:rsidR="0055698F" w:rsidRPr="00856FFD">
        <w:t xml:space="preserve">следующие новые </w:t>
      </w:r>
      <w:r w:rsidRPr="00856FFD">
        <w:t>стандарт</w:t>
      </w:r>
      <w:r w:rsidR="0055698F" w:rsidRPr="00856FFD">
        <w:t>ы</w:t>
      </w:r>
      <w:r w:rsidRPr="00856FFD">
        <w:t>:</w:t>
      </w:r>
    </w:p>
    <w:tbl>
      <w:tblPr>
        <w:tblW w:w="815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4208"/>
        <w:gridCol w:w="1012"/>
        <w:gridCol w:w="956"/>
        <w:gridCol w:w="236"/>
      </w:tblGrid>
      <w:tr w:rsidR="00D82732" w:rsidRPr="00374D2C" w14:paraId="45620C63" w14:textId="77777777" w:rsidTr="00D7763A">
        <w:tc>
          <w:tcPr>
            <w:tcW w:w="1746" w:type="dxa"/>
            <w:vAlign w:val="center"/>
          </w:tcPr>
          <w:p w14:paraId="2EC489C9" w14:textId="77777777" w:rsidR="00D82732" w:rsidRPr="00856FFD" w:rsidRDefault="00D82732" w:rsidP="00D7763A">
            <w:pPr>
              <w:widowControl w:val="0"/>
            </w:pPr>
            <w:r w:rsidRPr="00856FFD">
              <w:lastRenderedPageBreak/>
              <w:t>EN ISO 10297:2014</w:t>
            </w:r>
          </w:p>
        </w:tc>
        <w:tc>
          <w:tcPr>
            <w:tcW w:w="4208" w:type="dxa"/>
            <w:vAlign w:val="center"/>
          </w:tcPr>
          <w:p w14:paraId="44E6C188" w14:textId="77777777" w:rsidR="00D82732" w:rsidRPr="00856FFD" w:rsidRDefault="00316A61" w:rsidP="00431A51">
            <w:pPr>
              <w:widowControl w:val="0"/>
              <w:rPr>
                <w:i/>
              </w:rPr>
            </w:pPr>
            <w:r w:rsidRPr="00856FFD">
              <w:t>Газовые баллоны – Вентили баллонов – Технические требования и испытания типа конструкции</w:t>
            </w:r>
            <w:r w:rsidR="000108EE" w:rsidRPr="00856FFD">
              <w:t xml:space="preserve"> </w:t>
            </w:r>
            <w:r w:rsidR="000108EE" w:rsidRPr="00856FFD">
              <w:rPr>
                <w:i/>
              </w:rPr>
              <w:t>(</w:t>
            </w:r>
            <w:r w:rsidR="000108EE" w:rsidRPr="00856FFD">
              <w:rPr>
                <w:i/>
                <w:lang w:val="en-US"/>
              </w:rPr>
              <w:t>Gas</w:t>
            </w:r>
            <w:r w:rsidR="000108EE" w:rsidRPr="00856FFD">
              <w:rPr>
                <w:i/>
              </w:rPr>
              <w:t xml:space="preserve"> </w:t>
            </w:r>
            <w:r w:rsidR="000108EE" w:rsidRPr="00856FFD">
              <w:rPr>
                <w:i/>
                <w:lang w:val="en-US"/>
              </w:rPr>
              <w:t>cylinders</w:t>
            </w:r>
            <w:r w:rsidR="000108EE" w:rsidRPr="00856FFD">
              <w:rPr>
                <w:i/>
              </w:rPr>
              <w:t xml:space="preserve"> – </w:t>
            </w:r>
            <w:r w:rsidR="000108EE" w:rsidRPr="00856FFD">
              <w:rPr>
                <w:i/>
                <w:lang w:val="en-US"/>
              </w:rPr>
              <w:t>Cylinder</w:t>
            </w:r>
            <w:r w:rsidR="000108EE" w:rsidRPr="00856FFD">
              <w:rPr>
                <w:i/>
              </w:rPr>
              <w:t xml:space="preserve"> </w:t>
            </w:r>
            <w:r w:rsidR="000108EE" w:rsidRPr="00856FFD">
              <w:rPr>
                <w:i/>
                <w:lang w:val="en-US"/>
              </w:rPr>
              <w:t>valves</w:t>
            </w:r>
            <w:r w:rsidR="000108EE" w:rsidRPr="00856FFD">
              <w:rPr>
                <w:i/>
              </w:rPr>
              <w:t xml:space="preserve"> – </w:t>
            </w:r>
            <w:r w:rsidR="000108EE" w:rsidRPr="00856FFD">
              <w:rPr>
                <w:i/>
                <w:lang w:val="en-US"/>
              </w:rPr>
              <w:t>Specification</w:t>
            </w:r>
            <w:r w:rsidR="000108EE" w:rsidRPr="00856FFD">
              <w:rPr>
                <w:i/>
              </w:rPr>
              <w:t xml:space="preserve"> </w:t>
            </w:r>
            <w:r w:rsidR="000108EE" w:rsidRPr="00856FFD">
              <w:rPr>
                <w:i/>
                <w:lang w:val="en-US"/>
              </w:rPr>
              <w:t>and</w:t>
            </w:r>
            <w:r w:rsidR="000108EE" w:rsidRPr="00856FFD">
              <w:rPr>
                <w:i/>
              </w:rPr>
              <w:t xml:space="preserve"> </w:t>
            </w:r>
            <w:r w:rsidR="000108EE" w:rsidRPr="00856FFD">
              <w:rPr>
                <w:i/>
                <w:lang w:val="en-US"/>
              </w:rPr>
              <w:t>type</w:t>
            </w:r>
            <w:r w:rsidR="000108EE" w:rsidRPr="00856FFD">
              <w:rPr>
                <w:i/>
              </w:rPr>
              <w:t xml:space="preserve"> </w:t>
            </w:r>
            <w:r w:rsidR="000108EE" w:rsidRPr="00856FFD">
              <w:rPr>
                <w:i/>
                <w:lang w:val="en-US"/>
              </w:rPr>
              <w:t>testing</w:t>
            </w:r>
            <w:r w:rsidR="000108EE" w:rsidRPr="00856FFD">
              <w:rPr>
                <w:i/>
              </w:rPr>
              <w:t xml:space="preserve"> )</w:t>
            </w:r>
          </w:p>
        </w:tc>
        <w:tc>
          <w:tcPr>
            <w:tcW w:w="1012" w:type="dxa"/>
            <w:vAlign w:val="center"/>
          </w:tcPr>
          <w:p w14:paraId="639B4C41" w14:textId="77777777" w:rsidR="00D82732" w:rsidRPr="00856FFD" w:rsidRDefault="00D82732" w:rsidP="00316A61">
            <w:pPr>
              <w:widowControl w:val="0"/>
            </w:pPr>
            <w:r w:rsidRPr="00856FFD">
              <w:t xml:space="preserve">6.2.3.1 </w:t>
            </w:r>
            <w:r w:rsidR="00316A61" w:rsidRPr="00856FFD">
              <w:t>и</w:t>
            </w:r>
            <w:r w:rsidRPr="00856FFD">
              <w:t xml:space="preserve"> 6.2.3.3</w:t>
            </w:r>
          </w:p>
        </w:tc>
        <w:tc>
          <w:tcPr>
            <w:tcW w:w="956" w:type="dxa"/>
            <w:vAlign w:val="center"/>
          </w:tcPr>
          <w:p w14:paraId="57C94F40" w14:textId="77777777" w:rsidR="00D82732" w:rsidRPr="00856FFD" w:rsidRDefault="00431A51" w:rsidP="00D7763A">
            <w:pPr>
              <w:widowControl w:val="0"/>
              <w:jc w:val="center"/>
            </w:pPr>
            <w:r w:rsidRPr="00856FFD">
              <w:t xml:space="preserve">С 1 января 2015 </w:t>
            </w:r>
            <w:r w:rsidR="00E01B78" w:rsidRPr="00856FFD">
              <w:t>г.</w:t>
            </w:r>
            <w:r w:rsidRPr="00856FFD">
              <w:t xml:space="preserve"> до 31 декабря 2020 </w:t>
            </w:r>
            <w:r w:rsidR="00E01B78" w:rsidRPr="00856FFD">
              <w:t>г.</w:t>
            </w:r>
          </w:p>
        </w:tc>
        <w:tc>
          <w:tcPr>
            <w:tcW w:w="236" w:type="dxa"/>
          </w:tcPr>
          <w:p w14:paraId="60F22AD5" w14:textId="77777777" w:rsidR="00D82732" w:rsidRPr="003118B8" w:rsidRDefault="00D82732" w:rsidP="00D7763A">
            <w:pPr>
              <w:widowControl w:val="0"/>
              <w:rPr>
                <w:highlight w:val="yellow"/>
              </w:rPr>
            </w:pPr>
          </w:p>
        </w:tc>
      </w:tr>
      <w:tr w:rsidR="00431A51" w:rsidRPr="00374D2C" w14:paraId="24F30760" w14:textId="77777777" w:rsidTr="00431A51">
        <w:tc>
          <w:tcPr>
            <w:tcW w:w="1746" w:type="dxa"/>
          </w:tcPr>
          <w:p w14:paraId="5D821817" w14:textId="77777777" w:rsidR="00431A51" w:rsidRPr="003118B8" w:rsidRDefault="00431A51" w:rsidP="00D7763A">
            <w:pPr>
              <w:widowControl w:val="0"/>
              <w:rPr>
                <w:highlight w:val="yellow"/>
              </w:rPr>
            </w:pPr>
            <w:r w:rsidRPr="00E777E2">
              <w:t>EN ISO 10297:2014 + A1:2017</w:t>
            </w:r>
          </w:p>
        </w:tc>
        <w:tc>
          <w:tcPr>
            <w:tcW w:w="4208" w:type="dxa"/>
          </w:tcPr>
          <w:p w14:paraId="62E31A4C" w14:textId="77777777" w:rsidR="00431A51" w:rsidRPr="003118B8" w:rsidRDefault="00431A51" w:rsidP="00431A51">
            <w:pPr>
              <w:widowControl w:val="0"/>
              <w:rPr>
                <w:highlight w:val="yellow"/>
              </w:rPr>
            </w:pPr>
            <w:r w:rsidRPr="00E777E2">
              <w:t>Газовые баллоны – Вентили баллонов − Технические требования и испытания по типу конструкции</w:t>
            </w:r>
            <w:r>
              <w:t xml:space="preserve"> </w:t>
            </w:r>
            <w:r w:rsidRPr="00431A51">
              <w:rPr>
                <w:i/>
              </w:rPr>
              <w:t>(Gas cylinders – Cylinder valves – Specification and type testing)</w:t>
            </w:r>
          </w:p>
        </w:tc>
        <w:tc>
          <w:tcPr>
            <w:tcW w:w="1012" w:type="dxa"/>
          </w:tcPr>
          <w:p w14:paraId="3D74BDAF" w14:textId="77777777" w:rsidR="00431A51" w:rsidRPr="003118B8" w:rsidRDefault="00431A51" w:rsidP="00316A61">
            <w:pPr>
              <w:widowControl w:val="0"/>
              <w:rPr>
                <w:highlight w:val="yellow"/>
              </w:rPr>
            </w:pPr>
            <w:r w:rsidRPr="00E777E2">
              <w:t>6.2.3.1 и 6.2.3.3</w:t>
            </w:r>
          </w:p>
        </w:tc>
        <w:tc>
          <w:tcPr>
            <w:tcW w:w="956" w:type="dxa"/>
          </w:tcPr>
          <w:p w14:paraId="429DC7E1" w14:textId="77777777" w:rsidR="00431A51" w:rsidRPr="00431A51" w:rsidRDefault="00431A51" w:rsidP="00D7763A">
            <w:pPr>
              <w:widowControl w:val="0"/>
              <w:jc w:val="center"/>
              <w:rPr>
                <w:highlight w:val="yellow"/>
              </w:rPr>
            </w:pPr>
            <w:r w:rsidRPr="00E777E2">
              <w:t>До дальнейшего указания</w:t>
            </w:r>
          </w:p>
        </w:tc>
        <w:tc>
          <w:tcPr>
            <w:tcW w:w="236" w:type="dxa"/>
          </w:tcPr>
          <w:p w14:paraId="3A09CC65" w14:textId="77777777" w:rsidR="00431A51" w:rsidRPr="003118B8" w:rsidRDefault="00431A51" w:rsidP="00D7763A">
            <w:pPr>
              <w:widowControl w:val="0"/>
              <w:rPr>
                <w:highlight w:val="yellow"/>
              </w:rPr>
            </w:pPr>
          </w:p>
        </w:tc>
      </w:tr>
    </w:tbl>
    <w:p w14:paraId="1A6EA8B2" w14:textId="77777777" w:rsidR="00D82732" w:rsidRPr="003118B8" w:rsidRDefault="00D82732" w:rsidP="00276F07">
      <w:pPr>
        <w:tabs>
          <w:tab w:val="left" w:pos="1540"/>
          <w:tab w:val="left" w:pos="2268"/>
          <w:tab w:val="left" w:pos="2835"/>
          <w:tab w:val="left" w:pos="3402"/>
          <w:tab w:val="left" w:pos="3969"/>
        </w:tabs>
        <w:spacing w:after="100" w:line="240" w:lineRule="atLeast"/>
        <w:ind w:left="1134" w:right="84"/>
        <w:jc w:val="both"/>
        <w:rPr>
          <w:rFonts w:eastAsia="Times New Roman"/>
          <w:szCs w:val="20"/>
          <w:highlight w:val="yellow"/>
        </w:rPr>
      </w:pPr>
    </w:p>
    <w:p w14:paraId="224A7EB2" w14:textId="77777777" w:rsidR="00276F07" w:rsidRPr="00856FFD" w:rsidRDefault="00276F07" w:rsidP="00276F07">
      <w:pPr>
        <w:tabs>
          <w:tab w:val="left" w:pos="1540"/>
          <w:tab w:val="left" w:pos="2268"/>
          <w:tab w:val="left" w:pos="2835"/>
          <w:tab w:val="left" w:pos="3402"/>
          <w:tab w:val="left" w:pos="3969"/>
        </w:tabs>
        <w:spacing w:after="100" w:line="240" w:lineRule="atLeast"/>
        <w:ind w:left="1134" w:right="84"/>
        <w:jc w:val="both"/>
        <w:rPr>
          <w:rFonts w:eastAsia="Times New Roman"/>
          <w:bCs/>
          <w:szCs w:val="20"/>
        </w:rPr>
      </w:pPr>
      <w:r w:rsidRPr="00856FFD">
        <w:rPr>
          <w:rFonts w:eastAsia="Times New Roman"/>
          <w:szCs w:val="20"/>
        </w:rPr>
        <w:t>–</w:t>
      </w:r>
      <w:r w:rsidRPr="00856FFD">
        <w:rPr>
          <w:rFonts w:eastAsia="Times New Roman"/>
          <w:szCs w:val="20"/>
        </w:rPr>
        <w:tab/>
        <w:t>Для стандарта</w:t>
      </w:r>
      <w:r w:rsidRPr="00856FFD">
        <w:rPr>
          <w:rFonts w:eastAsia="Times New Roman"/>
          <w:bCs/>
          <w:szCs w:val="20"/>
        </w:rPr>
        <w:t xml:space="preserve"> «</w:t>
      </w:r>
      <w:r w:rsidRPr="00856FFD">
        <w:rPr>
          <w:rFonts w:eastAsia="Times New Roman"/>
          <w:szCs w:val="20"/>
          <w:lang w:val="fr-CH"/>
        </w:rPr>
        <w:t>EN ISO </w:t>
      </w:r>
      <w:r w:rsidRPr="00856FFD">
        <w:rPr>
          <w:rFonts w:eastAsia="Times New Roman"/>
          <w:szCs w:val="20"/>
        </w:rPr>
        <w:t>13340:2001</w:t>
      </w:r>
      <w:r w:rsidRPr="00856FFD">
        <w:rPr>
          <w:rFonts w:eastAsia="Times New Roman"/>
          <w:bCs/>
          <w:szCs w:val="20"/>
        </w:rPr>
        <w:t>» в колонке 4 заменить</w:t>
      </w:r>
      <w:r w:rsidR="00387EA8">
        <w:rPr>
          <w:rFonts w:eastAsia="Times New Roman"/>
          <w:bCs/>
          <w:szCs w:val="20"/>
        </w:rPr>
        <w:t xml:space="preserve"> </w:t>
      </w:r>
      <w:r w:rsidR="00387EA8">
        <w:rPr>
          <w:rFonts w:eastAsia="Times New Roman"/>
          <w:bCs/>
          <w:szCs w:val="20"/>
        </w:rPr>
        <w:br/>
      </w:r>
      <w:r w:rsidRPr="00856FFD">
        <w:rPr>
          <w:rFonts w:eastAsia="Times New Roman"/>
          <w:bCs/>
          <w:szCs w:val="20"/>
        </w:rPr>
        <w:t xml:space="preserve">«До </w:t>
      </w:r>
      <w:r w:rsidRPr="00856FFD">
        <w:rPr>
          <w:rFonts w:eastAsia="Times New Roman"/>
          <w:szCs w:val="20"/>
        </w:rPr>
        <w:t>дальнейшего</w:t>
      </w:r>
      <w:r w:rsidRPr="00856FFD">
        <w:rPr>
          <w:rFonts w:eastAsia="Times New Roman"/>
          <w:bCs/>
          <w:szCs w:val="20"/>
        </w:rPr>
        <w:t xml:space="preserve"> указания» на</w:t>
      </w:r>
      <w:r w:rsidR="004C7387" w:rsidRPr="00856FFD">
        <w:rPr>
          <w:rFonts w:eastAsia="Times New Roman"/>
          <w:bCs/>
          <w:szCs w:val="20"/>
        </w:rPr>
        <w:t xml:space="preserve"> </w:t>
      </w:r>
      <w:r w:rsidRPr="00856FFD">
        <w:rPr>
          <w:rFonts w:eastAsia="Times New Roman"/>
          <w:szCs w:val="20"/>
        </w:rPr>
        <w:t xml:space="preserve">«С 1 января 2011 </w:t>
      </w:r>
      <w:r w:rsidR="00E01B78" w:rsidRPr="00856FFD">
        <w:rPr>
          <w:rFonts w:eastAsia="Times New Roman"/>
          <w:szCs w:val="20"/>
        </w:rPr>
        <w:t>г.</w:t>
      </w:r>
      <w:r w:rsidRPr="00856FFD">
        <w:rPr>
          <w:rFonts w:eastAsia="Times New Roman"/>
          <w:szCs w:val="20"/>
        </w:rPr>
        <w:t xml:space="preserve"> до 31 декабря 2017 </w:t>
      </w:r>
      <w:r w:rsidR="00E01B78" w:rsidRPr="00856FFD">
        <w:rPr>
          <w:rFonts w:eastAsia="Times New Roman"/>
          <w:szCs w:val="20"/>
        </w:rPr>
        <w:t>г.</w:t>
      </w:r>
      <w:r w:rsidRPr="00856FFD">
        <w:rPr>
          <w:rFonts w:eastAsia="Times New Roman"/>
          <w:szCs w:val="20"/>
        </w:rPr>
        <w:t>»;</w:t>
      </w:r>
    </w:p>
    <w:p w14:paraId="1EEB37D3" w14:textId="77777777" w:rsidR="00AD74EE" w:rsidRPr="00856FFD" w:rsidRDefault="00276F07" w:rsidP="00281B84">
      <w:pPr>
        <w:tabs>
          <w:tab w:val="left" w:pos="1701"/>
          <w:tab w:val="left" w:pos="2268"/>
          <w:tab w:val="left" w:pos="2835"/>
          <w:tab w:val="left" w:pos="3402"/>
          <w:tab w:val="left" w:pos="3969"/>
        </w:tabs>
        <w:spacing w:after="120" w:line="240" w:lineRule="atLeast"/>
        <w:ind w:left="1134" w:right="84"/>
        <w:jc w:val="both"/>
        <w:rPr>
          <w:rFonts w:eastAsia="Times New Roman"/>
          <w:szCs w:val="20"/>
        </w:rPr>
      </w:pPr>
      <w:r w:rsidRPr="00856FFD">
        <w:rPr>
          <w:rFonts w:eastAsia="Times New Roman"/>
          <w:szCs w:val="20"/>
        </w:rPr>
        <w:t>–</w:t>
      </w:r>
      <w:r w:rsidRPr="00856FFD">
        <w:rPr>
          <w:rFonts w:eastAsia="Times New Roman"/>
          <w:szCs w:val="20"/>
        </w:rPr>
        <w:tab/>
        <w:t>в позиции для стандарта</w:t>
      </w:r>
      <w:r w:rsidRPr="00856FFD">
        <w:rPr>
          <w:rFonts w:eastAsia="Times New Roman"/>
          <w:bCs/>
          <w:szCs w:val="20"/>
        </w:rPr>
        <w:t xml:space="preserve"> «</w:t>
      </w:r>
      <w:r w:rsidRPr="00856FFD">
        <w:rPr>
          <w:rFonts w:eastAsia="Times New Roman"/>
          <w:szCs w:val="20"/>
          <w:lang w:val="fr-CH"/>
        </w:rPr>
        <w:t>EN ISO </w:t>
      </w:r>
      <w:r w:rsidRPr="00856FFD">
        <w:rPr>
          <w:rFonts w:eastAsia="Times New Roman"/>
          <w:szCs w:val="20"/>
        </w:rPr>
        <w:t>13340:2001</w:t>
      </w:r>
      <w:r w:rsidRPr="00856FFD">
        <w:rPr>
          <w:rFonts w:eastAsia="Times New Roman"/>
          <w:bCs/>
          <w:szCs w:val="20"/>
        </w:rPr>
        <w:t>» в колонку 5 включить</w:t>
      </w:r>
      <w:r w:rsidRPr="00856FFD">
        <w:rPr>
          <w:rFonts w:eastAsia="Times New Roman"/>
          <w:bCs/>
          <w:szCs w:val="20"/>
        </w:rPr>
        <w:br/>
      </w:r>
      <w:r w:rsidRPr="00856FFD">
        <w:rPr>
          <w:rFonts w:eastAsia="Times New Roman"/>
          <w:szCs w:val="20"/>
        </w:rPr>
        <w:t xml:space="preserve">«31 декабря 2018 </w:t>
      </w:r>
      <w:r w:rsidR="00E01B78" w:rsidRPr="00856FFD">
        <w:rPr>
          <w:rFonts w:eastAsia="Times New Roman"/>
          <w:szCs w:val="20"/>
        </w:rPr>
        <w:t>г.</w:t>
      </w:r>
      <w:r w:rsidRPr="00856FFD">
        <w:rPr>
          <w:rFonts w:eastAsia="Times New Roman"/>
          <w:szCs w:val="20"/>
        </w:rPr>
        <w:t>».</w:t>
      </w:r>
    </w:p>
    <w:p w14:paraId="40C9663B" w14:textId="77777777" w:rsidR="00431A51" w:rsidRPr="00856FFD" w:rsidRDefault="00431A51" w:rsidP="00431A51">
      <w:pPr>
        <w:pStyle w:val="SingleTxtGR"/>
        <w:spacing w:before="120" w:line="234" w:lineRule="atLeast"/>
        <w:ind w:right="-58"/>
      </w:pPr>
      <w:r w:rsidRPr="00856FFD">
        <w:t>–</w:t>
      </w:r>
      <w:r w:rsidRPr="00856FFD">
        <w:tab/>
        <w:t>для стандарта «</w:t>
      </w:r>
      <w:r w:rsidR="00876D4D" w:rsidRPr="00856FFD">
        <w:t>EN</w:t>
      </w:r>
      <w:r w:rsidRPr="00856FFD">
        <w:t xml:space="preserve"> 1626:2008» добавить новое примечание следующего содержания:</w:t>
      </w:r>
    </w:p>
    <w:p w14:paraId="0963B157" w14:textId="77777777" w:rsidR="00431A51" w:rsidRPr="00281B84" w:rsidRDefault="00431A51" w:rsidP="00431A51">
      <w:pPr>
        <w:tabs>
          <w:tab w:val="left" w:pos="1701"/>
          <w:tab w:val="left" w:pos="2268"/>
          <w:tab w:val="left" w:pos="2835"/>
          <w:tab w:val="left" w:pos="3402"/>
          <w:tab w:val="left" w:pos="3969"/>
        </w:tabs>
        <w:spacing w:after="120" w:line="240" w:lineRule="atLeast"/>
        <w:ind w:left="1134" w:right="84"/>
        <w:jc w:val="both"/>
        <w:rPr>
          <w:rFonts w:eastAsia="Times New Roman"/>
          <w:i/>
          <w:szCs w:val="20"/>
        </w:rPr>
      </w:pPr>
      <w:r w:rsidRPr="00856FFD">
        <w:t>«</w:t>
      </w:r>
      <w:r w:rsidRPr="00856FFD">
        <w:rPr>
          <w:b/>
          <w:i/>
        </w:rPr>
        <w:t>П</w:t>
      </w:r>
      <w:r w:rsidR="00876D4D" w:rsidRPr="00856FFD">
        <w:rPr>
          <w:b/>
          <w:i/>
        </w:rPr>
        <w:t>римечание</w:t>
      </w:r>
      <w:r w:rsidRPr="00856FFD">
        <w:rPr>
          <w:b/>
          <w:i/>
        </w:rPr>
        <w:t>:</w:t>
      </w:r>
      <w:r w:rsidRPr="00856FFD">
        <w:rPr>
          <w:i/>
        </w:rPr>
        <w:tab/>
        <w:t xml:space="preserve">Данный </w:t>
      </w:r>
      <w:r w:rsidR="00387EA8">
        <w:rPr>
          <w:i/>
        </w:rPr>
        <w:t>нормативно-технический документ</w:t>
      </w:r>
      <w:r w:rsidRPr="00856FFD">
        <w:rPr>
          <w:i/>
        </w:rPr>
        <w:t xml:space="preserve"> применяется также к вентилям </w:t>
      </w:r>
      <w:r w:rsidR="00876D4D" w:rsidRPr="00856FFD">
        <w:rPr>
          <w:i/>
        </w:rPr>
        <w:t>ба</w:t>
      </w:r>
      <w:r w:rsidR="004F4937" w:rsidRPr="00856FFD">
        <w:rPr>
          <w:i/>
        </w:rPr>
        <w:t>лло</w:t>
      </w:r>
      <w:r w:rsidR="00876D4D" w:rsidRPr="00856FFD">
        <w:rPr>
          <w:i/>
        </w:rPr>
        <w:t>н</w:t>
      </w:r>
      <w:r w:rsidR="004F4937" w:rsidRPr="00856FFD">
        <w:rPr>
          <w:i/>
        </w:rPr>
        <w:t xml:space="preserve">ов </w:t>
      </w:r>
      <w:r w:rsidRPr="00856FFD">
        <w:rPr>
          <w:i/>
        </w:rPr>
        <w:t>для перевозки № ООН 1972 (МЕТАН ОХЛАЖДЕННЫЙ ЖИДКИЙ или ГАЗ ПРИРОДНЫЙ ОХЛАЖДЕННЫЙ ЖИДКИЙ).</w:t>
      </w:r>
      <w:r w:rsidRPr="00856FFD">
        <w:t>».</w:t>
      </w:r>
    </w:p>
    <w:p w14:paraId="50970A28" w14:textId="77777777" w:rsidR="00791565" w:rsidRPr="00281B84" w:rsidRDefault="00791565" w:rsidP="00281B84">
      <w:pPr>
        <w:pStyle w:val="SingleTxt"/>
        <w:tabs>
          <w:tab w:val="clear" w:pos="7013"/>
          <w:tab w:val="left" w:pos="6663"/>
        </w:tabs>
        <w:ind w:right="84" w:hanging="1267"/>
      </w:pPr>
      <w:r w:rsidRPr="007B4C98">
        <w:rPr>
          <w:b/>
        </w:rPr>
        <w:t>6.2.4.2</w:t>
      </w:r>
      <w:r w:rsidRPr="007B4C98">
        <w:tab/>
        <w:t>В перво</w:t>
      </w:r>
      <w:r w:rsidR="007B4C98" w:rsidRPr="007B4C98">
        <w:t>м</w:t>
      </w:r>
      <w:r w:rsidR="004C7387">
        <w:t xml:space="preserve"> </w:t>
      </w:r>
      <w:r w:rsidR="007B4C98" w:rsidRPr="007B4C98">
        <w:t>абзаце</w:t>
      </w:r>
      <w:r w:rsidRPr="007B4C98">
        <w:t xml:space="preserve"> исключить </w:t>
      </w:r>
      <w:r w:rsidR="007B4C98" w:rsidRPr="007B4C98">
        <w:t>последнее предложение и в</w:t>
      </w:r>
      <w:r w:rsidRPr="007B4C98">
        <w:t xml:space="preserve"> конце первого </w:t>
      </w:r>
      <w:r w:rsidR="007B4C98" w:rsidRPr="007B4C98">
        <w:t>абзаца</w:t>
      </w:r>
      <w:r w:rsidRPr="007B4C98">
        <w:t xml:space="preserve"> добавить следующее предложение: «Стандарты применяются в с</w:t>
      </w:r>
      <w:r w:rsidR="00281B84">
        <w:t>оответствии с разделом 1.1.5.».</w:t>
      </w:r>
    </w:p>
    <w:p w14:paraId="4D6D792C" w14:textId="77777777" w:rsidR="007B4C98" w:rsidRPr="007B4C98" w:rsidRDefault="007B4C98" w:rsidP="00E22C7C">
      <w:pPr>
        <w:tabs>
          <w:tab w:val="left" w:pos="1701"/>
          <w:tab w:val="left" w:pos="2268"/>
          <w:tab w:val="left" w:pos="2835"/>
          <w:tab w:val="left" w:pos="3402"/>
          <w:tab w:val="left" w:pos="3969"/>
        </w:tabs>
        <w:spacing w:after="120" w:line="240" w:lineRule="atLeast"/>
        <w:ind w:left="1134" w:right="-58" w:hanging="1134"/>
        <w:jc w:val="both"/>
        <w:rPr>
          <w:rFonts w:eastAsia="Times New Roman"/>
          <w:bCs/>
          <w:szCs w:val="20"/>
        </w:rPr>
      </w:pPr>
      <w:r w:rsidRPr="007B4C98">
        <w:rPr>
          <w:rFonts w:eastAsia="Times New Roman"/>
          <w:b/>
          <w:bCs/>
          <w:szCs w:val="20"/>
        </w:rPr>
        <w:t>6.2.4.2</w:t>
      </w:r>
      <w:r w:rsidRPr="007B4C98">
        <w:rPr>
          <w:rFonts w:eastAsia="Times New Roman"/>
          <w:b/>
          <w:bCs/>
          <w:szCs w:val="20"/>
        </w:rPr>
        <w:tab/>
      </w:r>
      <w:r w:rsidRPr="007B4C98">
        <w:rPr>
          <w:rFonts w:eastAsia="Times New Roman"/>
          <w:bCs/>
          <w:szCs w:val="20"/>
        </w:rPr>
        <w:t>Изложить второй абзац в следующей редакции:</w:t>
      </w:r>
    </w:p>
    <w:p w14:paraId="7BCE6240" w14:textId="77777777" w:rsidR="00AC3561" w:rsidRPr="00281B84" w:rsidRDefault="007B4C98" w:rsidP="00E22C7C">
      <w:pPr>
        <w:tabs>
          <w:tab w:val="left" w:pos="1701"/>
          <w:tab w:val="left" w:pos="2268"/>
          <w:tab w:val="left" w:pos="2835"/>
          <w:tab w:val="left" w:pos="3402"/>
          <w:tab w:val="left" w:pos="3969"/>
        </w:tabs>
        <w:spacing w:after="120" w:line="240" w:lineRule="atLeast"/>
        <w:ind w:left="1134" w:right="-58" w:hanging="1134"/>
        <w:jc w:val="both"/>
        <w:rPr>
          <w:color w:val="00B0F0"/>
          <w:szCs w:val="20"/>
        </w:rPr>
      </w:pPr>
      <w:r w:rsidRPr="007B4C98">
        <w:rPr>
          <w:rFonts w:eastAsia="Times New Roman"/>
          <w:b/>
          <w:bCs/>
          <w:szCs w:val="20"/>
        </w:rPr>
        <w:tab/>
      </w:r>
      <w:r w:rsidRPr="007B4C98">
        <w:rPr>
          <w:rFonts w:eastAsia="Times New Roman"/>
          <w:bCs/>
          <w:szCs w:val="20"/>
        </w:rPr>
        <w:t>«В странах Европейского Союза, в которых также применяется МПОГ, использование стандарта, на который сделана ссылка, является обязательным.»</w:t>
      </w:r>
    </w:p>
    <w:p w14:paraId="379C2637" w14:textId="77777777" w:rsidR="009A7E8C" w:rsidRDefault="009A7E8C" w:rsidP="009A7E8C">
      <w:pPr>
        <w:pStyle w:val="SingleTxt"/>
        <w:tabs>
          <w:tab w:val="clear" w:pos="7013"/>
          <w:tab w:val="left" w:pos="6663"/>
        </w:tabs>
        <w:ind w:right="84" w:hanging="1267"/>
        <w:rPr>
          <w:b/>
        </w:rPr>
      </w:pPr>
    </w:p>
    <w:p w14:paraId="7C72D448" w14:textId="77777777" w:rsidR="00791565" w:rsidRPr="00856FFD" w:rsidRDefault="00791565" w:rsidP="00EF3867">
      <w:pPr>
        <w:pStyle w:val="SingleTxt"/>
        <w:tabs>
          <w:tab w:val="clear" w:pos="7013"/>
          <w:tab w:val="left" w:pos="6663"/>
        </w:tabs>
        <w:ind w:right="84" w:hanging="1267"/>
      </w:pPr>
      <w:r w:rsidRPr="00856FFD">
        <w:rPr>
          <w:b/>
        </w:rPr>
        <w:t>6.2.4.2</w:t>
      </w:r>
      <w:r w:rsidRPr="00856FFD">
        <w:tab/>
        <w:t>Внести следующие изменения в таблицу:</w:t>
      </w:r>
    </w:p>
    <w:p w14:paraId="5C46D939" w14:textId="77777777" w:rsidR="00CD7BE6" w:rsidRPr="00856FFD" w:rsidRDefault="00CD7BE6" w:rsidP="00CD7BE6">
      <w:pPr>
        <w:tabs>
          <w:tab w:val="left" w:pos="1540"/>
          <w:tab w:val="left" w:pos="2268"/>
          <w:tab w:val="left" w:pos="2835"/>
          <w:tab w:val="left" w:pos="3402"/>
          <w:tab w:val="left" w:pos="3969"/>
        </w:tabs>
        <w:spacing w:after="100"/>
        <w:ind w:left="1134" w:right="-58"/>
        <w:jc w:val="both"/>
      </w:pPr>
      <w:r w:rsidRPr="00856FFD">
        <w:t>–</w:t>
      </w:r>
      <w:r w:rsidRPr="00856FFD">
        <w:tab/>
      </w:r>
      <w:r w:rsidR="00FE15BF" w:rsidRPr="00856FFD">
        <w:t>И</w:t>
      </w:r>
      <w:r w:rsidRPr="00856FFD">
        <w:t>сключить всю графу для стандарта</w:t>
      </w:r>
      <w:r w:rsidRPr="00856FFD">
        <w:rPr>
          <w:bCs/>
        </w:rPr>
        <w:t xml:space="preserve"> «</w:t>
      </w:r>
      <w:r w:rsidRPr="00856FFD">
        <w:rPr>
          <w:bCs/>
          <w:lang w:val="fr-FR"/>
        </w:rPr>
        <w:t>EN </w:t>
      </w:r>
      <w:r w:rsidRPr="00856FFD">
        <w:rPr>
          <w:bCs/>
        </w:rPr>
        <w:t xml:space="preserve">12863:2002 + </w:t>
      </w:r>
      <w:r w:rsidRPr="00856FFD">
        <w:rPr>
          <w:bCs/>
          <w:lang w:val="fr-FR"/>
        </w:rPr>
        <w:t>A</w:t>
      </w:r>
      <w:r w:rsidRPr="00856FFD">
        <w:rPr>
          <w:bCs/>
        </w:rPr>
        <w:t>1:2005»;</w:t>
      </w:r>
    </w:p>
    <w:p w14:paraId="25083E58" w14:textId="77777777" w:rsidR="00CD7BE6" w:rsidRPr="00856FFD" w:rsidRDefault="00CD7BE6" w:rsidP="00CD7BE6">
      <w:pPr>
        <w:tabs>
          <w:tab w:val="left" w:pos="1540"/>
          <w:tab w:val="left" w:pos="2268"/>
          <w:tab w:val="left" w:pos="2835"/>
          <w:tab w:val="left" w:pos="3402"/>
          <w:tab w:val="left" w:pos="3969"/>
        </w:tabs>
        <w:spacing w:after="100"/>
        <w:ind w:left="1134" w:right="-58"/>
        <w:jc w:val="both"/>
        <w:rPr>
          <w:bCs/>
        </w:rPr>
      </w:pPr>
      <w:r w:rsidRPr="00856FFD">
        <w:t>–</w:t>
      </w:r>
      <w:r w:rsidRPr="00856FFD">
        <w:tab/>
      </w:r>
      <w:r w:rsidR="00FE15BF" w:rsidRPr="00856FFD">
        <w:t>Д</w:t>
      </w:r>
      <w:r w:rsidRPr="00856FFD">
        <w:t>ля стандарта</w:t>
      </w:r>
      <w:r w:rsidRPr="00856FFD">
        <w:rPr>
          <w:bCs/>
        </w:rPr>
        <w:t xml:space="preserve"> «</w:t>
      </w:r>
      <w:r w:rsidRPr="00856FFD">
        <w:rPr>
          <w:lang w:val="fr-CH"/>
        </w:rPr>
        <w:t>EN ISO </w:t>
      </w:r>
      <w:r w:rsidRPr="00856FFD">
        <w:t>10462:2013»</w:t>
      </w:r>
      <w:r w:rsidRPr="00856FFD">
        <w:rPr>
          <w:bCs/>
        </w:rPr>
        <w:t xml:space="preserve"> в колонке 3 заменить «</w:t>
      </w:r>
      <w:r w:rsidRPr="00856FFD">
        <w:t xml:space="preserve">Обязательно с 1 января 2017 </w:t>
      </w:r>
      <w:r w:rsidR="00E01B78" w:rsidRPr="00856FFD">
        <w:t>г.</w:t>
      </w:r>
      <w:r w:rsidRPr="00856FFD">
        <w:rPr>
          <w:bCs/>
        </w:rPr>
        <w:t>» на «До</w:t>
      </w:r>
      <w:r w:rsidR="004C7387" w:rsidRPr="00856FFD">
        <w:rPr>
          <w:bCs/>
        </w:rPr>
        <w:t xml:space="preserve"> </w:t>
      </w:r>
      <w:r w:rsidRPr="00856FFD">
        <w:t>дальнейшего</w:t>
      </w:r>
      <w:r w:rsidRPr="00856FFD">
        <w:rPr>
          <w:bCs/>
        </w:rPr>
        <w:t xml:space="preserve"> указания»;</w:t>
      </w:r>
    </w:p>
    <w:p w14:paraId="484C7941" w14:textId="77777777" w:rsidR="00CD7BE6" w:rsidRPr="00856FFD" w:rsidRDefault="00CD7BE6" w:rsidP="00CD7BE6">
      <w:pPr>
        <w:tabs>
          <w:tab w:val="left" w:pos="1540"/>
          <w:tab w:val="left" w:pos="2268"/>
          <w:tab w:val="left" w:pos="2835"/>
          <w:tab w:val="left" w:pos="3402"/>
          <w:tab w:val="left" w:pos="3969"/>
        </w:tabs>
        <w:spacing w:after="100"/>
        <w:ind w:left="1134" w:right="-58"/>
        <w:jc w:val="both"/>
        <w:rPr>
          <w:bCs/>
        </w:rPr>
      </w:pPr>
      <w:r w:rsidRPr="00856FFD">
        <w:t>–</w:t>
      </w:r>
      <w:r w:rsidRPr="00856FFD">
        <w:tab/>
      </w:r>
      <w:r w:rsidR="0055698F" w:rsidRPr="00856FFD">
        <w:t xml:space="preserve">Исключить всю строку для </w:t>
      </w:r>
      <w:r w:rsidRPr="00856FFD">
        <w:t>стандарта</w:t>
      </w:r>
      <w:r w:rsidRPr="00856FFD">
        <w:rPr>
          <w:bCs/>
        </w:rPr>
        <w:t xml:space="preserve"> «</w:t>
      </w:r>
      <w:r w:rsidRPr="00856FFD">
        <w:rPr>
          <w:lang w:val="fr-CH"/>
        </w:rPr>
        <w:t>EN ISO </w:t>
      </w:r>
      <w:r w:rsidRPr="00856FFD">
        <w:t>11623:2002 (за исключением пункта 4)»</w:t>
      </w:r>
      <w:r w:rsidR="0055698F" w:rsidRPr="00856FFD">
        <w:t>;</w:t>
      </w:r>
    </w:p>
    <w:p w14:paraId="38D490CD" w14:textId="77777777" w:rsidR="00CD7BE6" w:rsidRPr="00856FFD" w:rsidRDefault="00CD7BE6" w:rsidP="00CD7BE6">
      <w:pPr>
        <w:tabs>
          <w:tab w:val="left" w:pos="1540"/>
          <w:tab w:val="left" w:pos="2268"/>
          <w:tab w:val="left" w:pos="2835"/>
          <w:tab w:val="left" w:pos="3402"/>
          <w:tab w:val="left" w:pos="3969"/>
        </w:tabs>
        <w:spacing w:after="60"/>
        <w:ind w:left="1134" w:right="-58"/>
        <w:jc w:val="both"/>
        <w:rPr>
          <w:bCs/>
        </w:rPr>
      </w:pPr>
      <w:r w:rsidRPr="00856FFD">
        <w:t>–</w:t>
      </w:r>
      <w:r w:rsidRPr="00856FFD">
        <w:tab/>
      </w:r>
      <w:r w:rsidR="00FE15BF" w:rsidRPr="00856FFD">
        <w:rPr>
          <w:bCs/>
        </w:rPr>
        <w:t>П</w:t>
      </w:r>
      <w:r w:rsidRPr="00856FFD">
        <w:rPr>
          <w:bCs/>
        </w:rPr>
        <w:t>осле стандарта «</w:t>
      </w:r>
      <w:r w:rsidRPr="00856FFD">
        <w:rPr>
          <w:lang w:val="fr-CH"/>
        </w:rPr>
        <w:t>EN ISO </w:t>
      </w:r>
      <w:r w:rsidRPr="00856FFD">
        <w:t>11623:2002 (за исключением пункта 4)</w:t>
      </w:r>
      <w:r w:rsidRPr="00856FFD">
        <w:rPr>
          <w:bCs/>
        </w:rPr>
        <w:t>» включить следующий новый стандарт:</w:t>
      </w:r>
    </w:p>
    <w:p w14:paraId="4DC3C850" w14:textId="77777777" w:rsidR="00CD7BE6" w:rsidRPr="00856FFD" w:rsidRDefault="00CD7BE6" w:rsidP="00CD7BE6">
      <w:pPr>
        <w:keepNext/>
        <w:tabs>
          <w:tab w:val="left" w:pos="1701"/>
          <w:tab w:val="left" w:pos="2268"/>
          <w:tab w:val="left" w:pos="2835"/>
          <w:tab w:val="left" w:pos="3402"/>
          <w:tab w:val="left" w:pos="3969"/>
        </w:tabs>
        <w:spacing w:after="120"/>
        <w:ind w:left="1134" w:right="1134"/>
        <w:jc w:val="both"/>
        <w:rPr>
          <w:bCs/>
        </w:rPr>
      </w:pPr>
      <w:r w:rsidRPr="00856FFD">
        <w:rPr>
          <w:bCs/>
        </w:rPr>
        <w:tab/>
      </w:r>
      <w:r w:rsidRPr="00856FFD">
        <w:rPr>
          <w:bCs/>
          <w:lang w:val="fr-CH"/>
        </w:rPr>
        <w:t>«</w:t>
      </w:r>
    </w:p>
    <w:tbl>
      <w:tblPr>
        <w:tblW w:w="0" w:type="auto"/>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6"/>
        <w:gridCol w:w="4409"/>
        <w:gridCol w:w="1932"/>
      </w:tblGrid>
      <w:tr w:rsidR="00CD7BE6" w:rsidRPr="00856FFD" w14:paraId="635014C9" w14:textId="77777777" w:rsidTr="00D7763A">
        <w:trPr>
          <w:cantSplit/>
        </w:trPr>
        <w:tc>
          <w:tcPr>
            <w:tcW w:w="1736" w:type="dxa"/>
          </w:tcPr>
          <w:p w14:paraId="6AE8759C" w14:textId="77777777" w:rsidR="00CD7BE6" w:rsidRPr="00856FFD" w:rsidRDefault="00CD7BE6" w:rsidP="00D7763A">
            <w:pPr>
              <w:tabs>
                <w:tab w:val="left" w:pos="1701"/>
                <w:tab w:val="left" w:pos="2268"/>
                <w:tab w:val="left" w:pos="2835"/>
                <w:tab w:val="left" w:pos="3402"/>
                <w:tab w:val="left" w:pos="3969"/>
              </w:tabs>
              <w:spacing w:before="60" w:after="60" w:line="220" w:lineRule="exact"/>
              <w:ind w:left="57" w:right="57"/>
              <w:rPr>
                <w:sz w:val="18"/>
                <w:szCs w:val="18"/>
                <w:lang w:val="fr-CH"/>
              </w:rPr>
            </w:pPr>
            <w:r w:rsidRPr="00856FFD">
              <w:rPr>
                <w:sz w:val="18"/>
                <w:szCs w:val="18"/>
                <w:lang w:val="fr-CH"/>
              </w:rPr>
              <w:t>EN ISO 11623:2015</w:t>
            </w:r>
          </w:p>
        </w:tc>
        <w:tc>
          <w:tcPr>
            <w:tcW w:w="4409" w:type="dxa"/>
          </w:tcPr>
          <w:p w14:paraId="72F4C5A0" w14:textId="77777777" w:rsidR="00CD7BE6" w:rsidRPr="00856FFD" w:rsidRDefault="00CD7BE6" w:rsidP="00D7763A">
            <w:pPr>
              <w:tabs>
                <w:tab w:val="left" w:pos="1701"/>
                <w:tab w:val="left" w:pos="2268"/>
                <w:tab w:val="left" w:pos="2835"/>
                <w:tab w:val="left" w:pos="3402"/>
                <w:tab w:val="left" w:pos="3969"/>
              </w:tabs>
              <w:spacing w:before="60" w:after="60" w:line="220" w:lineRule="exact"/>
              <w:ind w:left="57" w:right="57"/>
              <w:rPr>
                <w:sz w:val="18"/>
                <w:szCs w:val="18"/>
                <w:lang w:val="fr-CH"/>
              </w:rPr>
            </w:pPr>
            <w:r w:rsidRPr="00856FFD">
              <w:rPr>
                <w:sz w:val="18"/>
                <w:szCs w:val="18"/>
              </w:rPr>
              <w:t>Газовые</w:t>
            </w:r>
            <w:r w:rsidR="000108EE" w:rsidRPr="00856FFD">
              <w:rPr>
                <w:sz w:val="18"/>
                <w:szCs w:val="18"/>
                <w:lang w:val="fr-CH"/>
              </w:rPr>
              <w:t xml:space="preserve"> </w:t>
            </w:r>
            <w:r w:rsidRPr="00856FFD">
              <w:rPr>
                <w:sz w:val="18"/>
                <w:szCs w:val="18"/>
              </w:rPr>
              <w:t>баллоны</w:t>
            </w:r>
            <w:r w:rsidR="000108EE" w:rsidRPr="00856FFD">
              <w:rPr>
                <w:sz w:val="18"/>
                <w:szCs w:val="18"/>
                <w:lang w:val="fr-CH"/>
              </w:rPr>
              <w:t xml:space="preserve"> – </w:t>
            </w:r>
            <w:r w:rsidRPr="00856FFD">
              <w:rPr>
                <w:sz w:val="18"/>
                <w:szCs w:val="18"/>
              </w:rPr>
              <w:t>Составная</w:t>
            </w:r>
            <w:r w:rsidR="000108EE" w:rsidRPr="00856FFD">
              <w:rPr>
                <w:sz w:val="18"/>
                <w:szCs w:val="18"/>
                <w:lang w:val="fr-CH"/>
              </w:rPr>
              <w:t xml:space="preserve"> </w:t>
            </w:r>
            <w:r w:rsidRPr="00856FFD">
              <w:rPr>
                <w:sz w:val="18"/>
                <w:szCs w:val="18"/>
              </w:rPr>
              <w:t>конструкция</w:t>
            </w:r>
            <w:r w:rsidR="000108EE" w:rsidRPr="00856FFD">
              <w:rPr>
                <w:sz w:val="18"/>
                <w:szCs w:val="18"/>
                <w:lang w:val="fr-CH"/>
              </w:rPr>
              <w:t xml:space="preserve"> – </w:t>
            </w:r>
            <w:r w:rsidRPr="00856FFD">
              <w:rPr>
                <w:sz w:val="18"/>
                <w:szCs w:val="18"/>
              </w:rPr>
              <w:t>Периодические</w:t>
            </w:r>
            <w:r w:rsidR="000108EE" w:rsidRPr="00856FFD">
              <w:rPr>
                <w:sz w:val="18"/>
                <w:szCs w:val="18"/>
                <w:lang w:val="fr-CH"/>
              </w:rPr>
              <w:t xml:space="preserve"> </w:t>
            </w:r>
            <w:r w:rsidRPr="00856FFD">
              <w:rPr>
                <w:sz w:val="18"/>
                <w:szCs w:val="18"/>
              </w:rPr>
              <w:t>проверки</w:t>
            </w:r>
            <w:r w:rsidR="000108EE" w:rsidRPr="00856FFD">
              <w:rPr>
                <w:sz w:val="18"/>
                <w:szCs w:val="18"/>
                <w:lang w:val="fr-CH"/>
              </w:rPr>
              <w:t xml:space="preserve"> </w:t>
            </w:r>
            <w:r w:rsidRPr="00856FFD">
              <w:rPr>
                <w:sz w:val="18"/>
                <w:szCs w:val="18"/>
              </w:rPr>
              <w:t>и</w:t>
            </w:r>
            <w:r w:rsidR="000108EE" w:rsidRPr="00856FFD">
              <w:rPr>
                <w:sz w:val="18"/>
                <w:szCs w:val="18"/>
                <w:lang w:val="fr-CH"/>
              </w:rPr>
              <w:t xml:space="preserve"> </w:t>
            </w:r>
            <w:r w:rsidRPr="00856FFD">
              <w:rPr>
                <w:sz w:val="18"/>
                <w:szCs w:val="18"/>
              </w:rPr>
              <w:t>испытания</w:t>
            </w:r>
            <w:r w:rsidR="000108EE" w:rsidRPr="00856FFD">
              <w:rPr>
                <w:sz w:val="18"/>
                <w:szCs w:val="18"/>
                <w:lang w:val="fr-CH"/>
              </w:rPr>
              <w:t xml:space="preserve"> </w:t>
            </w:r>
            <w:r w:rsidR="000108EE" w:rsidRPr="00856FFD">
              <w:rPr>
                <w:i/>
                <w:sz w:val="18"/>
                <w:szCs w:val="18"/>
                <w:lang w:val="fr-CH"/>
              </w:rPr>
              <w:t>(Gas cylinders – Composite construction – Periodic inspection and testing)</w:t>
            </w:r>
          </w:p>
        </w:tc>
        <w:tc>
          <w:tcPr>
            <w:tcW w:w="1932" w:type="dxa"/>
          </w:tcPr>
          <w:p w14:paraId="334E70F4" w14:textId="77777777" w:rsidR="00CD7BE6" w:rsidRPr="00856FFD" w:rsidRDefault="00CD7BE6" w:rsidP="00390AC0">
            <w:pPr>
              <w:tabs>
                <w:tab w:val="left" w:pos="1701"/>
                <w:tab w:val="left" w:pos="2268"/>
                <w:tab w:val="left" w:pos="2835"/>
                <w:tab w:val="left" w:pos="3402"/>
                <w:tab w:val="left" w:pos="3969"/>
              </w:tabs>
              <w:spacing w:before="60" w:after="60" w:line="220" w:lineRule="exact"/>
              <w:ind w:left="57" w:right="57"/>
              <w:rPr>
                <w:sz w:val="18"/>
                <w:szCs w:val="18"/>
                <w:lang w:val="fr-CH"/>
              </w:rPr>
            </w:pPr>
            <w:r w:rsidRPr="00856FFD">
              <w:rPr>
                <w:sz w:val="18"/>
                <w:szCs w:val="18"/>
                <w:lang w:val="fr-CH"/>
              </w:rPr>
              <w:t>Обязательно</w:t>
            </w:r>
            <w:r w:rsidRPr="00856FFD">
              <w:rPr>
                <w:sz w:val="18"/>
                <w:szCs w:val="18"/>
                <w:lang w:val="fr-CH"/>
              </w:rPr>
              <w:br/>
              <w:t xml:space="preserve">с 1 </w:t>
            </w:r>
            <w:r w:rsidR="00390AC0" w:rsidRPr="00856FFD">
              <w:rPr>
                <w:sz w:val="18"/>
                <w:szCs w:val="18"/>
              </w:rPr>
              <w:t>июля</w:t>
            </w:r>
            <w:r w:rsidR="00390AC0" w:rsidRPr="00856FFD">
              <w:rPr>
                <w:sz w:val="18"/>
                <w:szCs w:val="18"/>
                <w:lang w:val="fr-CH"/>
              </w:rPr>
              <w:t xml:space="preserve"> </w:t>
            </w:r>
            <w:r w:rsidRPr="00856FFD">
              <w:rPr>
                <w:sz w:val="18"/>
                <w:szCs w:val="18"/>
                <w:lang w:val="fr-CH"/>
              </w:rPr>
              <w:t>2019 </w:t>
            </w:r>
            <w:r w:rsidR="00E01B78" w:rsidRPr="00856FFD">
              <w:rPr>
                <w:sz w:val="18"/>
                <w:szCs w:val="18"/>
                <w:lang w:val="fr-CH"/>
              </w:rPr>
              <w:t>г.</w:t>
            </w:r>
          </w:p>
        </w:tc>
      </w:tr>
    </w:tbl>
    <w:p w14:paraId="123A3C30" w14:textId="77777777" w:rsidR="00CD7BE6" w:rsidRPr="00856FFD" w:rsidRDefault="00CD7BE6" w:rsidP="00CD7BE6">
      <w:pPr>
        <w:tabs>
          <w:tab w:val="left" w:pos="1701"/>
          <w:tab w:val="left" w:pos="2268"/>
          <w:tab w:val="left" w:pos="2835"/>
          <w:tab w:val="left" w:pos="3402"/>
          <w:tab w:val="left" w:pos="3969"/>
        </w:tabs>
        <w:spacing w:before="120" w:line="180" w:lineRule="atLeast"/>
        <w:ind w:left="1134" w:right="1134"/>
        <w:jc w:val="right"/>
      </w:pPr>
      <w:r w:rsidRPr="00856FFD">
        <w:t>»;</w:t>
      </w:r>
    </w:p>
    <w:p w14:paraId="5F23B6C2" w14:textId="77777777" w:rsidR="00791565" w:rsidRPr="00856FFD" w:rsidRDefault="00AC3561" w:rsidP="00FE15BF">
      <w:pPr>
        <w:pStyle w:val="SingleTxt"/>
        <w:tabs>
          <w:tab w:val="clear" w:pos="1267"/>
          <w:tab w:val="clear" w:pos="7013"/>
          <w:tab w:val="left" w:pos="6663"/>
        </w:tabs>
        <w:ind w:left="1560" w:right="84" w:hanging="284"/>
      </w:pPr>
      <w:r w:rsidRPr="00856FFD">
        <w:t xml:space="preserve">- </w:t>
      </w:r>
      <w:r w:rsidR="0055698F" w:rsidRPr="00856FFD">
        <w:t xml:space="preserve">Исключить всю строку для </w:t>
      </w:r>
      <w:r w:rsidR="00791565" w:rsidRPr="00856FFD">
        <w:t>стандарта «EN 14912:2005».</w:t>
      </w:r>
    </w:p>
    <w:p w14:paraId="78270897" w14:textId="77777777" w:rsidR="00791565" w:rsidRPr="00873D47" w:rsidRDefault="00AC3561" w:rsidP="00FE15BF">
      <w:pPr>
        <w:pStyle w:val="SingleTxt"/>
        <w:keepNext/>
        <w:keepLines/>
        <w:tabs>
          <w:tab w:val="clear" w:pos="1267"/>
          <w:tab w:val="clear" w:pos="7013"/>
          <w:tab w:val="left" w:pos="6663"/>
        </w:tabs>
        <w:ind w:left="1560" w:right="84" w:hanging="284"/>
      </w:pPr>
      <w:r w:rsidRPr="00873D47">
        <w:lastRenderedPageBreak/>
        <w:tab/>
        <w:t xml:space="preserve">- </w:t>
      </w:r>
      <w:r w:rsidR="00791565" w:rsidRPr="00873D47">
        <w:t>После стандарта «EN 14912:2005» включить следующую новую строку:</w:t>
      </w:r>
    </w:p>
    <w:p w14:paraId="0C817A13" w14:textId="77777777" w:rsidR="00791565" w:rsidRPr="00873D47" w:rsidRDefault="00791565" w:rsidP="00EF3867">
      <w:pPr>
        <w:pStyle w:val="SingleTxt"/>
        <w:keepNext/>
        <w:keepLines/>
        <w:tabs>
          <w:tab w:val="clear" w:pos="7013"/>
          <w:tab w:val="left" w:pos="6663"/>
        </w:tabs>
        <w:spacing w:after="0" w:line="120" w:lineRule="exact"/>
        <w:ind w:right="84" w:hanging="1267"/>
        <w:rPr>
          <w:sz w:val="10"/>
        </w:rPr>
      </w:pPr>
    </w:p>
    <w:p w14:paraId="5E34F00F" w14:textId="77777777" w:rsidR="00791565" w:rsidRPr="00873D47" w:rsidRDefault="00791565" w:rsidP="00791565">
      <w:pPr>
        <w:pStyle w:val="SingleTxt"/>
        <w:keepNext/>
        <w:keepLines/>
      </w:pPr>
      <w:r w:rsidRPr="00873D47">
        <w:t>«</w:t>
      </w:r>
    </w:p>
    <w:tbl>
      <w:tblPr>
        <w:tblStyle w:val="TableGrid"/>
        <w:tblW w:w="0" w:type="auto"/>
        <w:tblInd w:w="1321" w:type="dxa"/>
        <w:tblLook w:val="04A0" w:firstRow="1" w:lastRow="0" w:firstColumn="1" w:lastColumn="0" w:noHBand="0" w:noVBand="1"/>
      </w:tblPr>
      <w:tblGrid>
        <w:gridCol w:w="1419"/>
        <w:gridCol w:w="3773"/>
        <w:gridCol w:w="1783"/>
      </w:tblGrid>
      <w:tr w:rsidR="00AC3561" w:rsidRPr="00873D47" w14:paraId="7FDD6DF8" w14:textId="77777777" w:rsidTr="000322DA">
        <w:tc>
          <w:tcPr>
            <w:tcW w:w="1593" w:type="dxa"/>
            <w:tcMar>
              <w:left w:w="43" w:type="dxa"/>
              <w:right w:w="43" w:type="dxa"/>
            </w:tcMar>
          </w:tcPr>
          <w:p w14:paraId="2FEA6264" w14:textId="77777777" w:rsidR="00791565" w:rsidRPr="00873D47" w:rsidRDefault="00791565" w:rsidP="000322DA">
            <w:pPr>
              <w:keepNext/>
              <w:keepLines/>
              <w:spacing w:before="40" w:after="80"/>
              <w:jc w:val="center"/>
              <w:rPr>
                <w:rFonts w:ascii="Times New Roman" w:hAnsi="Times New Roman"/>
              </w:rPr>
            </w:pPr>
            <w:r w:rsidRPr="00873D47">
              <w:rPr>
                <w:rFonts w:ascii="Times New Roman" w:hAnsi="Times New Roman"/>
              </w:rPr>
              <w:t>(1)</w:t>
            </w:r>
          </w:p>
        </w:tc>
        <w:tc>
          <w:tcPr>
            <w:tcW w:w="5166" w:type="dxa"/>
            <w:tcMar>
              <w:left w:w="43" w:type="dxa"/>
              <w:right w:w="43" w:type="dxa"/>
            </w:tcMar>
          </w:tcPr>
          <w:p w14:paraId="4DCD623B" w14:textId="77777777" w:rsidR="00791565" w:rsidRPr="00873D47" w:rsidRDefault="00791565" w:rsidP="000322DA">
            <w:pPr>
              <w:keepNext/>
              <w:keepLines/>
              <w:spacing w:before="40" w:after="80"/>
              <w:jc w:val="center"/>
              <w:rPr>
                <w:rFonts w:ascii="Times New Roman" w:hAnsi="Times New Roman"/>
              </w:rPr>
            </w:pPr>
            <w:r w:rsidRPr="00873D47">
              <w:rPr>
                <w:rFonts w:ascii="Times New Roman" w:hAnsi="Times New Roman"/>
              </w:rPr>
              <w:t>(2)</w:t>
            </w:r>
          </w:p>
        </w:tc>
        <w:tc>
          <w:tcPr>
            <w:tcW w:w="2007" w:type="dxa"/>
            <w:tcMar>
              <w:left w:w="43" w:type="dxa"/>
              <w:right w:w="43" w:type="dxa"/>
            </w:tcMar>
          </w:tcPr>
          <w:p w14:paraId="5B3E4B59" w14:textId="77777777" w:rsidR="00791565" w:rsidRPr="00873D47" w:rsidRDefault="00791565" w:rsidP="000322DA">
            <w:pPr>
              <w:keepNext/>
              <w:keepLines/>
              <w:spacing w:before="40" w:after="80"/>
              <w:jc w:val="center"/>
              <w:rPr>
                <w:rFonts w:ascii="Times New Roman" w:hAnsi="Times New Roman"/>
              </w:rPr>
            </w:pPr>
            <w:r w:rsidRPr="00873D47">
              <w:rPr>
                <w:rFonts w:ascii="Times New Roman" w:hAnsi="Times New Roman"/>
              </w:rPr>
              <w:t>(3)</w:t>
            </w:r>
          </w:p>
        </w:tc>
      </w:tr>
      <w:tr w:rsidR="00AC3561" w:rsidRPr="00873D47" w14:paraId="29D9035F" w14:textId="77777777" w:rsidTr="000322DA">
        <w:tc>
          <w:tcPr>
            <w:tcW w:w="1593" w:type="dxa"/>
            <w:tcMar>
              <w:left w:w="43" w:type="dxa"/>
              <w:right w:w="43" w:type="dxa"/>
            </w:tcMar>
          </w:tcPr>
          <w:p w14:paraId="6CD0BEB9" w14:textId="77777777" w:rsidR="00791565" w:rsidRPr="00873D47" w:rsidRDefault="00387EA8" w:rsidP="00387EA8">
            <w:pPr>
              <w:keepNext/>
              <w:keepLines/>
              <w:spacing w:before="40" w:after="80"/>
              <w:rPr>
                <w:rFonts w:ascii="Times New Roman" w:hAnsi="Times New Roman"/>
              </w:rPr>
            </w:pPr>
            <w:r w:rsidRPr="00B03340">
              <w:rPr>
                <w:rFonts w:ascii="Times New Roman" w:hAnsi="Times New Roman"/>
                <w:i/>
              </w:rPr>
              <w:t>Перечень,</w:t>
            </w:r>
            <w:r w:rsidRPr="00B03340">
              <w:rPr>
                <w:rFonts w:ascii="Times New Roman" w:hAnsi="Times New Roman"/>
              </w:rPr>
              <w:t xml:space="preserve"> </w:t>
            </w:r>
            <w:r w:rsidR="00390AC0" w:rsidRPr="00B03340">
              <w:rPr>
                <w:rFonts w:ascii="Times New Roman" w:hAnsi="Times New Roman"/>
              </w:rPr>
              <w:t xml:space="preserve">Документ </w:t>
            </w:r>
            <w:r w:rsidRPr="00B03340">
              <w:rPr>
                <w:rFonts w:ascii="Times New Roman" w:hAnsi="Times New Roman"/>
              </w:rPr>
              <w:br/>
            </w:r>
            <w:r w:rsidR="00390AC0" w:rsidRPr="00B03340">
              <w:rPr>
                <w:rFonts w:ascii="Times New Roman" w:hAnsi="Times New Roman"/>
              </w:rPr>
              <w:t xml:space="preserve">№ 30 </w:t>
            </w:r>
          </w:p>
        </w:tc>
        <w:tc>
          <w:tcPr>
            <w:tcW w:w="5166" w:type="dxa"/>
            <w:tcMar>
              <w:left w:w="43" w:type="dxa"/>
              <w:right w:w="43" w:type="dxa"/>
            </w:tcMar>
          </w:tcPr>
          <w:p w14:paraId="1F31B453" w14:textId="77777777" w:rsidR="00791565" w:rsidRPr="00873D47" w:rsidRDefault="00791565" w:rsidP="000322DA">
            <w:pPr>
              <w:keepNext/>
              <w:keepLines/>
              <w:spacing w:before="40" w:after="80"/>
              <w:rPr>
                <w:rFonts w:ascii="Times New Roman" w:hAnsi="Times New Roman"/>
                <w:strike/>
              </w:rPr>
            </w:pPr>
          </w:p>
        </w:tc>
        <w:tc>
          <w:tcPr>
            <w:tcW w:w="2007" w:type="dxa"/>
            <w:tcMar>
              <w:left w:w="43" w:type="dxa"/>
              <w:right w:w="43" w:type="dxa"/>
            </w:tcMar>
          </w:tcPr>
          <w:p w14:paraId="50DF8408" w14:textId="77777777" w:rsidR="00791565" w:rsidRPr="00873D47" w:rsidRDefault="00791565" w:rsidP="00390AC0">
            <w:pPr>
              <w:keepNext/>
              <w:keepLines/>
              <w:spacing w:before="40" w:after="80"/>
              <w:rPr>
                <w:rFonts w:ascii="Times New Roman" w:hAnsi="Times New Roman"/>
              </w:rPr>
            </w:pPr>
            <w:r w:rsidRPr="00873D47">
              <w:rPr>
                <w:rFonts w:ascii="Times New Roman" w:hAnsi="Times New Roman"/>
              </w:rPr>
              <w:t xml:space="preserve">Обязательно </w:t>
            </w:r>
            <w:r w:rsidRPr="00873D47">
              <w:rPr>
                <w:rFonts w:ascii="Times New Roman" w:hAnsi="Times New Roman"/>
              </w:rPr>
              <w:br/>
              <w:t xml:space="preserve">с 1 </w:t>
            </w:r>
            <w:r w:rsidR="00390AC0" w:rsidRPr="00873D47">
              <w:rPr>
                <w:rFonts w:ascii="Times New Roman" w:hAnsi="Times New Roman"/>
              </w:rPr>
              <w:t xml:space="preserve">июля </w:t>
            </w:r>
            <w:r w:rsidRPr="00873D47">
              <w:rPr>
                <w:rFonts w:ascii="Times New Roman" w:hAnsi="Times New Roman"/>
              </w:rPr>
              <w:t xml:space="preserve">2019 </w:t>
            </w:r>
            <w:r w:rsidR="00E01B78" w:rsidRPr="00873D47">
              <w:rPr>
                <w:rFonts w:ascii="Times New Roman" w:hAnsi="Times New Roman"/>
              </w:rPr>
              <w:t>г.</w:t>
            </w:r>
          </w:p>
        </w:tc>
      </w:tr>
    </w:tbl>
    <w:p w14:paraId="05630C89" w14:textId="77777777" w:rsidR="00791565" w:rsidRPr="00873D47" w:rsidRDefault="00791565" w:rsidP="00791565">
      <w:pPr>
        <w:pStyle w:val="SingleTxt"/>
        <w:tabs>
          <w:tab w:val="left" w:pos="10035"/>
        </w:tabs>
        <w:ind w:right="47"/>
        <w:jc w:val="right"/>
      </w:pPr>
      <w:r w:rsidRPr="00873D47">
        <w:t>»</w:t>
      </w:r>
    </w:p>
    <w:p w14:paraId="43E4A003" w14:textId="77777777" w:rsidR="00E22C7C" w:rsidRPr="00873D47" w:rsidRDefault="00E22C7C" w:rsidP="00E22C7C">
      <w:pPr>
        <w:tabs>
          <w:tab w:val="left" w:pos="1540"/>
          <w:tab w:val="left" w:pos="2268"/>
          <w:tab w:val="left" w:pos="2835"/>
          <w:tab w:val="left" w:pos="3402"/>
          <w:tab w:val="left" w:pos="3969"/>
          <w:tab w:val="left" w:pos="8222"/>
        </w:tabs>
        <w:spacing w:after="60"/>
        <w:ind w:left="1134" w:right="84"/>
        <w:jc w:val="both"/>
      </w:pPr>
    </w:p>
    <w:p w14:paraId="34DB6E6E" w14:textId="77777777" w:rsidR="00FE15BF" w:rsidRPr="00873D47" w:rsidRDefault="00FE15BF" w:rsidP="00FE15BF">
      <w:pPr>
        <w:tabs>
          <w:tab w:val="left" w:pos="1540"/>
          <w:tab w:val="left" w:pos="2268"/>
          <w:tab w:val="left" w:pos="2835"/>
          <w:tab w:val="left" w:pos="3402"/>
          <w:tab w:val="left" w:pos="3969"/>
          <w:tab w:val="left" w:pos="8222"/>
        </w:tabs>
        <w:spacing w:after="60"/>
        <w:ind w:left="1134" w:right="84"/>
        <w:jc w:val="both"/>
        <w:rPr>
          <w:bCs/>
        </w:rPr>
      </w:pPr>
      <w:r w:rsidRPr="00873D47">
        <w:t>–</w:t>
      </w:r>
      <w:r w:rsidRPr="00873D47">
        <w:tab/>
      </w:r>
      <w:r w:rsidR="00FB3999" w:rsidRPr="00873D47">
        <w:t>Исключить всю строку для</w:t>
      </w:r>
      <w:r w:rsidRPr="00873D47">
        <w:t xml:space="preserve"> стандарта</w:t>
      </w:r>
      <w:r w:rsidRPr="00873D47">
        <w:rPr>
          <w:bCs/>
        </w:rPr>
        <w:t xml:space="preserve"> «</w:t>
      </w:r>
      <w:r w:rsidRPr="00873D47">
        <w:rPr>
          <w:lang w:val="fr-CH"/>
        </w:rPr>
        <w:t>EN </w:t>
      </w:r>
      <w:r w:rsidRPr="00873D47">
        <w:t xml:space="preserve">1440:2008 + </w:t>
      </w:r>
      <w:r w:rsidRPr="00873D47">
        <w:rPr>
          <w:lang w:val="fr-CH"/>
        </w:rPr>
        <w:t>A</w:t>
      </w:r>
      <w:r w:rsidRPr="00873D47">
        <w:t xml:space="preserve">1:2012 </w:t>
      </w:r>
      <w:r w:rsidR="009830AB">
        <w:br/>
      </w:r>
      <w:r w:rsidRPr="00873D47">
        <w:t xml:space="preserve">(за исключением приложений </w:t>
      </w:r>
      <w:r w:rsidRPr="00873D47">
        <w:rPr>
          <w:lang w:val="fr-CH"/>
        </w:rPr>
        <w:t>G</w:t>
      </w:r>
      <w:r w:rsidRPr="00873D47">
        <w:t xml:space="preserve"> и </w:t>
      </w:r>
      <w:r w:rsidRPr="00873D47">
        <w:rPr>
          <w:lang w:val="fr-CH"/>
        </w:rPr>
        <w:t>H</w:t>
      </w:r>
      <w:r w:rsidRPr="00873D47">
        <w:t>)»</w:t>
      </w:r>
      <w:r w:rsidRPr="00873D47">
        <w:rPr>
          <w:bCs/>
        </w:rPr>
        <w:t xml:space="preserve"> </w:t>
      </w:r>
    </w:p>
    <w:p w14:paraId="6128358B" w14:textId="77777777" w:rsidR="00FE15BF" w:rsidRPr="00873D47" w:rsidRDefault="00FE15BF" w:rsidP="00FE15BF">
      <w:pPr>
        <w:tabs>
          <w:tab w:val="left" w:pos="1540"/>
          <w:tab w:val="left" w:pos="2268"/>
          <w:tab w:val="left" w:pos="2835"/>
          <w:tab w:val="left" w:pos="3402"/>
          <w:tab w:val="left" w:pos="3969"/>
          <w:tab w:val="left" w:pos="8222"/>
        </w:tabs>
        <w:spacing w:after="60"/>
        <w:ind w:left="1134" w:right="84"/>
        <w:jc w:val="both"/>
        <w:rPr>
          <w:bCs/>
        </w:rPr>
      </w:pPr>
      <w:r w:rsidRPr="00873D47">
        <w:t>–</w:t>
      </w:r>
      <w:r w:rsidRPr="00873D47">
        <w:tab/>
      </w:r>
      <w:r w:rsidR="009830AB">
        <w:t xml:space="preserve">Вместо строки для </w:t>
      </w:r>
      <w:r w:rsidRPr="00873D47">
        <w:rPr>
          <w:bCs/>
        </w:rPr>
        <w:t>стандарта «</w:t>
      </w:r>
      <w:r w:rsidRPr="00873D47">
        <w:rPr>
          <w:lang w:val="fr-CH"/>
        </w:rPr>
        <w:t>EN </w:t>
      </w:r>
      <w:r w:rsidRPr="00873D47">
        <w:t xml:space="preserve">1440:2008 + </w:t>
      </w:r>
      <w:r w:rsidRPr="00873D47">
        <w:rPr>
          <w:lang w:val="fr-CH"/>
        </w:rPr>
        <w:t>A</w:t>
      </w:r>
      <w:r w:rsidRPr="00873D47">
        <w:t>1:2012 (за исключением приложений </w:t>
      </w:r>
      <w:r w:rsidRPr="00873D47">
        <w:rPr>
          <w:lang w:val="fr-CH"/>
        </w:rPr>
        <w:t>G</w:t>
      </w:r>
      <w:r w:rsidRPr="00873D47">
        <w:t xml:space="preserve"> и </w:t>
      </w:r>
      <w:r w:rsidRPr="00873D47">
        <w:rPr>
          <w:lang w:val="fr-CH"/>
        </w:rPr>
        <w:t>H</w:t>
      </w:r>
      <w:r w:rsidRPr="00873D47">
        <w:t>)</w:t>
      </w:r>
      <w:r w:rsidRPr="00873D47">
        <w:rPr>
          <w:bCs/>
        </w:rPr>
        <w:t xml:space="preserve">» включить следующие новые </w:t>
      </w:r>
      <w:r w:rsidR="009830AB">
        <w:rPr>
          <w:bCs/>
        </w:rPr>
        <w:t>строки</w:t>
      </w:r>
      <w:r w:rsidRPr="00873D47">
        <w:rPr>
          <w:bCs/>
        </w:rPr>
        <w:t>:</w:t>
      </w:r>
      <w:r w:rsidRPr="00873D47">
        <w:rPr>
          <w:bCs/>
        </w:rPr>
        <w:tab/>
      </w:r>
    </w:p>
    <w:p w14:paraId="5E9B0F8E" w14:textId="77777777" w:rsidR="00FE15BF" w:rsidRPr="00873D47" w:rsidRDefault="00FE15BF" w:rsidP="00FE15BF">
      <w:pPr>
        <w:tabs>
          <w:tab w:val="left" w:pos="1540"/>
          <w:tab w:val="left" w:pos="2268"/>
          <w:tab w:val="left" w:pos="2835"/>
          <w:tab w:val="left" w:pos="3402"/>
          <w:tab w:val="left" w:pos="3969"/>
          <w:tab w:val="left" w:pos="8222"/>
        </w:tabs>
        <w:spacing w:after="60"/>
        <w:ind w:left="1134" w:right="84"/>
        <w:jc w:val="both"/>
        <w:rPr>
          <w:bCs/>
          <w:lang w:val="fr-CH"/>
        </w:rPr>
      </w:pPr>
      <w:r w:rsidRPr="00873D47">
        <w:rPr>
          <w:bCs/>
          <w:lang w:val="fr-CH"/>
        </w:rPr>
        <w:t>«</w:t>
      </w:r>
    </w:p>
    <w:tbl>
      <w:tblPr>
        <w:tblW w:w="8147"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6"/>
        <w:gridCol w:w="4815"/>
        <w:gridCol w:w="1526"/>
      </w:tblGrid>
      <w:tr w:rsidR="00FE15BF" w:rsidRPr="00873D47" w14:paraId="47105B27" w14:textId="77777777" w:rsidTr="00D7763A">
        <w:trPr>
          <w:cantSplit/>
        </w:trPr>
        <w:tc>
          <w:tcPr>
            <w:tcW w:w="1806" w:type="dxa"/>
          </w:tcPr>
          <w:p w14:paraId="7DB0904D" w14:textId="77777777" w:rsidR="009830AB" w:rsidRPr="009830AB" w:rsidRDefault="009830AB" w:rsidP="00390AC0">
            <w:pPr>
              <w:tabs>
                <w:tab w:val="left" w:pos="1701"/>
                <w:tab w:val="left" w:pos="2268"/>
                <w:tab w:val="left" w:pos="2835"/>
                <w:tab w:val="left" w:pos="3402"/>
                <w:tab w:val="left" w:pos="3969"/>
              </w:tabs>
              <w:spacing w:before="60" w:after="60" w:line="220" w:lineRule="exact"/>
              <w:ind w:left="57" w:right="57"/>
              <w:rPr>
                <w:bCs/>
                <w:i/>
                <w:sz w:val="18"/>
                <w:szCs w:val="18"/>
              </w:rPr>
            </w:pPr>
            <w:r w:rsidRPr="009830AB">
              <w:rPr>
                <w:bCs/>
                <w:i/>
                <w:sz w:val="18"/>
                <w:szCs w:val="18"/>
              </w:rPr>
              <w:t>Перечень,</w:t>
            </w:r>
          </w:p>
          <w:p w14:paraId="799CD261" w14:textId="77777777" w:rsidR="00FE15BF" w:rsidRPr="009830AB" w:rsidRDefault="00390AC0" w:rsidP="009830AB">
            <w:pPr>
              <w:tabs>
                <w:tab w:val="left" w:pos="1701"/>
                <w:tab w:val="left" w:pos="2268"/>
                <w:tab w:val="left" w:pos="2835"/>
                <w:tab w:val="left" w:pos="3402"/>
                <w:tab w:val="left" w:pos="3969"/>
              </w:tabs>
              <w:spacing w:before="60" w:after="60" w:line="220" w:lineRule="exact"/>
              <w:ind w:left="57" w:right="57"/>
              <w:rPr>
                <w:bCs/>
                <w:sz w:val="18"/>
                <w:szCs w:val="18"/>
              </w:rPr>
            </w:pPr>
            <w:r w:rsidRPr="009830AB">
              <w:rPr>
                <w:bCs/>
                <w:sz w:val="18"/>
                <w:szCs w:val="18"/>
              </w:rPr>
              <w:t xml:space="preserve">Документ № 31 </w:t>
            </w:r>
          </w:p>
        </w:tc>
        <w:tc>
          <w:tcPr>
            <w:tcW w:w="4815" w:type="dxa"/>
          </w:tcPr>
          <w:p w14:paraId="103FCF8C" w14:textId="77777777" w:rsidR="00FE15BF" w:rsidRPr="00873D47" w:rsidRDefault="00FE15BF" w:rsidP="00FE15BF">
            <w:pPr>
              <w:tabs>
                <w:tab w:val="left" w:pos="1701"/>
                <w:tab w:val="left" w:pos="2268"/>
                <w:tab w:val="left" w:pos="2835"/>
                <w:tab w:val="left" w:pos="3402"/>
                <w:tab w:val="left" w:pos="3969"/>
              </w:tabs>
              <w:spacing w:before="60" w:after="60" w:line="220" w:lineRule="exact"/>
              <w:ind w:left="57" w:right="57"/>
              <w:rPr>
                <w:bCs/>
                <w:strike/>
                <w:sz w:val="18"/>
                <w:szCs w:val="18"/>
              </w:rPr>
            </w:pPr>
          </w:p>
        </w:tc>
        <w:tc>
          <w:tcPr>
            <w:tcW w:w="1526" w:type="dxa"/>
          </w:tcPr>
          <w:p w14:paraId="7B09EE85" w14:textId="77777777" w:rsidR="00FE15BF" w:rsidRPr="00873D47" w:rsidRDefault="00FE15BF" w:rsidP="00D7763A">
            <w:pPr>
              <w:tabs>
                <w:tab w:val="left" w:pos="1701"/>
                <w:tab w:val="left" w:pos="2268"/>
                <w:tab w:val="left" w:pos="2835"/>
                <w:tab w:val="left" w:pos="3402"/>
                <w:tab w:val="left" w:pos="3969"/>
              </w:tabs>
              <w:spacing w:before="60" w:after="60" w:line="220" w:lineRule="exact"/>
              <w:ind w:left="57" w:right="57"/>
              <w:rPr>
                <w:sz w:val="18"/>
                <w:szCs w:val="18"/>
              </w:rPr>
            </w:pPr>
            <w:r w:rsidRPr="00873D47">
              <w:rPr>
                <w:sz w:val="18"/>
                <w:szCs w:val="18"/>
              </w:rPr>
              <w:t>Обязательно</w:t>
            </w:r>
            <w:r w:rsidRPr="00873D47">
              <w:rPr>
                <w:sz w:val="18"/>
                <w:szCs w:val="18"/>
              </w:rPr>
              <w:br/>
              <w:t>с 1 января 2019</w:t>
            </w:r>
            <w:r w:rsidRPr="00873D47">
              <w:rPr>
                <w:sz w:val="18"/>
                <w:szCs w:val="18"/>
                <w:lang w:val="fr-CH"/>
              </w:rPr>
              <w:t> </w:t>
            </w:r>
            <w:r w:rsidR="00E01B78" w:rsidRPr="00873D47">
              <w:rPr>
                <w:sz w:val="18"/>
                <w:szCs w:val="18"/>
              </w:rPr>
              <w:t>г.</w:t>
            </w:r>
          </w:p>
        </w:tc>
      </w:tr>
      <w:tr w:rsidR="00FE15BF" w:rsidRPr="00873D47" w14:paraId="7C16936F" w14:textId="77777777" w:rsidTr="00D7763A">
        <w:trPr>
          <w:cantSplit/>
        </w:trPr>
        <w:tc>
          <w:tcPr>
            <w:tcW w:w="1806" w:type="dxa"/>
          </w:tcPr>
          <w:p w14:paraId="5985C44D" w14:textId="77777777" w:rsidR="009830AB" w:rsidRPr="009830AB" w:rsidRDefault="009830AB" w:rsidP="009830AB">
            <w:pPr>
              <w:tabs>
                <w:tab w:val="left" w:pos="1701"/>
                <w:tab w:val="left" w:pos="2268"/>
                <w:tab w:val="left" w:pos="2835"/>
                <w:tab w:val="left" w:pos="3402"/>
                <w:tab w:val="left" w:pos="3969"/>
              </w:tabs>
              <w:spacing w:before="60" w:after="60" w:line="220" w:lineRule="exact"/>
              <w:ind w:left="57" w:right="57"/>
              <w:rPr>
                <w:bCs/>
                <w:i/>
                <w:sz w:val="18"/>
                <w:szCs w:val="18"/>
              </w:rPr>
            </w:pPr>
            <w:r w:rsidRPr="009830AB">
              <w:rPr>
                <w:bCs/>
                <w:i/>
                <w:sz w:val="18"/>
                <w:szCs w:val="18"/>
              </w:rPr>
              <w:t>Перечень,</w:t>
            </w:r>
          </w:p>
          <w:p w14:paraId="7BC8B5B4" w14:textId="77777777" w:rsidR="00FE15BF" w:rsidRPr="009830AB" w:rsidRDefault="00390AC0" w:rsidP="009830AB">
            <w:pPr>
              <w:tabs>
                <w:tab w:val="left" w:pos="1701"/>
                <w:tab w:val="left" w:pos="2268"/>
                <w:tab w:val="left" w:pos="2835"/>
                <w:tab w:val="left" w:pos="3402"/>
                <w:tab w:val="left" w:pos="3969"/>
              </w:tabs>
              <w:spacing w:before="60" w:after="60" w:line="220" w:lineRule="exact"/>
              <w:ind w:left="57" w:right="57"/>
              <w:rPr>
                <w:bCs/>
                <w:sz w:val="18"/>
                <w:szCs w:val="18"/>
              </w:rPr>
            </w:pPr>
            <w:r w:rsidRPr="009830AB">
              <w:rPr>
                <w:bCs/>
                <w:sz w:val="18"/>
                <w:szCs w:val="18"/>
              </w:rPr>
              <w:t xml:space="preserve">Документ № 32 </w:t>
            </w:r>
          </w:p>
        </w:tc>
        <w:tc>
          <w:tcPr>
            <w:tcW w:w="4815" w:type="dxa"/>
          </w:tcPr>
          <w:p w14:paraId="5DEFC4A2" w14:textId="77777777" w:rsidR="00FE15BF" w:rsidRPr="00873D47" w:rsidRDefault="00FE15BF" w:rsidP="00D7763A">
            <w:pPr>
              <w:tabs>
                <w:tab w:val="left" w:pos="1701"/>
                <w:tab w:val="left" w:pos="2268"/>
                <w:tab w:val="left" w:pos="2835"/>
                <w:tab w:val="left" w:pos="3402"/>
                <w:tab w:val="left" w:pos="3969"/>
              </w:tabs>
              <w:spacing w:before="60" w:after="60" w:line="220" w:lineRule="exact"/>
              <w:ind w:left="57" w:right="57"/>
              <w:rPr>
                <w:bCs/>
                <w:strike/>
                <w:sz w:val="18"/>
                <w:szCs w:val="18"/>
              </w:rPr>
            </w:pPr>
          </w:p>
        </w:tc>
        <w:tc>
          <w:tcPr>
            <w:tcW w:w="1526" w:type="dxa"/>
          </w:tcPr>
          <w:p w14:paraId="525759A3" w14:textId="77777777" w:rsidR="00FE15BF" w:rsidRPr="00873D47" w:rsidRDefault="00FE15BF" w:rsidP="00D7763A">
            <w:pPr>
              <w:tabs>
                <w:tab w:val="left" w:pos="1701"/>
                <w:tab w:val="left" w:pos="2268"/>
                <w:tab w:val="left" w:pos="2835"/>
                <w:tab w:val="left" w:pos="3402"/>
                <w:tab w:val="left" w:pos="3969"/>
              </w:tabs>
              <w:spacing w:before="60" w:after="60" w:line="220" w:lineRule="exact"/>
              <w:ind w:left="57" w:right="57"/>
              <w:rPr>
                <w:sz w:val="18"/>
                <w:szCs w:val="18"/>
              </w:rPr>
            </w:pPr>
            <w:r w:rsidRPr="00873D47">
              <w:rPr>
                <w:sz w:val="18"/>
                <w:szCs w:val="18"/>
              </w:rPr>
              <w:t>Обязательно</w:t>
            </w:r>
            <w:r w:rsidRPr="00873D47">
              <w:rPr>
                <w:sz w:val="18"/>
                <w:szCs w:val="18"/>
              </w:rPr>
              <w:br/>
              <w:t>с 1 января</w:t>
            </w:r>
            <w:r w:rsidRPr="00873D47">
              <w:rPr>
                <w:sz w:val="18"/>
                <w:szCs w:val="18"/>
              </w:rPr>
              <w:br/>
              <w:t xml:space="preserve">2019 </w:t>
            </w:r>
            <w:r w:rsidR="00E01B78" w:rsidRPr="00873D47">
              <w:rPr>
                <w:sz w:val="18"/>
                <w:szCs w:val="18"/>
              </w:rPr>
              <w:t>г.</w:t>
            </w:r>
          </w:p>
        </w:tc>
      </w:tr>
    </w:tbl>
    <w:p w14:paraId="092305A2" w14:textId="77777777" w:rsidR="00FE15BF" w:rsidRPr="00873D47" w:rsidRDefault="00FE15BF" w:rsidP="00FE15BF">
      <w:pPr>
        <w:pStyle w:val="SingleTxt"/>
        <w:tabs>
          <w:tab w:val="clear" w:pos="7013"/>
          <w:tab w:val="left" w:pos="6663"/>
        </w:tabs>
        <w:ind w:right="84" w:hanging="1267"/>
      </w:pPr>
      <w:r w:rsidRPr="00873D47">
        <w:t>».</w:t>
      </w:r>
    </w:p>
    <w:p w14:paraId="1F9BD884" w14:textId="77777777" w:rsidR="00791565" w:rsidRPr="003118B8" w:rsidRDefault="00791565" w:rsidP="00791565">
      <w:pPr>
        <w:pStyle w:val="SingleTxt"/>
        <w:keepNext/>
        <w:keepLines/>
        <w:spacing w:after="0" w:line="120" w:lineRule="exact"/>
        <w:rPr>
          <w:color w:val="00B0F0"/>
          <w:sz w:val="10"/>
          <w:highlight w:val="yellow"/>
        </w:rPr>
      </w:pPr>
    </w:p>
    <w:p w14:paraId="38CE106D" w14:textId="77777777" w:rsidR="00F30B09" w:rsidRPr="00F30B09" w:rsidRDefault="00F30B09" w:rsidP="00E22C7C">
      <w:pPr>
        <w:pStyle w:val="SingleTxt"/>
        <w:tabs>
          <w:tab w:val="left" w:pos="7230"/>
          <w:tab w:val="left" w:pos="8222"/>
        </w:tabs>
        <w:ind w:right="84" w:hanging="1267"/>
        <w:rPr>
          <w:bCs/>
        </w:rPr>
      </w:pPr>
      <w:r w:rsidRPr="00F30B09">
        <w:rPr>
          <w:b/>
          <w:bCs/>
        </w:rPr>
        <w:t>6.2.5</w:t>
      </w:r>
      <w:r w:rsidRPr="00F30B09">
        <w:rPr>
          <w:b/>
          <w:bCs/>
        </w:rPr>
        <w:tab/>
      </w:r>
      <w:r w:rsidRPr="00F30B09">
        <w:rPr>
          <w:bCs/>
        </w:rPr>
        <w:t>Изложить текст в скобках первого абзаца в следующей редакции:</w:t>
      </w:r>
    </w:p>
    <w:p w14:paraId="54590295" w14:textId="77777777" w:rsidR="00F30B09" w:rsidRDefault="00F30B09" w:rsidP="00E22C7C">
      <w:pPr>
        <w:pStyle w:val="SingleTxt"/>
        <w:tabs>
          <w:tab w:val="left" w:pos="7230"/>
          <w:tab w:val="left" w:pos="8222"/>
        </w:tabs>
        <w:ind w:right="84" w:hanging="1267"/>
        <w:rPr>
          <w:b/>
        </w:rPr>
      </w:pPr>
      <w:r w:rsidRPr="00F30B09">
        <w:rPr>
          <w:bCs/>
        </w:rPr>
        <w:tab/>
        <w:t>«(Данное положение не применяется в странах Европейского Союза, в которых также применяется МПОГ.)»</w:t>
      </w:r>
    </w:p>
    <w:p w14:paraId="75C4F7ED" w14:textId="77777777" w:rsidR="00791565" w:rsidRPr="00302B8B" w:rsidRDefault="00791565" w:rsidP="00AC3561">
      <w:pPr>
        <w:pStyle w:val="SingleTxt"/>
        <w:tabs>
          <w:tab w:val="clear" w:pos="7013"/>
          <w:tab w:val="left" w:pos="7230"/>
          <w:tab w:val="left" w:pos="8222"/>
        </w:tabs>
        <w:ind w:right="84" w:hanging="1267"/>
      </w:pPr>
      <w:r w:rsidRPr="00302B8B">
        <w:rPr>
          <w:b/>
        </w:rPr>
        <w:t>6.2.6.1.5</w:t>
      </w:r>
      <w:r w:rsidRPr="00302B8B">
        <w:tab/>
      </w:r>
      <w:r w:rsidRPr="00302B8B">
        <w:tab/>
        <w:t>В конце включить следующее новое предложение:</w:t>
      </w:r>
    </w:p>
    <w:p w14:paraId="20682B39" w14:textId="77777777" w:rsidR="00791565" w:rsidRPr="00281B84" w:rsidRDefault="00AC3561" w:rsidP="00281B84">
      <w:pPr>
        <w:pStyle w:val="SingleTxt"/>
        <w:tabs>
          <w:tab w:val="clear" w:pos="7013"/>
          <w:tab w:val="left" w:pos="7230"/>
          <w:tab w:val="left" w:pos="8222"/>
        </w:tabs>
        <w:ind w:right="84" w:hanging="1267"/>
      </w:pPr>
      <w:r w:rsidRPr="00302B8B">
        <w:tab/>
      </w:r>
      <w:r w:rsidR="00791565" w:rsidRPr="00302B8B">
        <w:t>«Кроме того, произведение испытательного давления на вместимость по воде не должно превышать 30 бар</w:t>
      </w:r>
      <w:r w:rsidR="004F4937">
        <w:rPr>
          <w:b/>
        </w:rPr>
        <w:t>∙</w:t>
      </w:r>
      <w:r w:rsidR="00791565" w:rsidRPr="00302B8B">
        <w:t>л для сжиженных газов или 54 бар</w:t>
      </w:r>
      <w:r w:rsidR="004F4937">
        <w:rPr>
          <w:b/>
        </w:rPr>
        <w:t>∙</w:t>
      </w:r>
      <w:r w:rsidR="00791565" w:rsidRPr="00302B8B">
        <w:t xml:space="preserve">л для сжатых газов и испытательное давление не должно превышать 250 бар для сжиженных газов </w:t>
      </w:r>
      <w:r w:rsidR="00281B84">
        <w:t>или 450 бар для сжатых газов.».</w:t>
      </w:r>
    </w:p>
    <w:p w14:paraId="574EE161" w14:textId="77777777" w:rsidR="00791565" w:rsidRPr="00A32EA6" w:rsidRDefault="00791565" w:rsidP="00AC3561">
      <w:pPr>
        <w:pStyle w:val="SingleTxt"/>
        <w:tabs>
          <w:tab w:val="clear" w:pos="7013"/>
          <w:tab w:val="left" w:pos="7230"/>
          <w:tab w:val="left" w:pos="8222"/>
        </w:tabs>
        <w:ind w:right="84" w:hanging="1267"/>
      </w:pPr>
      <w:r w:rsidRPr="00A32EA6">
        <w:rPr>
          <w:b/>
        </w:rPr>
        <w:t>6.2.6.4</w:t>
      </w:r>
      <w:r w:rsidRPr="00A32EA6">
        <w:tab/>
        <w:t>В конце второго подпункта заменить «</w:t>
      </w:r>
      <w:r w:rsidR="00302B8B" w:rsidRPr="00A32EA6">
        <w:t>.</w:t>
      </w:r>
      <w:r w:rsidRPr="00A32EA6">
        <w:t>» на «</w:t>
      </w:r>
      <w:r w:rsidR="00302B8B" w:rsidRPr="00A32EA6">
        <w:t xml:space="preserve">;» </w:t>
      </w:r>
    </w:p>
    <w:p w14:paraId="08291E82" w14:textId="77777777" w:rsidR="00791565" w:rsidRPr="00A32EA6" w:rsidRDefault="00302B8B" w:rsidP="00AC3561">
      <w:pPr>
        <w:pStyle w:val="SingleTxt"/>
        <w:tabs>
          <w:tab w:val="clear" w:pos="7013"/>
          <w:tab w:val="left" w:pos="7230"/>
          <w:tab w:val="left" w:pos="8222"/>
        </w:tabs>
        <w:ind w:right="84" w:hanging="1267"/>
      </w:pPr>
      <w:r w:rsidRPr="00A32EA6">
        <w:tab/>
      </w:r>
      <w:r w:rsidR="00791565" w:rsidRPr="00A32EA6">
        <w:t>Добавить следующий новый подпункт:</w:t>
      </w:r>
    </w:p>
    <w:p w14:paraId="2C8413A8" w14:textId="77777777" w:rsidR="002C549C" w:rsidRDefault="00791565" w:rsidP="00E22C7C">
      <w:pPr>
        <w:pStyle w:val="SingleTxt"/>
        <w:rPr>
          <w:sz w:val="24"/>
        </w:rPr>
      </w:pPr>
      <w:r w:rsidRPr="00A32EA6">
        <w:t xml:space="preserve">«− </w:t>
      </w:r>
      <w:r w:rsidRPr="00A32EA6">
        <w:tab/>
        <w:t xml:space="preserve">для № ООН 2037 </w:t>
      </w:r>
      <w:r w:rsidR="004C7387">
        <w:t>Е</w:t>
      </w:r>
      <w:r w:rsidR="004C7387" w:rsidRPr="00A32EA6">
        <w:t>мкос</w:t>
      </w:r>
      <w:r w:rsidR="004C7387">
        <w:t>тей</w:t>
      </w:r>
      <w:r w:rsidR="004C7387" w:rsidRPr="00A32EA6">
        <w:t xml:space="preserve"> </w:t>
      </w:r>
      <w:r w:rsidRPr="00A32EA6">
        <w:t xml:space="preserve">малых, содержащих газ (газовых баллончиков), содержащих нетоксичные, негорючие сжатые или сжиженные газы: </w:t>
      </w:r>
      <w:r w:rsidR="006344AA" w:rsidRPr="007F2EFE">
        <w:t>документ № 33</w:t>
      </w:r>
      <w:r w:rsidR="009A7E8C" w:rsidRPr="007F2EFE">
        <w:t xml:space="preserve"> </w:t>
      </w:r>
      <w:r w:rsidR="007F2EFE" w:rsidRPr="007F2EFE">
        <w:rPr>
          <w:i/>
        </w:rPr>
        <w:t>Перечня</w:t>
      </w:r>
      <w:r w:rsidR="00C1031E">
        <w:t xml:space="preserve">.» </w:t>
      </w:r>
      <w:bookmarkStart w:id="119" w:name="lt_pId657"/>
      <w:r w:rsidR="002C549C">
        <w:br w:type="page"/>
      </w:r>
    </w:p>
    <w:p w14:paraId="61F2D0DF" w14:textId="77777777" w:rsidR="00791565" w:rsidRPr="00FF0B6E" w:rsidRDefault="00791565" w:rsidP="00AC35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230"/>
          <w:tab w:val="left" w:pos="8222"/>
        </w:tabs>
        <w:ind w:left="1267" w:right="84" w:hanging="1267"/>
      </w:pPr>
      <w:r w:rsidRPr="00FF0B6E">
        <w:lastRenderedPageBreak/>
        <w:t xml:space="preserve">Глава </w:t>
      </w:r>
      <w:r w:rsidR="00060608">
        <w:t>6.3</w:t>
      </w:r>
      <w:bookmarkEnd w:id="119"/>
    </w:p>
    <w:p w14:paraId="3B43E7BC" w14:textId="77777777" w:rsidR="00791565" w:rsidRPr="00FF0B6E" w:rsidRDefault="00791565" w:rsidP="00AC3561">
      <w:pPr>
        <w:pStyle w:val="SingleTxt"/>
        <w:tabs>
          <w:tab w:val="clear" w:pos="7013"/>
          <w:tab w:val="left" w:pos="7230"/>
          <w:tab w:val="left" w:pos="8222"/>
        </w:tabs>
        <w:spacing w:after="0" w:line="120" w:lineRule="exact"/>
        <w:ind w:right="84" w:hanging="1267"/>
        <w:rPr>
          <w:color w:val="00B0F0"/>
          <w:sz w:val="10"/>
        </w:rPr>
      </w:pPr>
    </w:p>
    <w:p w14:paraId="371DE047" w14:textId="77777777" w:rsidR="00791565" w:rsidRPr="00FF0B6E" w:rsidRDefault="00791565" w:rsidP="00AC3561">
      <w:pPr>
        <w:pStyle w:val="SingleTxt"/>
        <w:tabs>
          <w:tab w:val="clear" w:pos="7013"/>
          <w:tab w:val="left" w:pos="7230"/>
          <w:tab w:val="left" w:pos="8222"/>
        </w:tabs>
        <w:spacing w:after="0" w:line="120" w:lineRule="exact"/>
        <w:ind w:right="84" w:hanging="1267"/>
        <w:rPr>
          <w:color w:val="00B0F0"/>
          <w:sz w:val="10"/>
        </w:rPr>
      </w:pPr>
    </w:p>
    <w:p w14:paraId="1031DA7D" w14:textId="77777777" w:rsidR="00791565" w:rsidRPr="00FF0B6E" w:rsidRDefault="00791565" w:rsidP="00AC3561">
      <w:pPr>
        <w:pStyle w:val="SingleTxt"/>
        <w:tabs>
          <w:tab w:val="clear" w:pos="7013"/>
          <w:tab w:val="left" w:pos="7230"/>
          <w:tab w:val="left" w:pos="8222"/>
        </w:tabs>
        <w:ind w:right="84" w:hanging="1267"/>
        <w:rPr>
          <w:color w:val="00B0F0"/>
        </w:rPr>
      </w:pPr>
      <w:r w:rsidRPr="007216BA">
        <w:rPr>
          <w:b/>
        </w:rPr>
        <w:t>6.3.4</w:t>
      </w:r>
      <w:r w:rsidRPr="007216BA">
        <w:tab/>
      </w:r>
      <w:bookmarkStart w:id="120" w:name="lt_pId659"/>
      <w:r w:rsidRPr="007216BA">
        <w:t>Изменить начало примечания 1 следующим образом: «Маркировочные знаки указывают, что тара, на которую они нанесены, соответствует…».</w:t>
      </w:r>
      <w:bookmarkStart w:id="121" w:name="lt_pId660"/>
      <w:bookmarkEnd w:id="120"/>
      <w:r w:rsidR="00CC3801">
        <w:t xml:space="preserve"> </w:t>
      </w:r>
      <w:r w:rsidRPr="007216BA">
        <w:t xml:space="preserve">В примечании 2 заменить «Маркировка </w:t>
      </w:r>
      <w:r w:rsidR="007216BA" w:rsidRPr="007216BA">
        <w:t>создана</w:t>
      </w:r>
      <w:r w:rsidRPr="007216BA">
        <w:t>» на «Маркировочные знаки призваны».</w:t>
      </w:r>
      <w:bookmarkStart w:id="122" w:name="lt_pId661"/>
      <w:bookmarkEnd w:id="121"/>
      <w:r w:rsidR="00CC3801">
        <w:t xml:space="preserve"> </w:t>
      </w:r>
      <w:r w:rsidRPr="007216BA">
        <w:t>В примечании 3 заменить «Маркировка не всегда дает» на «Маркировочные знаки не всегда дают».</w:t>
      </w:r>
      <w:bookmarkEnd w:id="122"/>
    </w:p>
    <w:p w14:paraId="6397A6F4" w14:textId="77777777" w:rsidR="00791565" w:rsidRPr="009B22A7" w:rsidRDefault="00791565" w:rsidP="00AC3561">
      <w:pPr>
        <w:pStyle w:val="SingleTxt"/>
        <w:keepNext/>
        <w:keepLines/>
        <w:tabs>
          <w:tab w:val="clear" w:pos="7013"/>
          <w:tab w:val="left" w:pos="7230"/>
          <w:tab w:val="left" w:pos="8222"/>
        </w:tabs>
        <w:ind w:right="84" w:hanging="1267"/>
        <w:rPr>
          <w:i/>
          <w:iCs/>
          <w:color w:val="00B0F0"/>
        </w:rPr>
      </w:pPr>
    </w:p>
    <w:p w14:paraId="4BECCBA9" w14:textId="77777777" w:rsidR="007216BA" w:rsidRPr="007216BA" w:rsidRDefault="00791565" w:rsidP="00AC3561">
      <w:pPr>
        <w:pStyle w:val="SingleTxt"/>
        <w:tabs>
          <w:tab w:val="clear" w:pos="7013"/>
          <w:tab w:val="left" w:pos="7230"/>
          <w:tab w:val="left" w:pos="8222"/>
        </w:tabs>
        <w:ind w:right="84" w:hanging="1267"/>
      </w:pPr>
      <w:r w:rsidRPr="007216BA">
        <w:rPr>
          <w:b/>
        </w:rPr>
        <w:t>6.3.4.1</w:t>
      </w:r>
      <w:r w:rsidRPr="007216BA">
        <w:tab/>
      </w:r>
      <w:bookmarkStart w:id="123" w:name="lt_pId664"/>
      <w:r w:rsidR="007216BA" w:rsidRPr="007216BA">
        <w:t>Изменить следующим образом:</w:t>
      </w:r>
    </w:p>
    <w:p w14:paraId="564DF73F" w14:textId="77777777" w:rsidR="00C048A4" w:rsidRPr="000445C6" w:rsidRDefault="00C048A4" w:rsidP="00C048A4">
      <w:pPr>
        <w:pStyle w:val="SingleTxt"/>
        <w:tabs>
          <w:tab w:val="left" w:pos="7230"/>
          <w:tab w:val="left" w:pos="8222"/>
        </w:tabs>
        <w:ind w:right="84" w:hanging="1267"/>
      </w:pPr>
      <w:r w:rsidRPr="000445C6">
        <w:rPr>
          <w:b/>
          <w:bCs/>
        </w:rPr>
        <w:t>«6.3.4.1</w:t>
      </w:r>
      <w:r w:rsidRPr="000445C6">
        <w:tab/>
      </w:r>
      <w:r w:rsidRPr="001762D6">
        <w:t xml:space="preserve">Каждая </w:t>
      </w:r>
      <w:r w:rsidR="000108EE" w:rsidRPr="001762D6">
        <w:t>единица</w:t>
      </w:r>
      <w:r w:rsidRPr="001762D6">
        <w:t xml:space="preserve"> тары, предназначенной для использования в соответствии с Прил. </w:t>
      </w:r>
      <w:r w:rsidRPr="00FB4093">
        <w:t>2</w:t>
      </w:r>
      <w:r w:rsidR="00A974F3" w:rsidRPr="00FB4093">
        <w:t xml:space="preserve"> </w:t>
      </w:r>
      <w:r w:rsidRPr="00FB4093">
        <w:t>к</w:t>
      </w:r>
      <w:r w:rsidRPr="001762D6">
        <w:t xml:space="preserve"> СМГС, должна иметь долговечные, разборчивые по размеру и месту нанесения, ясно видимые маркировочные знаки. </w:t>
      </w:r>
      <w:r w:rsidR="000445C6" w:rsidRPr="001762D6">
        <w:t>Для упаковок</w:t>
      </w:r>
      <w:r w:rsidR="000445C6" w:rsidRPr="001762D6">
        <w:rPr>
          <w:bCs/>
        </w:rPr>
        <w:t xml:space="preserve"> массой брутто более 30 кг</w:t>
      </w:r>
      <w:r w:rsidR="000445C6" w:rsidRPr="001762D6">
        <w:t xml:space="preserve"> маркиро</w:t>
      </w:r>
      <w:r w:rsidR="00843B37" w:rsidRPr="001762D6">
        <w:t>вочные знаки или их копия должны быть нанесены</w:t>
      </w:r>
      <w:r w:rsidR="00CC3801" w:rsidRPr="001762D6">
        <w:t xml:space="preserve"> </w:t>
      </w:r>
      <w:r w:rsidRPr="001762D6">
        <w:t xml:space="preserve">на верхней или боковой поверхности </w:t>
      </w:r>
      <w:r w:rsidR="000445C6" w:rsidRPr="001762D6">
        <w:t xml:space="preserve">тары. </w:t>
      </w:r>
      <w:r w:rsidRPr="001762D6">
        <w:t>Буквы, цифры и символы должны быть:</w:t>
      </w:r>
    </w:p>
    <w:p w14:paraId="08131876" w14:textId="77777777" w:rsidR="00C048A4" w:rsidRPr="000445C6" w:rsidRDefault="00C048A4" w:rsidP="00C048A4">
      <w:pPr>
        <w:pStyle w:val="SingleTxt"/>
        <w:tabs>
          <w:tab w:val="clear" w:pos="1267"/>
          <w:tab w:val="left" w:pos="1418"/>
          <w:tab w:val="left" w:pos="7230"/>
          <w:tab w:val="left" w:pos="8222"/>
        </w:tabs>
        <w:ind w:left="1418" w:right="84" w:hanging="142"/>
        <w:rPr>
          <w:bCs/>
        </w:rPr>
      </w:pPr>
      <w:r w:rsidRPr="000445C6">
        <w:rPr>
          <w:bCs/>
        </w:rPr>
        <w:t>- на таре массой брутто более 30 кг или вместимостью более 30 л – высотой не менее 12 мм;</w:t>
      </w:r>
    </w:p>
    <w:p w14:paraId="5F9E21E9" w14:textId="77777777" w:rsidR="00C048A4" w:rsidRPr="000445C6" w:rsidRDefault="00C048A4" w:rsidP="00C048A4">
      <w:pPr>
        <w:pStyle w:val="SingleTxt"/>
        <w:tabs>
          <w:tab w:val="clear" w:pos="1267"/>
          <w:tab w:val="left" w:pos="1418"/>
          <w:tab w:val="left" w:pos="7230"/>
          <w:tab w:val="left" w:pos="8222"/>
        </w:tabs>
        <w:ind w:left="1418" w:right="84" w:hanging="142"/>
        <w:rPr>
          <w:bCs/>
        </w:rPr>
      </w:pPr>
      <w:r w:rsidRPr="000445C6">
        <w:rPr>
          <w:bCs/>
        </w:rPr>
        <w:t>- на таре массой брутто не более 30 кг или вместимостью не более 30 л – высотой не менее 6 мм;</w:t>
      </w:r>
    </w:p>
    <w:p w14:paraId="5087C694" w14:textId="77777777" w:rsidR="000445C6" w:rsidRPr="00281B84" w:rsidRDefault="00C048A4" w:rsidP="00281B84">
      <w:pPr>
        <w:pStyle w:val="SingleTxt"/>
        <w:tabs>
          <w:tab w:val="clear" w:pos="1267"/>
          <w:tab w:val="clear" w:pos="7013"/>
          <w:tab w:val="left" w:pos="1418"/>
          <w:tab w:val="left" w:pos="7230"/>
          <w:tab w:val="left" w:pos="8222"/>
        </w:tabs>
        <w:ind w:left="1418" w:right="84" w:hanging="142"/>
        <w:rPr>
          <w:bCs/>
          <w:color w:val="00B0F0"/>
        </w:rPr>
      </w:pPr>
      <w:r w:rsidRPr="000445C6">
        <w:rPr>
          <w:bCs/>
        </w:rPr>
        <w:t>- на таре массой брутто не более 5 кг или вместимостью не более 5 л – соответствующего размера.</w:t>
      </w:r>
      <w:r w:rsidR="000445C6">
        <w:rPr>
          <w:bCs/>
        </w:rPr>
        <w:t>»</w:t>
      </w:r>
      <w:bookmarkEnd w:id="123"/>
    </w:p>
    <w:p w14:paraId="03D9FAEE" w14:textId="77777777" w:rsidR="00791565" w:rsidRPr="00F30B09" w:rsidRDefault="00791565" w:rsidP="00AC3561">
      <w:pPr>
        <w:pStyle w:val="SingleTxt"/>
        <w:tabs>
          <w:tab w:val="clear" w:pos="7013"/>
          <w:tab w:val="left" w:pos="7230"/>
          <w:tab w:val="left" w:pos="8222"/>
        </w:tabs>
        <w:ind w:right="84" w:hanging="1267"/>
      </w:pPr>
      <w:r w:rsidRPr="00E8686C">
        <w:rPr>
          <w:b/>
        </w:rPr>
        <w:t>6.3.4.2</w:t>
      </w:r>
      <w:r w:rsidRPr="00E8686C">
        <w:tab/>
      </w:r>
      <w:bookmarkStart w:id="124" w:name="lt_pId666"/>
      <w:r w:rsidRPr="00E8686C">
        <w:t>Заменить «должна быть нанесена следующая маркировка» на «должны быть нанесены следующие маркировочные знаки».</w:t>
      </w:r>
      <w:bookmarkEnd w:id="124"/>
    </w:p>
    <w:p w14:paraId="5C7C23CC" w14:textId="77777777" w:rsidR="00F30B09" w:rsidRDefault="00F30B09" w:rsidP="00AC3561">
      <w:pPr>
        <w:pStyle w:val="SingleTxt"/>
        <w:keepNext/>
        <w:keepLines/>
        <w:tabs>
          <w:tab w:val="clear" w:pos="7013"/>
          <w:tab w:val="left" w:pos="7230"/>
          <w:tab w:val="left" w:pos="8222"/>
        </w:tabs>
        <w:ind w:right="84" w:hanging="1267"/>
        <w:rPr>
          <w:b/>
          <w:iCs/>
        </w:rPr>
      </w:pPr>
    </w:p>
    <w:p w14:paraId="217630D0" w14:textId="77777777" w:rsidR="00791565" w:rsidRDefault="00F30B09" w:rsidP="00AC3561">
      <w:pPr>
        <w:pStyle w:val="SingleTxt"/>
        <w:keepNext/>
        <w:keepLines/>
        <w:tabs>
          <w:tab w:val="clear" w:pos="7013"/>
          <w:tab w:val="left" w:pos="7230"/>
          <w:tab w:val="left" w:pos="8222"/>
        </w:tabs>
        <w:ind w:right="84" w:hanging="1267"/>
        <w:rPr>
          <w:iCs/>
        </w:rPr>
      </w:pPr>
      <w:r w:rsidRPr="00F30B09">
        <w:rPr>
          <w:b/>
          <w:iCs/>
        </w:rPr>
        <w:t xml:space="preserve">6.3.4.2 </w:t>
      </w:r>
      <w:r w:rsidRPr="00F30B09">
        <w:rPr>
          <w:b/>
          <w:iCs/>
          <w:lang w:val="en-US"/>
        </w:rPr>
        <w:t>a</w:t>
      </w:r>
      <w:r w:rsidRPr="00F30B09">
        <w:rPr>
          <w:b/>
          <w:iCs/>
        </w:rPr>
        <w:t>)</w:t>
      </w:r>
      <w:r w:rsidRPr="00F30B09">
        <w:rPr>
          <w:iCs/>
        </w:rPr>
        <w:tab/>
        <w:t>Изменить второе предложение следующим образом (одновременно удаляя сноску): «Данный символ должен использоваться исключительно для указания того, что тара, мягкий контейнер для перевозки навалом</w:t>
      </w:r>
      <w:r w:rsidR="00291B67" w:rsidRPr="00291B67">
        <w:rPr>
          <w:iCs/>
        </w:rPr>
        <w:t>/насыпью</w:t>
      </w:r>
      <w:r w:rsidRPr="00F30B09">
        <w:rPr>
          <w:iCs/>
        </w:rPr>
        <w:t>, переносная цистерна или МЭ</w:t>
      </w:r>
      <w:r w:rsidR="000F1E0D">
        <w:rPr>
          <w:iCs/>
        </w:rPr>
        <w:t>ГК удовлетворяю</w:t>
      </w:r>
      <w:r w:rsidRPr="00F30B09">
        <w:rPr>
          <w:iCs/>
        </w:rPr>
        <w:t>т соответствующим требованиям глав 6.1, 6.2, 6.3, 6.5, 6.6, 6.7 или 6.11.».</w:t>
      </w:r>
    </w:p>
    <w:p w14:paraId="4E3B5E06" w14:textId="77777777" w:rsidR="00EE7D7E" w:rsidRPr="0088279E" w:rsidRDefault="00EE7D7E" w:rsidP="00EE7D7E">
      <w:pPr>
        <w:pStyle w:val="SingleTxt"/>
        <w:tabs>
          <w:tab w:val="clear" w:pos="7013"/>
        </w:tabs>
        <w:ind w:right="84" w:hanging="1267"/>
        <w:rPr>
          <w:iCs/>
          <w:szCs w:val="20"/>
        </w:rPr>
      </w:pPr>
      <w:r w:rsidRPr="0088279E">
        <w:rPr>
          <w:b/>
          <w:iCs/>
          <w:szCs w:val="20"/>
        </w:rPr>
        <w:t>6.</w:t>
      </w:r>
      <w:r w:rsidRPr="00EE7D7E">
        <w:rPr>
          <w:b/>
          <w:iCs/>
          <w:szCs w:val="20"/>
        </w:rPr>
        <w:t xml:space="preserve">3.4.2 </w:t>
      </w:r>
      <w:r>
        <w:rPr>
          <w:b/>
          <w:iCs/>
          <w:szCs w:val="20"/>
        </w:rPr>
        <w:t>д</w:t>
      </w:r>
      <w:r w:rsidRPr="00EE7D7E">
        <w:rPr>
          <w:b/>
          <w:iCs/>
          <w:szCs w:val="20"/>
        </w:rPr>
        <w:t>)</w:t>
      </w:r>
      <w:r w:rsidRPr="0088279E">
        <w:rPr>
          <w:iCs/>
          <w:szCs w:val="20"/>
        </w:rPr>
        <w:tab/>
      </w:r>
      <w:r>
        <w:rPr>
          <w:iCs/>
          <w:szCs w:val="20"/>
        </w:rPr>
        <w:t xml:space="preserve">изменить </w:t>
      </w:r>
      <w:r w:rsidRPr="0088279E">
        <w:rPr>
          <w:iCs/>
          <w:szCs w:val="20"/>
        </w:rPr>
        <w:t>следующим образом:</w:t>
      </w:r>
    </w:p>
    <w:p w14:paraId="5692EA70" w14:textId="77777777" w:rsidR="00EE7D7E" w:rsidRDefault="00EE7D7E" w:rsidP="00EE7D7E">
      <w:pPr>
        <w:pStyle w:val="SingleTxt"/>
        <w:tabs>
          <w:tab w:val="clear" w:pos="7013"/>
          <w:tab w:val="left" w:pos="8222"/>
        </w:tabs>
        <w:ind w:right="-58" w:hanging="1267"/>
        <w:rPr>
          <w:color w:val="00B0F0"/>
        </w:rPr>
      </w:pPr>
      <w:r w:rsidRPr="0088279E">
        <w:rPr>
          <w:b/>
          <w:iCs/>
          <w:szCs w:val="20"/>
        </w:rPr>
        <w:tab/>
        <w:t>«</w:t>
      </w:r>
      <w:r w:rsidRPr="00EE7D7E">
        <w:rPr>
          <w:szCs w:val="20"/>
        </w:rPr>
        <w:t>д)</w:t>
      </w:r>
      <w:r w:rsidRPr="00EE7D7E">
        <w:rPr>
          <w:szCs w:val="20"/>
        </w:rPr>
        <w:tab/>
      </w:r>
      <w:r w:rsidR="002F4A7C">
        <w:rPr>
          <w:szCs w:val="20"/>
        </w:rPr>
        <w:t>страна</w:t>
      </w:r>
      <w:r w:rsidRPr="00EE7D7E">
        <w:rPr>
          <w:szCs w:val="20"/>
        </w:rPr>
        <w:t>, разрешивш</w:t>
      </w:r>
      <w:r w:rsidR="002F4A7C">
        <w:rPr>
          <w:szCs w:val="20"/>
        </w:rPr>
        <w:t>ая</w:t>
      </w:r>
      <w:r w:rsidRPr="00EE7D7E">
        <w:rPr>
          <w:szCs w:val="20"/>
        </w:rPr>
        <w:t xml:space="preserve"> нанесение маркировки, с </w:t>
      </w:r>
      <w:r>
        <w:rPr>
          <w:szCs w:val="20"/>
        </w:rPr>
        <w:t xml:space="preserve">указанием </w:t>
      </w:r>
      <w:r w:rsidR="001762D6">
        <w:rPr>
          <w:szCs w:val="20"/>
        </w:rPr>
        <w:t>отличительного знака государства</w:t>
      </w:r>
      <w:r w:rsidR="00281B84">
        <w:rPr>
          <w:szCs w:val="20"/>
          <w:vertAlign w:val="superscript"/>
        </w:rPr>
        <w:t>1</w:t>
      </w:r>
      <w:r w:rsidR="001762D6">
        <w:rPr>
          <w:szCs w:val="20"/>
        </w:rPr>
        <w:t xml:space="preserve">, используемого на </w:t>
      </w:r>
      <w:r w:rsidR="001762D6">
        <w:t>автомобилях</w:t>
      </w:r>
      <w:r w:rsidR="001762D6">
        <w:rPr>
          <w:szCs w:val="20"/>
        </w:rPr>
        <w:t xml:space="preserve"> в международном дорожном движении</w:t>
      </w:r>
      <w:r w:rsidR="001762D6">
        <w:rPr>
          <w:iCs/>
        </w:rPr>
        <w:t>.</w:t>
      </w:r>
      <w:r>
        <w:rPr>
          <w:szCs w:val="20"/>
        </w:rPr>
        <w:t>»</w:t>
      </w:r>
    </w:p>
    <w:p w14:paraId="5D38B7DB" w14:textId="77777777" w:rsidR="00EE7D7E" w:rsidRPr="00281B84" w:rsidRDefault="00EE7D7E" w:rsidP="00281B84">
      <w:pPr>
        <w:pStyle w:val="SingleTxt"/>
        <w:tabs>
          <w:tab w:val="left" w:pos="8222"/>
        </w:tabs>
        <w:ind w:right="-58" w:hanging="133"/>
      </w:pPr>
      <w:r w:rsidRPr="00281B84">
        <w:t>Изменить сноску 2 следующим образом:</w:t>
      </w:r>
    </w:p>
    <w:p w14:paraId="63F23F59" w14:textId="77777777" w:rsidR="001762D6" w:rsidRDefault="00EE7D7E" w:rsidP="001762D6">
      <w:pPr>
        <w:pStyle w:val="SingleTxt"/>
        <w:tabs>
          <w:tab w:val="clear" w:pos="7013"/>
        </w:tabs>
        <w:spacing w:line="240" w:lineRule="auto"/>
        <w:ind w:right="84" w:hanging="133"/>
      </w:pPr>
      <w:r w:rsidRPr="00DC6DA8">
        <w:t>«</w:t>
      </w:r>
      <w:r w:rsidRPr="00EE7D7E">
        <w:rPr>
          <w:vertAlign w:val="superscript"/>
        </w:rPr>
        <w:t>1</w:t>
      </w:r>
      <w:r w:rsidR="001762D6">
        <w:t> </w:t>
      </w:r>
      <w:r w:rsidR="001762D6">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p>
    <w:p w14:paraId="5F751DA9" w14:textId="77777777" w:rsidR="00791565" w:rsidRPr="00281B84" w:rsidRDefault="00791565" w:rsidP="00281B84">
      <w:pPr>
        <w:pStyle w:val="SingleTxt"/>
        <w:tabs>
          <w:tab w:val="clear" w:pos="7013"/>
          <w:tab w:val="left" w:pos="7230"/>
          <w:tab w:val="left" w:pos="8222"/>
        </w:tabs>
        <w:ind w:right="84" w:hanging="1267"/>
        <w:rPr>
          <w:color w:val="00B0F0"/>
        </w:rPr>
      </w:pPr>
      <w:r w:rsidRPr="00F30B09">
        <w:rPr>
          <w:b/>
        </w:rPr>
        <w:t>6.3.4.3</w:t>
      </w:r>
      <w:r w:rsidRPr="00F30B09">
        <w:tab/>
      </w:r>
      <w:bookmarkStart w:id="125" w:name="lt_pId669"/>
      <w:r w:rsidRPr="00F30B09">
        <w:t xml:space="preserve">В начале заменить «Маркировка должна» на «Маркировочные знаки должны» и </w:t>
      </w:r>
      <w:r w:rsidRPr="000F1E0D">
        <w:t>«элемент маркировки, требуемой» на «маркировочный знак, требуемый».</w:t>
      </w:r>
      <w:bookmarkStart w:id="126" w:name="lt_pId670"/>
      <w:bookmarkEnd w:id="125"/>
      <w:r w:rsidR="00CC3801">
        <w:t xml:space="preserve"> </w:t>
      </w:r>
      <w:r w:rsidRPr="00F30B09">
        <w:t>Изменить конец второго пункта следующим образом: «…маркировочных знаков, предписанных в п</w:t>
      </w:r>
      <w:r w:rsidR="00F30B09" w:rsidRPr="00F30B09">
        <w:t>.</w:t>
      </w:r>
      <w:r w:rsidRPr="00F30B09">
        <w:t xml:space="preserve"> 6.3.4.1».</w:t>
      </w:r>
      <w:bookmarkEnd w:id="126"/>
    </w:p>
    <w:p w14:paraId="2AFFBE8D" w14:textId="77777777" w:rsidR="00EE7D7E" w:rsidRDefault="00791565" w:rsidP="00EE7D7E">
      <w:pPr>
        <w:pStyle w:val="SingleTxt"/>
        <w:tabs>
          <w:tab w:val="clear" w:pos="7013"/>
          <w:tab w:val="left" w:pos="7230"/>
          <w:tab w:val="left" w:pos="8222"/>
        </w:tabs>
        <w:ind w:right="84" w:hanging="1267"/>
      </w:pPr>
      <w:r w:rsidRPr="00F30B09">
        <w:rPr>
          <w:b/>
        </w:rPr>
        <w:t xml:space="preserve">6.3.5.1.6 </w:t>
      </w:r>
      <w:bookmarkStart w:id="127" w:name="lt_pId672"/>
      <w:r w:rsidR="00F30B09" w:rsidRPr="00F30B09">
        <w:rPr>
          <w:b/>
        </w:rPr>
        <w:t>ж</w:t>
      </w:r>
      <w:r w:rsidRPr="00F30B09">
        <w:rPr>
          <w:b/>
        </w:rPr>
        <w:t>)</w:t>
      </w:r>
      <w:r w:rsidRPr="00F30B09">
        <w:tab/>
        <w:t>Заменить «маркировки, предписанной» на «маркировочных знаков, предписанных» и «маркировка, предписанная» на «маркировочные знаки, предписанные</w:t>
      </w:r>
      <w:r w:rsidR="00F30B09">
        <w:t>»</w:t>
      </w:r>
      <w:r w:rsidRPr="00F30B09">
        <w:t>.</w:t>
      </w:r>
      <w:bookmarkStart w:id="128" w:name="lt_pId675"/>
      <w:bookmarkEnd w:id="127"/>
    </w:p>
    <w:p w14:paraId="303DFF1D" w14:textId="77777777" w:rsidR="00651CE8" w:rsidRDefault="00651CE8">
      <w:pPr>
        <w:spacing w:after="200" w:line="276" w:lineRule="auto"/>
        <w:rPr>
          <w:b/>
          <w:sz w:val="24"/>
        </w:rPr>
      </w:pPr>
      <w:r>
        <w:br w:type="page"/>
      </w:r>
    </w:p>
    <w:p w14:paraId="5570D7D9" w14:textId="77777777" w:rsidR="00791565" w:rsidRPr="00FF0B6E" w:rsidRDefault="00060608" w:rsidP="00AC3561">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230"/>
          <w:tab w:val="left" w:pos="8222"/>
        </w:tabs>
        <w:ind w:left="1267" w:right="84" w:hanging="1267"/>
      </w:pPr>
      <w:r>
        <w:lastRenderedPageBreak/>
        <w:t>Глава 6.4</w:t>
      </w:r>
      <w:bookmarkEnd w:id="128"/>
    </w:p>
    <w:p w14:paraId="65157147" w14:textId="77777777" w:rsidR="00791565" w:rsidRPr="00FF0B6E" w:rsidRDefault="00791565" w:rsidP="00AC3561">
      <w:pPr>
        <w:pStyle w:val="SingleTxt"/>
        <w:keepNext/>
        <w:tabs>
          <w:tab w:val="clear" w:pos="7013"/>
          <w:tab w:val="left" w:pos="7230"/>
          <w:tab w:val="left" w:pos="8222"/>
        </w:tabs>
        <w:spacing w:after="0" w:line="120" w:lineRule="exact"/>
        <w:ind w:right="84" w:hanging="1267"/>
        <w:rPr>
          <w:color w:val="00B0F0"/>
          <w:sz w:val="10"/>
        </w:rPr>
      </w:pPr>
    </w:p>
    <w:p w14:paraId="02A79BA5" w14:textId="77777777" w:rsidR="00791565" w:rsidRPr="00FF0B6E" w:rsidRDefault="00791565" w:rsidP="00AC3561">
      <w:pPr>
        <w:pStyle w:val="SingleTxt"/>
        <w:keepNext/>
        <w:tabs>
          <w:tab w:val="clear" w:pos="7013"/>
          <w:tab w:val="left" w:pos="7230"/>
          <w:tab w:val="left" w:pos="8222"/>
        </w:tabs>
        <w:spacing w:after="0" w:line="120" w:lineRule="exact"/>
        <w:ind w:right="84" w:hanging="1267"/>
        <w:rPr>
          <w:color w:val="00B0F0"/>
          <w:sz w:val="10"/>
        </w:rPr>
      </w:pPr>
    </w:p>
    <w:p w14:paraId="730ABD2A" w14:textId="77777777" w:rsidR="00E22C7C" w:rsidRDefault="00E22C7C" w:rsidP="00AC3561">
      <w:pPr>
        <w:pStyle w:val="SingleTxt"/>
        <w:tabs>
          <w:tab w:val="clear" w:pos="3182"/>
          <w:tab w:val="clear" w:pos="3658"/>
          <w:tab w:val="clear" w:pos="7013"/>
          <w:tab w:val="left" w:pos="3330"/>
          <w:tab w:val="left" w:pos="7230"/>
          <w:tab w:val="left" w:pos="8222"/>
        </w:tabs>
        <w:ind w:right="84" w:hanging="1267"/>
        <w:rPr>
          <w:b/>
        </w:rPr>
      </w:pPr>
      <w:r w:rsidRPr="00E22C7C">
        <w:rPr>
          <w:b/>
        </w:rPr>
        <w:t>6.4.2.11</w:t>
      </w:r>
      <w:r w:rsidRPr="00E22C7C">
        <w:rPr>
          <w:b/>
        </w:rPr>
        <w:tab/>
      </w:r>
      <w:r w:rsidRPr="00E22C7C">
        <w:t>Заменить «</w:t>
      </w:r>
      <w:r w:rsidRPr="00E22C7C">
        <w:rPr>
          <w:iCs/>
        </w:rPr>
        <w:t xml:space="preserve">4.1.9.1.10 и 4.1.9.1.11» на </w:t>
      </w:r>
      <w:r w:rsidRPr="00E22C7C">
        <w:t>«</w:t>
      </w:r>
      <w:r w:rsidRPr="00E22C7C">
        <w:rPr>
          <w:iCs/>
        </w:rPr>
        <w:t>4.1.9.1.11 и 4.1.9.1.12».</w:t>
      </w:r>
    </w:p>
    <w:p w14:paraId="7E07E540" w14:textId="77777777" w:rsidR="00791565" w:rsidRPr="003238F5" w:rsidRDefault="00791565" w:rsidP="00AC3561">
      <w:pPr>
        <w:pStyle w:val="SingleTxt"/>
        <w:tabs>
          <w:tab w:val="clear" w:pos="3182"/>
          <w:tab w:val="clear" w:pos="3658"/>
          <w:tab w:val="clear" w:pos="7013"/>
          <w:tab w:val="left" w:pos="3330"/>
          <w:tab w:val="left" w:pos="7230"/>
          <w:tab w:val="left" w:pos="8222"/>
        </w:tabs>
        <w:ind w:right="84" w:hanging="1267"/>
        <w:rPr>
          <w:color w:val="00B0F0"/>
        </w:rPr>
      </w:pPr>
      <w:r w:rsidRPr="00F30B09">
        <w:rPr>
          <w:b/>
        </w:rPr>
        <w:t xml:space="preserve">6.4.22.8 </w:t>
      </w:r>
      <w:r w:rsidRPr="00F30B09">
        <w:rPr>
          <w:b/>
          <w:lang w:val="en-GB"/>
        </w:rPr>
        <w:t>a</w:t>
      </w:r>
      <w:r w:rsidRPr="00F30B09">
        <w:rPr>
          <w:b/>
        </w:rPr>
        <w:t>)</w:t>
      </w:r>
      <w:r w:rsidRPr="00F30B09">
        <w:tab/>
        <w:t xml:space="preserve">Изменить конец следующим образом: «…и </w:t>
      </w:r>
      <w:r w:rsidR="00F32C4F">
        <w:t>данный</w:t>
      </w:r>
      <w:r w:rsidRPr="00F30B09">
        <w:t xml:space="preserve"> сертификат подтвержден компетентным органом </w:t>
      </w:r>
      <w:r w:rsidR="008C6ECA">
        <w:t>Стороны</w:t>
      </w:r>
      <w:r w:rsidR="00F30B09" w:rsidRPr="00F30B09">
        <w:t xml:space="preserve"> СМГС</w:t>
      </w:r>
      <w:r w:rsidRPr="00F30B09">
        <w:t>;».</w:t>
      </w:r>
    </w:p>
    <w:p w14:paraId="0FF2B5E0" w14:textId="77777777" w:rsidR="00791565" w:rsidRPr="009B22A7" w:rsidRDefault="00791565" w:rsidP="00AC3561">
      <w:pPr>
        <w:pStyle w:val="SingleTxt"/>
        <w:keepNext/>
        <w:keepLines/>
        <w:tabs>
          <w:tab w:val="clear" w:pos="7013"/>
          <w:tab w:val="left" w:pos="7230"/>
          <w:tab w:val="left" w:pos="8222"/>
        </w:tabs>
        <w:ind w:right="84" w:hanging="1267"/>
        <w:rPr>
          <w:i/>
          <w:iCs/>
          <w:color w:val="00B0F0"/>
        </w:rPr>
      </w:pPr>
    </w:p>
    <w:p w14:paraId="6D37FBF5" w14:textId="77777777" w:rsidR="00791565" w:rsidRPr="00852ED4" w:rsidRDefault="00791565" w:rsidP="00AC3561">
      <w:pPr>
        <w:pStyle w:val="SingleTxt"/>
        <w:tabs>
          <w:tab w:val="clear" w:pos="3182"/>
          <w:tab w:val="clear" w:pos="3658"/>
          <w:tab w:val="clear" w:pos="7013"/>
          <w:tab w:val="left" w:pos="3330"/>
          <w:tab w:val="left" w:pos="7230"/>
          <w:tab w:val="left" w:pos="8222"/>
        </w:tabs>
        <w:ind w:right="84" w:hanging="1267"/>
      </w:pPr>
      <w:r w:rsidRPr="00852ED4">
        <w:rPr>
          <w:b/>
        </w:rPr>
        <w:t xml:space="preserve">6.4.22.8 </w:t>
      </w:r>
      <w:r w:rsidR="00F30B09" w:rsidRPr="00852ED4">
        <w:rPr>
          <w:b/>
        </w:rPr>
        <w:t>б</w:t>
      </w:r>
      <w:r w:rsidRPr="00852ED4">
        <w:rPr>
          <w:b/>
        </w:rPr>
        <w:t>)</w:t>
      </w:r>
      <w:r w:rsidRPr="00852ED4">
        <w:tab/>
        <w:t xml:space="preserve">Изменить конец следующим образом: «…утверждается компетентным органом </w:t>
      </w:r>
      <w:r w:rsidR="008C6ECA">
        <w:t>Стороны</w:t>
      </w:r>
      <w:r w:rsidR="00852ED4" w:rsidRPr="00852ED4">
        <w:t xml:space="preserve"> СМГС</w:t>
      </w:r>
      <w:r w:rsidRPr="00852ED4">
        <w:t>.».</w:t>
      </w:r>
    </w:p>
    <w:p w14:paraId="17C9DEF1" w14:textId="77777777" w:rsidR="00791565" w:rsidRPr="009B22A7" w:rsidRDefault="00791565" w:rsidP="00AC3561">
      <w:pPr>
        <w:pStyle w:val="SingleTxt"/>
        <w:keepNext/>
        <w:keepLines/>
        <w:tabs>
          <w:tab w:val="clear" w:pos="7013"/>
          <w:tab w:val="left" w:pos="7230"/>
          <w:tab w:val="left" w:pos="8222"/>
        </w:tabs>
        <w:ind w:right="84" w:hanging="1267"/>
        <w:rPr>
          <w:i/>
          <w:iCs/>
          <w:color w:val="00B0F0"/>
        </w:rPr>
      </w:pPr>
    </w:p>
    <w:p w14:paraId="367A7D9F" w14:textId="77777777" w:rsidR="00C4443A" w:rsidRDefault="00C4443A" w:rsidP="00AC3561">
      <w:pPr>
        <w:pStyle w:val="SingleTxt"/>
        <w:keepNext/>
        <w:tabs>
          <w:tab w:val="clear" w:pos="7013"/>
          <w:tab w:val="left" w:pos="7230"/>
          <w:tab w:val="left" w:pos="8222"/>
        </w:tabs>
        <w:ind w:right="84" w:hanging="1267"/>
        <w:rPr>
          <w:b/>
        </w:rPr>
      </w:pPr>
      <w:r w:rsidRPr="00C4443A">
        <w:rPr>
          <w:b/>
        </w:rPr>
        <w:t>6.4.23.11</w:t>
      </w:r>
      <w:r w:rsidR="00470CCA">
        <w:rPr>
          <w:b/>
        </w:rPr>
        <w:t>а)</w:t>
      </w:r>
      <w:r w:rsidR="00470CCA">
        <w:rPr>
          <w:b/>
        </w:rPr>
        <w:tab/>
      </w:r>
      <w:r w:rsidR="00470CCA" w:rsidRPr="00470CCA">
        <w:t>Изменить следующим образом:</w:t>
      </w:r>
    </w:p>
    <w:p w14:paraId="14320DD6" w14:textId="77777777" w:rsidR="003455FA" w:rsidRDefault="00470CCA" w:rsidP="001762D6">
      <w:pPr>
        <w:pStyle w:val="SingleTxt"/>
        <w:keepNext/>
        <w:tabs>
          <w:tab w:val="clear" w:pos="7013"/>
          <w:tab w:val="left" w:pos="7230"/>
          <w:tab w:val="left" w:pos="8222"/>
        </w:tabs>
        <w:ind w:right="84" w:hanging="1267"/>
      </w:pPr>
      <w:r>
        <w:tab/>
        <w:t xml:space="preserve">«a) </w:t>
      </w:r>
      <w:r>
        <w:tab/>
      </w:r>
      <w:r w:rsidR="003455FA">
        <w:t>За исключением случаев, предусмотренных в п. 6.4.23.12 б), VRI представляет собой о</w:t>
      </w:r>
      <w:r w:rsidR="003455FA" w:rsidRPr="00C638E0">
        <w:t>тличительный знак государства</w:t>
      </w:r>
      <w:r w:rsidR="001762D6" w:rsidRPr="00D86B4A">
        <w:rPr>
          <w:vertAlign w:val="superscript"/>
        </w:rPr>
        <w:t>2</w:t>
      </w:r>
      <w:r w:rsidR="003455FA" w:rsidRPr="00C638E0">
        <w:t xml:space="preserve">, </w:t>
      </w:r>
      <w:r w:rsidR="00B4214F">
        <w:t>выдавшего сертификат</w:t>
      </w:r>
      <w:r w:rsidR="00B4214F" w:rsidRPr="00C638E0">
        <w:t xml:space="preserve"> </w:t>
      </w:r>
      <w:r w:rsidR="00B4214F">
        <w:t xml:space="preserve">и </w:t>
      </w:r>
      <w:r w:rsidR="003455FA" w:rsidRPr="00C638E0">
        <w:t>используем</w:t>
      </w:r>
      <w:r w:rsidR="003455FA">
        <w:t>ый</w:t>
      </w:r>
      <w:r w:rsidR="003455FA" w:rsidRPr="00C638E0">
        <w:t xml:space="preserve"> на авто</w:t>
      </w:r>
      <w:r w:rsidR="001762D6">
        <w:t xml:space="preserve">мобилях </w:t>
      </w:r>
      <w:r w:rsidR="003455FA" w:rsidRPr="00C638E0">
        <w:t>в международном дорожном движении</w:t>
      </w:r>
      <w:r w:rsidR="001762D6">
        <w:t>.»</w:t>
      </w:r>
    </w:p>
    <w:p w14:paraId="5F4992BF" w14:textId="77777777" w:rsidR="00470CCA" w:rsidRPr="00470CCA" w:rsidRDefault="00470CCA" w:rsidP="00281B84">
      <w:pPr>
        <w:pStyle w:val="SingleTxt"/>
        <w:keepNext/>
        <w:tabs>
          <w:tab w:val="left" w:pos="7230"/>
          <w:tab w:val="left" w:pos="8222"/>
        </w:tabs>
        <w:ind w:right="84" w:hanging="133"/>
      </w:pPr>
      <w:r w:rsidRPr="00470CCA">
        <w:t>Изменить сноску 2 следующим образом:</w:t>
      </w:r>
    </w:p>
    <w:p w14:paraId="248F9895" w14:textId="77777777" w:rsidR="001762D6" w:rsidRDefault="00470CCA" w:rsidP="001762D6">
      <w:pPr>
        <w:pStyle w:val="SingleTxt"/>
        <w:tabs>
          <w:tab w:val="clear" w:pos="7013"/>
        </w:tabs>
        <w:spacing w:line="240" w:lineRule="auto"/>
        <w:ind w:right="84" w:hanging="133"/>
      </w:pPr>
      <w:r w:rsidRPr="00470CCA">
        <w:t>«</w:t>
      </w:r>
      <w:r w:rsidR="001762D6">
        <w:rPr>
          <w:i/>
          <w:vertAlign w:val="superscript"/>
        </w:rPr>
        <w:t>2</w:t>
      </w:r>
      <w:r w:rsidR="001762D6">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p>
    <w:p w14:paraId="33DD54E3" w14:textId="77777777" w:rsidR="00B4214F" w:rsidRDefault="00B4214F" w:rsidP="00470CCA">
      <w:pPr>
        <w:pStyle w:val="SingleTxt"/>
        <w:keepNext/>
        <w:tabs>
          <w:tab w:val="clear" w:pos="7013"/>
          <w:tab w:val="left" w:pos="7230"/>
          <w:tab w:val="left" w:pos="8222"/>
        </w:tabs>
        <w:ind w:right="84" w:hanging="1267"/>
        <w:rPr>
          <w:b/>
        </w:rPr>
      </w:pPr>
    </w:p>
    <w:p w14:paraId="4D0E4A40" w14:textId="77777777" w:rsidR="00791565" w:rsidRPr="00852ED4" w:rsidRDefault="00791565" w:rsidP="00AC3561">
      <w:pPr>
        <w:pStyle w:val="SingleTxt"/>
        <w:keepNext/>
        <w:tabs>
          <w:tab w:val="clear" w:pos="7013"/>
          <w:tab w:val="left" w:pos="7230"/>
          <w:tab w:val="left" w:pos="8222"/>
        </w:tabs>
        <w:ind w:right="84" w:hanging="1267"/>
      </w:pPr>
      <w:r w:rsidRPr="00852ED4">
        <w:rPr>
          <w:b/>
        </w:rPr>
        <w:t>6.4.23.12 a)</w:t>
      </w:r>
      <w:r w:rsidRPr="00852ED4">
        <w:tab/>
      </w:r>
      <w:bookmarkStart w:id="129" w:name="lt_pId677"/>
      <w:r w:rsidRPr="00852ED4">
        <w:t>В первом предложении заменить «соответствующий опознавательный знак, который содержит» на «соответствующие опознавательные маркировочные знаки, которые содержат».</w:t>
      </w:r>
      <w:bookmarkEnd w:id="129"/>
    </w:p>
    <w:p w14:paraId="38436586" w14:textId="77777777" w:rsidR="00791565" w:rsidRPr="009B22A7" w:rsidRDefault="00791565" w:rsidP="00AC3561">
      <w:pPr>
        <w:pStyle w:val="SingleTxt"/>
        <w:keepNext/>
        <w:keepLines/>
        <w:tabs>
          <w:tab w:val="clear" w:pos="7013"/>
          <w:tab w:val="left" w:pos="7230"/>
          <w:tab w:val="left" w:pos="8222"/>
        </w:tabs>
        <w:ind w:right="84" w:hanging="1267"/>
        <w:rPr>
          <w:i/>
          <w:iCs/>
          <w:color w:val="00B0F0"/>
        </w:rPr>
      </w:pPr>
      <w:bookmarkStart w:id="130" w:name="lt_pId678"/>
    </w:p>
    <w:bookmarkEnd w:id="130"/>
    <w:p w14:paraId="0C9A8B37" w14:textId="77777777" w:rsidR="00791565" w:rsidRPr="009B22A7" w:rsidRDefault="00791565" w:rsidP="00AC3561">
      <w:pPr>
        <w:pStyle w:val="SingleTxt"/>
        <w:keepNext/>
        <w:keepLines/>
        <w:tabs>
          <w:tab w:val="clear" w:pos="7013"/>
          <w:tab w:val="left" w:pos="7230"/>
          <w:tab w:val="left" w:pos="8222"/>
        </w:tabs>
        <w:ind w:right="84" w:hanging="1267"/>
        <w:rPr>
          <w:i/>
          <w:iCs/>
          <w:color w:val="00B0F0"/>
        </w:rPr>
      </w:pPr>
    </w:p>
    <w:p w14:paraId="1FDB860A" w14:textId="77777777" w:rsidR="002C549C" w:rsidRDefault="00852ED4" w:rsidP="00AC35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230"/>
          <w:tab w:val="left" w:pos="8222"/>
        </w:tabs>
        <w:ind w:left="1267" w:right="84" w:hanging="1267"/>
      </w:pPr>
      <w:bookmarkStart w:id="131" w:name="lt_pId681"/>
      <w:r>
        <w:tab/>
      </w:r>
    </w:p>
    <w:p w14:paraId="43B1E4EE" w14:textId="77777777" w:rsidR="002C549C" w:rsidRDefault="002C549C" w:rsidP="002C549C">
      <w:pPr>
        <w:pStyle w:val="SingleTxt"/>
        <w:rPr>
          <w:sz w:val="24"/>
        </w:rPr>
      </w:pPr>
      <w:r>
        <w:br w:type="page"/>
      </w:r>
    </w:p>
    <w:p w14:paraId="1AA85A40" w14:textId="77777777" w:rsidR="00791565" w:rsidRPr="00FF0B6E" w:rsidRDefault="00791565" w:rsidP="00AC35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230"/>
          <w:tab w:val="left" w:pos="8222"/>
        </w:tabs>
        <w:ind w:left="1267" w:right="84" w:hanging="1267"/>
      </w:pPr>
      <w:r w:rsidRPr="00FF0B6E">
        <w:lastRenderedPageBreak/>
        <w:t>Глава 6.5</w:t>
      </w:r>
      <w:bookmarkEnd w:id="131"/>
    </w:p>
    <w:p w14:paraId="479B1048" w14:textId="77777777" w:rsidR="00791565" w:rsidRPr="00FF0B6E" w:rsidRDefault="00791565" w:rsidP="00AC3561">
      <w:pPr>
        <w:pStyle w:val="SingleTxt"/>
        <w:tabs>
          <w:tab w:val="clear" w:pos="7013"/>
          <w:tab w:val="left" w:pos="7230"/>
          <w:tab w:val="left" w:pos="8222"/>
        </w:tabs>
        <w:spacing w:after="0" w:line="120" w:lineRule="exact"/>
        <w:ind w:right="84" w:hanging="1267"/>
        <w:rPr>
          <w:color w:val="00B0F0"/>
          <w:sz w:val="10"/>
        </w:rPr>
      </w:pPr>
    </w:p>
    <w:p w14:paraId="22CC7B7D" w14:textId="77777777" w:rsidR="00791565" w:rsidRPr="00FF0B6E" w:rsidRDefault="00791565" w:rsidP="00AC3561">
      <w:pPr>
        <w:pStyle w:val="SingleTxt"/>
        <w:tabs>
          <w:tab w:val="clear" w:pos="7013"/>
          <w:tab w:val="left" w:pos="7230"/>
          <w:tab w:val="left" w:pos="8222"/>
        </w:tabs>
        <w:spacing w:after="0" w:line="120" w:lineRule="exact"/>
        <w:ind w:right="84" w:hanging="1267"/>
        <w:rPr>
          <w:color w:val="00B0F0"/>
          <w:sz w:val="10"/>
        </w:rPr>
      </w:pPr>
    </w:p>
    <w:p w14:paraId="19AA4261" w14:textId="77777777" w:rsidR="00791565" w:rsidRPr="00FF0B6E" w:rsidRDefault="00791565" w:rsidP="00AC3561">
      <w:pPr>
        <w:pStyle w:val="SingleTxt"/>
        <w:tabs>
          <w:tab w:val="clear" w:pos="7013"/>
          <w:tab w:val="left" w:pos="7230"/>
          <w:tab w:val="left" w:pos="8222"/>
        </w:tabs>
        <w:ind w:right="84" w:hanging="1267"/>
        <w:rPr>
          <w:color w:val="00B0F0"/>
        </w:rPr>
      </w:pPr>
      <w:r w:rsidRPr="007B5BD7">
        <w:rPr>
          <w:b/>
        </w:rPr>
        <w:t>6.5.2.1.1</w:t>
      </w:r>
      <w:r w:rsidRPr="007B5BD7">
        <w:tab/>
      </w:r>
      <w:bookmarkStart w:id="132" w:name="lt_pId686"/>
      <w:r w:rsidRPr="007B5BD7">
        <w:t>В первом абзаце заменить «долговечную и разборчивую маркировку, наносимую» на «долговечные и разборчивые маркировочные знаки, наносимые».</w:t>
      </w:r>
      <w:bookmarkEnd w:id="132"/>
    </w:p>
    <w:p w14:paraId="33C14028" w14:textId="77777777" w:rsidR="007B5BD7" w:rsidRDefault="007B5BD7" w:rsidP="007B5BD7">
      <w:pPr>
        <w:pStyle w:val="SingleTxt"/>
        <w:tabs>
          <w:tab w:val="clear" w:pos="7013"/>
          <w:tab w:val="left" w:pos="7230"/>
          <w:tab w:val="left" w:pos="8222"/>
        </w:tabs>
        <w:ind w:right="84" w:hanging="1267"/>
        <w:rPr>
          <w:b/>
          <w:color w:val="00B0F0"/>
        </w:rPr>
      </w:pPr>
    </w:p>
    <w:p w14:paraId="17C70BDC" w14:textId="77777777" w:rsidR="007B5BD7" w:rsidRPr="00FF0B6E" w:rsidRDefault="007B5BD7" w:rsidP="007B5BD7">
      <w:pPr>
        <w:pStyle w:val="SingleTxt"/>
        <w:tabs>
          <w:tab w:val="clear" w:pos="7013"/>
          <w:tab w:val="left" w:pos="7230"/>
          <w:tab w:val="left" w:pos="8222"/>
        </w:tabs>
        <w:ind w:right="84" w:hanging="1267"/>
        <w:rPr>
          <w:color w:val="00B0F0"/>
        </w:rPr>
      </w:pPr>
      <w:r w:rsidRPr="00AB590C">
        <w:rPr>
          <w:b/>
        </w:rPr>
        <w:t xml:space="preserve">6.5.2.1.1 </w:t>
      </w:r>
      <w:r w:rsidRPr="00AB590C">
        <w:rPr>
          <w:b/>
          <w:lang w:val="en-US"/>
        </w:rPr>
        <w:t>a</w:t>
      </w:r>
      <w:r w:rsidRPr="00AB590C">
        <w:rPr>
          <w:b/>
        </w:rPr>
        <w:t>)</w:t>
      </w:r>
      <w:r w:rsidRPr="00AB590C">
        <w:tab/>
        <w:t>Изменить второе предложение следующим образом (одновременно удаляя сноску):</w:t>
      </w:r>
      <w:r w:rsidRPr="00AB590C">
        <w:rPr>
          <w:iCs/>
        </w:rPr>
        <w:t xml:space="preserve"> «</w:t>
      </w:r>
      <w:r w:rsidR="00876D4D" w:rsidRPr="008348BF">
        <w:t>Данный символ должен использоваться исключительно для указания того, что тара, мягкий контейнер для перевозки навалом/насыпью, переносная цистерна или МЭГК удовлетворяют соответствующим требованиям глав 6.1, 6.2, 6.3, 6.5, 6.6, 6.7 или 6.11</w:t>
      </w:r>
      <w:r w:rsidRPr="008348BF">
        <w:t>.</w:t>
      </w:r>
      <w:r w:rsidRPr="008348BF">
        <w:rPr>
          <w:iCs/>
        </w:rPr>
        <w:t>».</w:t>
      </w:r>
    </w:p>
    <w:p w14:paraId="4A1EBBC8" w14:textId="77777777" w:rsidR="007B5BD7" w:rsidRDefault="007B5BD7" w:rsidP="00AC3561">
      <w:pPr>
        <w:pStyle w:val="SingleTxt"/>
        <w:tabs>
          <w:tab w:val="clear" w:pos="7013"/>
          <w:tab w:val="left" w:pos="7230"/>
          <w:tab w:val="left" w:pos="8222"/>
        </w:tabs>
        <w:ind w:right="84" w:hanging="1267"/>
        <w:rPr>
          <w:color w:val="00B0F0"/>
        </w:rPr>
      </w:pPr>
    </w:p>
    <w:p w14:paraId="1816BEBA" w14:textId="77777777" w:rsidR="00B4214F" w:rsidRPr="00BC7669" w:rsidRDefault="00791565" w:rsidP="00B4214F">
      <w:pPr>
        <w:pStyle w:val="SingleTxt"/>
        <w:keepNext/>
        <w:keepLines/>
        <w:tabs>
          <w:tab w:val="clear" w:pos="7013"/>
          <w:tab w:val="left" w:pos="7230"/>
          <w:tab w:val="left" w:pos="8222"/>
        </w:tabs>
        <w:ind w:right="84" w:hanging="1267"/>
      </w:pPr>
      <w:r w:rsidRPr="007B5BD7">
        <w:rPr>
          <w:b/>
        </w:rPr>
        <w:t>6.5.2.1.1 a)</w:t>
      </w:r>
      <w:r w:rsidRPr="007B5BD7">
        <w:tab/>
      </w:r>
      <w:bookmarkStart w:id="133" w:name="lt_pId688"/>
      <w:r w:rsidR="007B5BD7" w:rsidRPr="006D41AF">
        <w:t>В третьем предложении з</w:t>
      </w:r>
      <w:r w:rsidRPr="006D41AF">
        <w:t xml:space="preserve">аменить «маркировка </w:t>
      </w:r>
      <w:r w:rsidR="007B5BD7" w:rsidRPr="006D41AF">
        <w:t>нанесена методом штамповки или тиснения</w:t>
      </w:r>
      <w:r w:rsidRPr="006D41AF">
        <w:t xml:space="preserve">» на «маркировочные знаки </w:t>
      </w:r>
      <w:r w:rsidR="00B4214F" w:rsidRPr="006D41AF">
        <w:t>нанесены методом штамповки или тиснения</w:t>
      </w:r>
      <w:r w:rsidRPr="006D41AF">
        <w:t>».</w:t>
      </w:r>
      <w:bookmarkEnd w:id="133"/>
      <w:r w:rsidR="00B4214F" w:rsidRPr="006D41AF">
        <w:t xml:space="preserve"> </w:t>
      </w:r>
    </w:p>
    <w:p w14:paraId="3B9F9B98" w14:textId="77777777" w:rsidR="00791565" w:rsidRDefault="00791565" w:rsidP="00AC3561">
      <w:pPr>
        <w:pStyle w:val="SingleTxt"/>
        <w:tabs>
          <w:tab w:val="clear" w:pos="7013"/>
          <w:tab w:val="left" w:pos="7230"/>
          <w:tab w:val="left" w:pos="8222"/>
        </w:tabs>
        <w:ind w:right="84" w:hanging="1267"/>
        <w:rPr>
          <w:color w:val="00B0F0"/>
        </w:rPr>
      </w:pPr>
    </w:p>
    <w:p w14:paraId="7520EEA2" w14:textId="77777777" w:rsidR="00791565" w:rsidRPr="009B22A7" w:rsidRDefault="002F651E" w:rsidP="00AC3561">
      <w:pPr>
        <w:pStyle w:val="SingleTxt"/>
        <w:keepNext/>
        <w:keepLines/>
        <w:tabs>
          <w:tab w:val="clear" w:pos="7013"/>
          <w:tab w:val="left" w:pos="7230"/>
          <w:tab w:val="left" w:pos="8222"/>
        </w:tabs>
        <w:ind w:right="84" w:hanging="1267"/>
        <w:rPr>
          <w:i/>
          <w:iCs/>
          <w:color w:val="00B0F0"/>
        </w:rPr>
      </w:pPr>
      <w:r w:rsidRPr="00C4443A">
        <w:rPr>
          <w:b/>
        </w:rPr>
        <w:t>6</w:t>
      </w:r>
      <w:r>
        <w:rPr>
          <w:b/>
        </w:rPr>
        <w:t>.</w:t>
      </w:r>
      <w:r w:rsidRPr="002F651E">
        <w:rPr>
          <w:b/>
        </w:rPr>
        <w:t xml:space="preserve">5.2.1.1 </w:t>
      </w:r>
      <w:r>
        <w:rPr>
          <w:b/>
        </w:rPr>
        <w:t>д</w:t>
      </w:r>
      <w:r w:rsidRPr="002F651E">
        <w:rPr>
          <w:b/>
        </w:rPr>
        <w:t>)</w:t>
      </w:r>
      <w:r>
        <w:rPr>
          <w:b/>
        </w:rPr>
        <w:tab/>
      </w:r>
      <w:r w:rsidRPr="00470CCA">
        <w:t>Изменить следующим образом:</w:t>
      </w:r>
    </w:p>
    <w:p w14:paraId="0B6FA395" w14:textId="77777777" w:rsidR="00B4214F" w:rsidRDefault="002F651E" w:rsidP="006D41AF">
      <w:pPr>
        <w:pStyle w:val="SingleTxt"/>
        <w:tabs>
          <w:tab w:val="clear" w:pos="7013"/>
          <w:tab w:val="left" w:pos="7230"/>
          <w:tab w:val="left" w:pos="8222"/>
        </w:tabs>
        <w:ind w:right="84" w:hanging="133"/>
      </w:pPr>
      <w:r>
        <w:t>«</w:t>
      </w:r>
      <w:r w:rsidRPr="007833EC">
        <w:t>д)</w:t>
      </w:r>
      <w:r w:rsidRPr="007833EC">
        <w:tab/>
      </w:r>
      <w:r w:rsidR="00B4214F">
        <w:t>о</w:t>
      </w:r>
      <w:r w:rsidR="00B4214F" w:rsidRPr="00C638E0">
        <w:t>тличительный знак государства</w:t>
      </w:r>
      <w:r w:rsidR="006D41AF" w:rsidRPr="00B4214F">
        <w:rPr>
          <w:vertAlign w:val="superscript"/>
        </w:rPr>
        <w:t>2</w:t>
      </w:r>
      <w:r w:rsidR="00B4214F" w:rsidRPr="00C638E0">
        <w:t xml:space="preserve">, </w:t>
      </w:r>
      <w:r w:rsidR="00B4214F" w:rsidRPr="007833EC">
        <w:t>разрешивше</w:t>
      </w:r>
      <w:r w:rsidR="00B4214F">
        <w:t>го</w:t>
      </w:r>
      <w:r w:rsidR="00B4214F" w:rsidRPr="007833EC">
        <w:t xml:space="preserve"> нанесение маркировки</w:t>
      </w:r>
      <w:r w:rsidR="00B4214F">
        <w:t xml:space="preserve"> и </w:t>
      </w:r>
      <w:r w:rsidR="00B4214F" w:rsidRPr="00C638E0">
        <w:t>используем</w:t>
      </w:r>
      <w:r w:rsidR="00B4214F">
        <w:t>ый</w:t>
      </w:r>
      <w:r w:rsidR="00B4214F" w:rsidRPr="00C638E0">
        <w:t xml:space="preserve"> на авто</w:t>
      </w:r>
      <w:r w:rsidR="006D41AF">
        <w:t>мобилях</w:t>
      </w:r>
      <w:r w:rsidR="00B4214F" w:rsidRPr="00C638E0">
        <w:t xml:space="preserve"> в международном дорожном движении</w:t>
      </w:r>
      <w:r w:rsidR="006D41AF">
        <w:t>»</w:t>
      </w:r>
    </w:p>
    <w:p w14:paraId="54E33FCD" w14:textId="77777777" w:rsidR="002F651E" w:rsidRPr="00470CCA" w:rsidRDefault="002F651E" w:rsidP="00281B84">
      <w:pPr>
        <w:pStyle w:val="SingleTxt"/>
        <w:keepNext/>
        <w:tabs>
          <w:tab w:val="left" w:pos="7230"/>
          <w:tab w:val="left" w:pos="8222"/>
        </w:tabs>
        <w:ind w:right="84" w:firstLine="9"/>
      </w:pPr>
      <w:r w:rsidRPr="00470CCA">
        <w:t xml:space="preserve">Изменить сноску </w:t>
      </w:r>
      <w:r>
        <w:t>3</w:t>
      </w:r>
      <w:r w:rsidRPr="00470CCA">
        <w:t xml:space="preserve"> следующим образом:</w:t>
      </w:r>
    </w:p>
    <w:p w14:paraId="2D138FEA" w14:textId="77777777" w:rsidR="006D41AF" w:rsidRDefault="002F651E" w:rsidP="00281B84">
      <w:pPr>
        <w:pStyle w:val="SingleTxt"/>
        <w:tabs>
          <w:tab w:val="clear" w:pos="7013"/>
        </w:tabs>
        <w:spacing w:line="240" w:lineRule="auto"/>
        <w:ind w:right="84" w:firstLine="9"/>
      </w:pPr>
      <w:r w:rsidRPr="00470CCA">
        <w:t>«</w:t>
      </w:r>
      <w:r w:rsidR="006D41AF">
        <w:rPr>
          <w:i/>
          <w:vertAlign w:val="superscript"/>
        </w:rPr>
        <w:t>2</w:t>
      </w:r>
      <w:r w:rsidR="006D41AF">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r w:rsidR="005176B6">
        <w:rPr>
          <w:i/>
        </w:rPr>
        <w:t>»</w:t>
      </w:r>
    </w:p>
    <w:p w14:paraId="6284C1D2" w14:textId="77777777" w:rsidR="00B4214F" w:rsidRDefault="00B4214F" w:rsidP="002F651E">
      <w:pPr>
        <w:pStyle w:val="SingleTxt"/>
        <w:tabs>
          <w:tab w:val="clear" w:pos="7013"/>
          <w:tab w:val="left" w:pos="7230"/>
          <w:tab w:val="left" w:pos="8222"/>
        </w:tabs>
        <w:ind w:right="84" w:hanging="1267"/>
        <w:rPr>
          <w:b/>
        </w:rPr>
      </w:pPr>
    </w:p>
    <w:p w14:paraId="1A0C8FE0" w14:textId="77777777" w:rsidR="00791565" w:rsidRPr="004F5A59" w:rsidRDefault="00791565" w:rsidP="00AC3561">
      <w:pPr>
        <w:pStyle w:val="SingleTxt"/>
        <w:tabs>
          <w:tab w:val="clear" w:pos="7013"/>
          <w:tab w:val="left" w:pos="7230"/>
          <w:tab w:val="left" w:pos="8222"/>
        </w:tabs>
        <w:ind w:right="84" w:hanging="1267"/>
      </w:pPr>
      <w:r w:rsidRPr="004F5A59">
        <w:rPr>
          <w:b/>
        </w:rPr>
        <w:t>6.5.2.1.1</w:t>
      </w:r>
      <w:r w:rsidRPr="004F5A59">
        <w:tab/>
      </w:r>
      <w:bookmarkStart w:id="134" w:name="lt_pId690"/>
      <w:r w:rsidRPr="004F5A59">
        <w:t xml:space="preserve">Изменить текст после подпункта </w:t>
      </w:r>
      <w:r w:rsidR="004F5A59" w:rsidRPr="004F5A59">
        <w:t>з</w:t>
      </w:r>
      <w:r w:rsidRPr="004F5A59">
        <w:t>) следующим образом:</w:t>
      </w:r>
      <w:bookmarkEnd w:id="134"/>
    </w:p>
    <w:p w14:paraId="6EF83E24" w14:textId="77777777" w:rsidR="00791565" w:rsidRPr="004F5A59" w:rsidRDefault="004F5A59" w:rsidP="00AC3561">
      <w:pPr>
        <w:pStyle w:val="SingleTxt"/>
        <w:tabs>
          <w:tab w:val="clear" w:pos="7013"/>
          <w:tab w:val="left" w:pos="7230"/>
          <w:tab w:val="left" w:pos="8222"/>
        </w:tabs>
        <w:ind w:right="84" w:hanging="1267"/>
      </w:pPr>
      <w:bookmarkStart w:id="135" w:name="lt_pId691"/>
      <w:r w:rsidRPr="004F5A59">
        <w:tab/>
      </w:r>
      <w:r w:rsidR="00791565" w:rsidRPr="004F5A59">
        <w:t>«Предписанные выше основные маркировочные знаки должны наноситься в последовательности вышеуказанных подпунктов.</w:t>
      </w:r>
      <w:bookmarkStart w:id="136" w:name="lt_pId692"/>
      <w:bookmarkEnd w:id="135"/>
      <w:r w:rsidR="00BC4681">
        <w:rPr>
          <w:lang w:val="lv-LV"/>
        </w:rPr>
        <w:t xml:space="preserve"> </w:t>
      </w:r>
      <w:r w:rsidR="00791565" w:rsidRPr="004F5A59">
        <w:t>Маркировочные знаки, предписанные в п</w:t>
      </w:r>
      <w:r w:rsidRPr="004F5A59">
        <w:t>.</w:t>
      </w:r>
      <w:r w:rsidR="00791565" w:rsidRPr="004F5A59">
        <w:t xml:space="preserve"> 6.5.2.2, и </w:t>
      </w:r>
      <w:r w:rsidR="004D290D">
        <w:t xml:space="preserve">другие </w:t>
      </w:r>
      <w:r w:rsidR="00791565" w:rsidRPr="004F5A59">
        <w:t>дополнительные маркировочные знаки, разрешенные компетентным органом, не должны мешать правильной идентификации основных маркировочных знаков.</w:t>
      </w:r>
      <w:bookmarkEnd w:id="136"/>
    </w:p>
    <w:p w14:paraId="4474ED01" w14:textId="77777777" w:rsidR="00791565" w:rsidRPr="00FF0B6E" w:rsidRDefault="004F5A59" w:rsidP="00AC3561">
      <w:pPr>
        <w:pStyle w:val="SingleTxt"/>
        <w:tabs>
          <w:tab w:val="clear" w:pos="7013"/>
          <w:tab w:val="left" w:pos="7230"/>
          <w:tab w:val="left" w:pos="8222"/>
        </w:tabs>
        <w:ind w:right="84" w:hanging="1267"/>
        <w:rPr>
          <w:color w:val="00B0F0"/>
        </w:rPr>
      </w:pPr>
      <w:bookmarkStart w:id="137" w:name="lt_pId693"/>
      <w:r w:rsidRPr="004F5A59">
        <w:tab/>
      </w:r>
      <w:r w:rsidR="00791565" w:rsidRPr="004F5A59">
        <w:t>Каждый маркировочный знак, наносимый в соответствии с подпунктами а)–</w:t>
      </w:r>
      <w:r w:rsidRPr="004F5A59">
        <w:t>з</w:t>
      </w:r>
      <w:r w:rsidR="00791565" w:rsidRPr="004F5A59">
        <w:t>)</w:t>
      </w:r>
      <w:r w:rsidR="00143939">
        <w:t xml:space="preserve"> настоящего пункта</w:t>
      </w:r>
      <w:r w:rsidR="00791565" w:rsidRPr="004F5A59">
        <w:t xml:space="preserve"> и п</w:t>
      </w:r>
      <w:r w:rsidRPr="004F5A59">
        <w:t>.</w:t>
      </w:r>
      <w:r w:rsidR="00791565" w:rsidRPr="004F5A59">
        <w:t xml:space="preserve"> 6.5.2.2, должен быть четко отделен от других маркировочных знаков, нап</w:t>
      </w:r>
      <w:r w:rsidR="00522027">
        <w:t>ример косой чертой или пробелом</w:t>
      </w:r>
      <w:r w:rsidR="00791565" w:rsidRPr="004F5A59">
        <w:t>, с тем чтобы его можно было легко идентифицировать».</w:t>
      </w:r>
      <w:bookmarkEnd w:id="137"/>
    </w:p>
    <w:p w14:paraId="54B51801" w14:textId="77777777" w:rsidR="004F5A59" w:rsidRDefault="004F5A59" w:rsidP="00281B84">
      <w:pPr>
        <w:pStyle w:val="SingleTxt"/>
        <w:tabs>
          <w:tab w:val="clear" w:pos="7013"/>
          <w:tab w:val="left" w:pos="7230"/>
          <w:tab w:val="left" w:pos="8222"/>
        </w:tabs>
        <w:ind w:left="0" w:right="84"/>
        <w:rPr>
          <w:iCs/>
          <w:color w:val="00B0F0"/>
        </w:rPr>
      </w:pPr>
    </w:p>
    <w:p w14:paraId="4266B3A2" w14:textId="77777777" w:rsidR="00791565" w:rsidRPr="004F5A59" w:rsidRDefault="00791565" w:rsidP="00AC3561">
      <w:pPr>
        <w:pStyle w:val="SingleTxt"/>
        <w:tabs>
          <w:tab w:val="clear" w:pos="7013"/>
          <w:tab w:val="left" w:pos="7230"/>
          <w:tab w:val="left" w:pos="8222"/>
        </w:tabs>
        <w:ind w:right="84" w:hanging="1267"/>
      </w:pPr>
      <w:r w:rsidRPr="004F5A59">
        <w:rPr>
          <w:b/>
          <w:iCs/>
        </w:rPr>
        <w:t>6.5.2.1.2</w:t>
      </w:r>
      <w:r w:rsidRPr="004F5A59">
        <w:rPr>
          <w:iCs/>
        </w:rPr>
        <w:tab/>
      </w:r>
      <w:bookmarkStart w:id="138" w:name="lt_pId695"/>
      <w:r w:rsidRPr="004F5A59">
        <w:rPr>
          <w:iCs/>
        </w:rPr>
        <w:t>В заголовке заменить «маркировочных надписей» на «маркировки».</w:t>
      </w:r>
      <w:bookmarkEnd w:id="138"/>
    </w:p>
    <w:p w14:paraId="79061C73" w14:textId="77777777" w:rsidR="00791565" w:rsidRPr="009B22A7" w:rsidRDefault="00791565" w:rsidP="00AC3561">
      <w:pPr>
        <w:pStyle w:val="SingleTxt"/>
        <w:keepNext/>
        <w:keepLines/>
        <w:tabs>
          <w:tab w:val="clear" w:pos="7013"/>
          <w:tab w:val="left" w:pos="7230"/>
          <w:tab w:val="left" w:pos="8222"/>
        </w:tabs>
        <w:ind w:right="84" w:hanging="1267"/>
        <w:rPr>
          <w:i/>
          <w:iCs/>
          <w:color w:val="00B0F0"/>
        </w:rPr>
      </w:pPr>
    </w:p>
    <w:p w14:paraId="7A7E565E" w14:textId="77777777" w:rsidR="004F5A59" w:rsidRPr="00C45598" w:rsidRDefault="00791565" w:rsidP="00AC3561">
      <w:pPr>
        <w:pStyle w:val="SingleTxt"/>
        <w:tabs>
          <w:tab w:val="clear" w:pos="7013"/>
          <w:tab w:val="left" w:pos="7230"/>
          <w:tab w:val="left" w:pos="8222"/>
        </w:tabs>
        <w:ind w:right="84" w:hanging="1267"/>
      </w:pPr>
      <w:r w:rsidRPr="00C45598">
        <w:rPr>
          <w:b/>
        </w:rPr>
        <w:t>6.5.2.2.1</w:t>
      </w:r>
      <w:r w:rsidRPr="00C45598">
        <w:tab/>
      </w:r>
      <w:bookmarkStart w:id="139" w:name="lt_pId697"/>
      <w:r w:rsidR="004F5A59" w:rsidRPr="00C45598">
        <w:t>Вводную часть изменить следующим образом:</w:t>
      </w:r>
    </w:p>
    <w:p w14:paraId="5BC4583F" w14:textId="77777777" w:rsidR="00C45598" w:rsidRDefault="004F5A59" w:rsidP="00281B84">
      <w:pPr>
        <w:pStyle w:val="SingleTxt"/>
        <w:tabs>
          <w:tab w:val="clear" w:pos="7013"/>
          <w:tab w:val="left" w:pos="7230"/>
          <w:tab w:val="left" w:pos="8222"/>
        </w:tabs>
        <w:ind w:right="84" w:hanging="1267"/>
        <w:rPr>
          <w:b/>
        </w:rPr>
      </w:pPr>
      <w:r w:rsidRPr="00C45598">
        <w:rPr>
          <w:b/>
        </w:rPr>
        <w:tab/>
      </w:r>
      <w:r w:rsidRPr="00C45598">
        <w:t xml:space="preserve">Кроме маркировочных знаков, предписанных в п. 6.5.2.1, на каждый КСМ должны быть нанесены нижеследующие </w:t>
      </w:r>
      <w:r w:rsidR="00C45598" w:rsidRPr="00C45598">
        <w:t>маркировочные знаки</w:t>
      </w:r>
      <w:r w:rsidRPr="00C45598">
        <w:t>, которые могут быть указаны на устойчивой к коррозии табличке, постоянно прикрепленной в легкодоступном для осмотра месте:</w:t>
      </w:r>
      <w:r w:rsidR="00C45598" w:rsidRPr="00C45598">
        <w:t>»</w:t>
      </w:r>
      <w:bookmarkStart w:id="140" w:name="lt_pId698"/>
      <w:bookmarkEnd w:id="139"/>
    </w:p>
    <w:p w14:paraId="167A4BB8" w14:textId="77777777" w:rsidR="00791565" w:rsidRPr="00C45598" w:rsidRDefault="00C45598" w:rsidP="00AC3561">
      <w:pPr>
        <w:pStyle w:val="SingleTxt"/>
        <w:tabs>
          <w:tab w:val="clear" w:pos="7013"/>
          <w:tab w:val="left" w:pos="7230"/>
          <w:tab w:val="left" w:pos="8222"/>
        </w:tabs>
        <w:ind w:right="84" w:hanging="1267"/>
      </w:pPr>
      <w:r w:rsidRPr="00C45598">
        <w:rPr>
          <w:b/>
        </w:rPr>
        <w:t xml:space="preserve">6.5.2.2.1 </w:t>
      </w:r>
      <w:r w:rsidRPr="00C45598">
        <w:rPr>
          <w:b/>
        </w:rPr>
        <w:tab/>
      </w:r>
      <w:r w:rsidR="00791565" w:rsidRPr="00C45598">
        <w:t xml:space="preserve">В таблице, в </w:t>
      </w:r>
      <w:r w:rsidR="00095DD0">
        <w:t>наименовании</w:t>
      </w:r>
      <w:r w:rsidR="00791565" w:rsidRPr="00C45598">
        <w:t xml:space="preserve"> первого столбца заменить «Дополнительная маркировка» на «Дополнительные маркировочные знаки» и в примечании </w:t>
      </w:r>
      <w:r w:rsidRPr="00C45598">
        <w:t>**</w:t>
      </w:r>
      <w:r w:rsidR="00791565" w:rsidRPr="00C45598">
        <w:t xml:space="preserve"> к таблице заменить «</w:t>
      </w:r>
      <w:r w:rsidRPr="00C45598">
        <w:t>маркировка, согласно п. 6.5.2.2.2</w:t>
      </w:r>
      <w:r w:rsidR="00791565" w:rsidRPr="00C45598">
        <w:t>» на «</w:t>
      </w:r>
      <w:r w:rsidRPr="00C45598">
        <w:t>см. п. 6.5.2.2.2. Данный</w:t>
      </w:r>
      <w:r w:rsidR="00791565" w:rsidRPr="00C45598">
        <w:t xml:space="preserve"> дополнительный маркировочный знак».</w:t>
      </w:r>
      <w:bookmarkEnd w:id="140"/>
    </w:p>
    <w:p w14:paraId="6CB79BB8" w14:textId="77777777" w:rsidR="00791565" w:rsidRPr="009B22A7" w:rsidRDefault="00791565" w:rsidP="00AC3561">
      <w:pPr>
        <w:pStyle w:val="SingleTxt"/>
        <w:keepNext/>
        <w:keepLines/>
        <w:tabs>
          <w:tab w:val="clear" w:pos="7013"/>
          <w:tab w:val="left" w:pos="7230"/>
          <w:tab w:val="left" w:pos="8222"/>
        </w:tabs>
        <w:ind w:right="84" w:hanging="1267"/>
        <w:rPr>
          <w:i/>
          <w:iCs/>
          <w:color w:val="00B0F0"/>
        </w:rPr>
      </w:pPr>
    </w:p>
    <w:p w14:paraId="5ADDE5CB" w14:textId="77777777" w:rsidR="00791565" w:rsidRPr="00281B84" w:rsidRDefault="00876D4D" w:rsidP="00281B84">
      <w:pPr>
        <w:pStyle w:val="SingleTxt"/>
        <w:tabs>
          <w:tab w:val="clear" w:pos="7013"/>
          <w:tab w:val="left" w:pos="7230"/>
          <w:tab w:val="left" w:pos="8222"/>
        </w:tabs>
        <w:ind w:right="84" w:hanging="1267"/>
      </w:pPr>
      <w:r>
        <w:rPr>
          <w:b/>
        </w:rPr>
        <w:t>6.5.2.2.3</w:t>
      </w:r>
      <w:r w:rsidR="00791565" w:rsidRPr="00C45598">
        <w:tab/>
      </w:r>
      <w:bookmarkStart w:id="141" w:name="lt_pId700"/>
      <w:r w:rsidR="00791565" w:rsidRPr="00C45598">
        <w:t>Заменить «маркировки, предписанной» на «маркировочных знаков, предписанных».</w:t>
      </w:r>
      <w:bookmarkEnd w:id="141"/>
    </w:p>
    <w:p w14:paraId="0DC571A5" w14:textId="77777777" w:rsidR="00791565" w:rsidRPr="00CB1D92" w:rsidRDefault="00791565" w:rsidP="00AC3561">
      <w:pPr>
        <w:pStyle w:val="SingleTxt"/>
        <w:tabs>
          <w:tab w:val="clear" w:pos="7013"/>
          <w:tab w:val="left" w:pos="7230"/>
          <w:tab w:val="left" w:pos="8222"/>
        </w:tabs>
        <w:ind w:right="84" w:hanging="1267"/>
      </w:pPr>
      <w:r w:rsidRPr="00CB1D92">
        <w:rPr>
          <w:b/>
        </w:rPr>
        <w:t>6.5.2.2.4</w:t>
      </w:r>
      <w:r w:rsidRPr="00CB1D92">
        <w:tab/>
      </w:r>
      <w:bookmarkStart w:id="142" w:name="lt_pId702"/>
      <w:r w:rsidRPr="00CB1D92">
        <w:t>Изменить следующим образом:</w:t>
      </w:r>
      <w:bookmarkEnd w:id="142"/>
    </w:p>
    <w:p w14:paraId="6AA572B2" w14:textId="77777777" w:rsidR="00C45598" w:rsidRPr="00CB1D92" w:rsidRDefault="00C45598" w:rsidP="00AC3561">
      <w:pPr>
        <w:pStyle w:val="SingleTxt"/>
        <w:tabs>
          <w:tab w:val="clear" w:pos="7013"/>
          <w:tab w:val="left" w:pos="7230"/>
          <w:tab w:val="left" w:pos="8222"/>
        </w:tabs>
        <w:ind w:right="84" w:hanging="1267"/>
      </w:pPr>
      <w:bookmarkStart w:id="143" w:name="lt_pId703"/>
      <w:r w:rsidRPr="00CB1D92">
        <w:tab/>
        <w:t xml:space="preserve">«Внутренние емкости, соответствующие типу конструкции составных КСМ, должны идентифицироваться путем применения маркировочных знаков согласно п. 6.5.2.1.1 б), в), г) (где </w:t>
      </w:r>
      <w:r w:rsidR="005E2482">
        <w:t xml:space="preserve">указана </w:t>
      </w:r>
      <w:r w:rsidRPr="00CB1D92">
        <w:t xml:space="preserve">дата изготовления пластмассовой внутренней емкости), д) и е). Символ ООН для тары наноситься не должен. </w:t>
      </w:r>
      <w:r w:rsidR="000A19D2" w:rsidRPr="00CB1D92">
        <w:t>Маркировочные знаки</w:t>
      </w:r>
      <w:r w:rsidRPr="00CB1D92">
        <w:t xml:space="preserve"> должн</w:t>
      </w:r>
      <w:r w:rsidR="000A19D2" w:rsidRPr="00CB1D92">
        <w:t>ы</w:t>
      </w:r>
      <w:r w:rsidRPr="00CB1D92">
        <w:t xml:space="preserve"> проставляться в порядке, указанном в п. 6.5.2.1.1</w:t>
      </w:r>
      <w:r w:rsidR="00640D32">
        <w:t>. Маркировочные знаки должны</w:t>
      </w:r>
      <w:r w:rsidRPr="00CB1D92">
        <w:t xml:space="preserve"> быть долговечн</w:t>
      </w:r>
      <w:r w:rsidR="000A19D2" w:rsidRPr="00CB1D92">
        <w:t>ы</w:t>
      </w:r>
      <w:r w:rsidRPr="00CB1D92">
        <w:t xml:space="preserve"> и разборчив</w:t>
      </w:r>
      <w:r w:rsidR="000A19D2" w:rsidRPr="00CB1D92">
        <w:t>ы</w:t>
      </w:r>
      <w:r w:rsidRPr="00CB1D92">
        <w:t xml:space="preserve"> и наноситься в месте, где он</w:t>
      </w:r>
      <w:r w:rsidR="000A19D2" w:rsidRPr="00CB1D92">
        <w:t>и</w:t>
      </w:r>
      <w:r w:rsidRPr="00CB1D92">
        <w:t xml:space="preserve"> был</w:t>
      </w:r>
      <w:r w:rsidR="000A19D2" w:rsidRPr="00CB1D92">
        <w:t>и</w:t>
      </w:r>
      <w:r w:rsidRPr="00CB1D92">
        <w:t xml:space="preserve"> бы хорошо видн</w:t>
      </w:r>
      <w:r w:rsidR="000A19D2" w:rsidRPr="00CB1D92">
        <w:t>ы</w:t>
      </w:r>
      <w:r w:rsidRPr="00CB1D92">
        <w:t xml:space="preserve"> при помещении внутренней емкости в наружную оболочку.</w:t>
      </w:r>
    </w:p>
    <w:p w14:paraId="682E19DD" w14:textId="77777777" w:rsidR="000A19D2" w:rsidRPr="00CB1D92" w:rsidRDefault="000A19D2" w:rsidP="00AC3561">
      <w:pPr>
        <w:pStyle w:val="SingleTxt"/>
        <w:tabs>
          <w:tab w:val="clear" w:pos="7013"/>
          <w:tab w:val="left" w:pos="7230"/>
          <w:tab w:val="left" w:pos="8222"/>
        </w:tabs>
        <w:ind w:right="84" w:hanging="1267"/>
      </w:pPr>
      <w:r w:rsidRPr="00CB1D92">
        <w:tab/>
        <w:t>Дата изготовления пластмассой внутренней емкости может указываться на внутренней емкости рядом с остальн</w:t>
      </w:r>
      <w:r w:rsidR="00CB1D92" w:rsidRPr="00CB1D92">
        <w:t>ыми</w:t>
      </w:r>
      <w:r w:rsidR="00CC3801">
        <w:t xml:space="preserve"> </w:t>
      </w:r>
      <w:r w:rsidR="00CB1D92" w:rsidRPr="00CB1D92">
        <w:t>маркировочными знаками</w:t>
      </w:r>
      <w:r w:rsidRPr="00CB1D92">
        <w:t>. В таком случае две цифры года в основно</w:t>
      </w:r>
      <w:r w:rsidR="00CB1D92" w:rsidRPr="00CB1D92">
        <w:t>м</w:t>
      </w:r>
      <w:r w:rsidR="00CC3801">
        <w:t xml:space="preserve"> </w:t>
      </w:r>
      <w:r w:rsidR="00CB1D92" w:rsidRPr="00CB1D92">
        <w:t>маркировочном знаке</w:t>
      </w:r>
      <w:r w:rsidRPr="00CB1D92">
        <w:t xml:space="preserve"> и во внутреннем круге циферблата должны быть идентичными. Ниже приводится пример соответствующего способа </w:t>
      </w:r>
      <w:r w:rsidR="00CB1D92" w:rsidRPr="00CB1D92">
        <w:t>маркировки</w:t>
      </w:r>
      <w:r w:rsidRPr="00CB1D92">
        <w:t>:</w:t>
      </w:r>
    </w:p>
    <w:p w14:paraId="4BA30F26" w14:textId="77777777" w:rsidR="000A19D2" w:rsidRPr="000A19D2" w:rsidRDefault="000A19D2" w:rsidP="000A19D2">
      <w:pPr>
        <w:tabs>
          <w:tab w:val="left" w:pos="56"/>
          <w:tab w:val="left" w:pos="1132"/>
          <w:tab w:val="left" w:pos="2266"/>
          <w:tab w:val="left" w:pos="2834"/>
          <w:tab w:val="left" w:pos="3400"/>
          <w:tab w:val="left" w:pos="5040"/>
          <w:tab w:val="left" w:pos="5760"/>
          <w:tab w:val="left" w:pos="6480"/>
          <w:tab w:val="left" w:pos="7200"/>
          <w:tab w:val="left" w:pos="7994"/>
          <w:tab w:val="left" w:pos="8936"/>
          <w:tab w:val="left" w:pos="9128"/>
        </w:tabs>
        <w:spacing w:line="240" w:lineRule="auto"/>
        <w:ind w:left="1985" w:hanging="567"/>
        <w:jc w:val="center"/>
        <w:rPr>
          <w:rFonts w:eastAsia="Times New Roman"/>
          <w:spacing w:val="0"/>
          <w:w w:val="100"/>
          <w:kern w:val="0"/>
          <w:szCs w:val="20"/>
          <w:lang w:val="en-GB"/>
        </w:rPr>
      </w:pPr>
      <w:r w:rsidRPr="00CB1D92">
        <w:rPr>
          <w:rFonts w:eastAsia="Times New Roman"/>
          <w:noProof/>
          <w:spacing w:val="0"/>
          <w:w w:val="100"/>
          <w:kern w:val="0"/>
          <w:szCs w:val="20"/>
          <w:lang w:val="en-US"/>
        </w:rPr>
        <w:drawing>
          <wp:inline distT="0" distB="0" distL="0" distR="0" wp14:anchorId="1B22773A" wp14:editId="1444B654">
            <wp:extent cx="1312545" cy="1374140"/>
            <wp:effectExtent l="0" t="0" r="190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545" cy="1374140"/>
                    </a:xfrm>
                    <a:prstGeom prst="rect">
                      <a:avLst/>
                    </a:prstGeom>
                    <a:noFill/>
                    <a:ln>
                      <a:noFill/>
                    </a:ln>
                  </pic:spPr>
                </pic:pic>
              </a:graphicData>
            </a:graphic>
          </wp:inline>
        </w:drawing>
      </w:r>
    </w:p>
    <w:p w14:paraId="4988F2CE" w14:textId="77777777" w:rsidR="00CB1D92" w:rsidRPr="00CB1D92" w:rsidRDefault="00CB1D92" w:rsidP="00CB1D92">
      <w:pPr>
        <w:pStyle w:val="SingleTxt"/>
        <w:keepNext/>
        <w:keepLines/>
        <w:tabs>
          <w:tab w:val="clear" w:pos="7013"/>
          <w:tab w:val="left" w:pos="7230"/>
          <w:tab w:val="left" w:pos="8222"/>
        </w:tabs>
        <w:ind w:right="84" w:firstLine="9"/>
      </w:pPr>
      <w:bookmarkStart w:id="144" w:name="lt_pId706"/>
      <w:bookmarkEnd w:id="143"/>
      <w:r w:rsidRPr="00CB1D92">
        <w:rPr>
          <w:b/>
          <w:i/>
        </w:rPr>
        <w:t>Примечание 1:</w:t>
      </w:r>
      <w:r w:rsidRPr="00CB1D92">
        <w:rPr>
          <w:i/>
        </w:rPr>
        <w:tab/>
      </w:r>
      <w:r w:rsidR="00CC3801">
        <w:rPr>
          <w:i/>
        </w:rPr>
        <w:t xml:space="preserve"> </w:t>
      </w:r>
      <w:r w:rsidRPr="00CB1D92">
        <w:rPr>
          <w:i/>
        </w:rPr>
        <w:t>Приемлемыми являются также и другие способы передачи минимально требуемой информации в долговечной, видимой и разборчивой форме</w:t>
      </w:r>
      <w:r w:rsidRPr="00CB1D92">
        <w:t>.</w:t>
      </w:r>
    </w:p>
    <w:p w14:paraId="25D7A60C" w14:textId="77777777" w:rsidR="00791565" w:rsidRPr="00FF0B6E" w:rsidRDefault="00CB1D92" w:rsidP="00AC3561">
      <w:pPr>
        <w:pStyle w:val="SingleTxt"/>
        <w:keepNext/>
        <w:keepLines/>
        <w:tabs>
          <w:tab w:val="clear" w:pos="7013"/>
          <w:tab w:val="left" w:pos="7230"/>
          <w:tab w:val="left" w:pos="8222"/>
        </w:tabs>
        <w:ind w:right="84" w:hanging="1267"/>
        <w:rPr>
          <w:i/>
          <w:color w:val="00B0F0"/>
        </w:rPr>
      </w:pPr>
      <w:bookmarkStart w:id="145" w:name="lt_pId708"/>
      <w:bookmarkEnd w:id="144"/>
      <w:r w:rsidRPr="00CB1D92">
        <w:tab/>
      </w:r>
      <w:r w:rsidR="00791565" w:rsidRPr="00CB1D92">
        <w:t>«</w:t>
      </w:r>
      <w:r w:rsidR="00791565" w:rsidRPr="00CB1D92">
        <w:rPr>
          <w:b/>
          <w:i/>
        </w:rPr>
        <w:t>П</w:t>
      </w:r>
      <w:r w:rsidRPr="00CB1D92">
        <w:rPr>
          <w:b/>
          <w:i/>
        </w:rPr>
        <w:t>римечание</w:t>
      </w:r>
      <w:r w:rsidR="00791565" w:rsidRPr="00CB1D92">
        <w:rPr>
          <w:b/>
          <w:i/>
        </w:rPr>
        <w:t xml:space="preserve"> 2:</w:t>
      </w:r>
      <w:bookmarkStart w:id="146" w:name="lt_pId709"/>
      <w:bookmarkEnd w:id="145"/>
      <w:r w:rsidR="00CC3801">
        <w:rPr>
          <w:b/>
          <w:i/>
        </w:rPr>
        <w:t xml:space="preserve"> </w:t>
      </w:r>
      <w:r w:rsidR="00791565" w:rsidRPr="00CB1D92">
        <w:rPr>
          <w:i/>
        </w:rPr>
        <w:t>Дата изготовления внутренней емкости может отличаться от указанной даты изготовления (см. п</w:t>
      </w:r>
      <w:r w:rsidRPr="00CB1D92">
        <w:rPr>
          <w:i/>
        </w:rPr>
        <w:t>.</w:t>
      </w:r>
      <w:r w:rsidR="00791565" w:rsidRPr="00CB1D92">
        <w:rPr>
          <w:i/>
        </w:rPr>
        <w:t xml:space="preserve"> 6.5.2.1), ремонта (см. п</w:t>
      </w:r>
      <w:r w:rsidRPr="00CB1D92">
        <w:rPr>
          <w:i/>
        </w:rPr>
        <w:t>.</w:t>
      </w:r>
      <w:r w:rsidR="00791565" w:rsidRPr="00CB1D92">
        <w:rPr>
          <w:i/>
        </w:rPr>
        <w:t> 6.5.4.5.3) или реконструкции (см. п</w:t>
      </w:r>
      <w:r w:rsidRPr="00CB1D92">
        <w:rPr>
          <w:i/>
        </w:rPr>
        <w:t>.</w:t>
      </w:r>
      <w:r w:rsidR="00791565" w:rsidRPr="00CB1D92">
        <w:rPr>
          <w:i/>
        </w:rPr>
        <w:t xml:space="preserve"> 6.5.2.4) составного КСМ</w:t>
      </w:r>
      <w:r w:rsidR="00791565" w:rsidRPr="00CB1D92">
        <w:t>».</w:t>
      </w:r>
      <w:bookmarkEnd w:id="146"/>
    </w:p>
    <w:p w14:paraId="5D09F2B3" w14:textId="77777777" w:rsidR="00791565" w:rsidRPr="009B22A7" w:rsidRDefault="00791565" w:rsidP="00AC3561">
      <w:pPr>
        <w:pStyle w:val="SingleTxt"/>
        <w:keepNext/>
        <w:keepLines/>
        <w:tabs>
          <w:tab w:val="clear" w:pos="7013"/>
          <w:tab w:val="left" w:pos="7230"/>
          <w:tab w:val="left" w:pos="8222"/>
        </w:tabs>
        <w:ind w:right="84" w:hanging="1267"/>
        <w:rPr>
          <w:i/>
          <w:iCs/>
          <w:color w:val="00B0F0"/>
        </w:rPr>
      </w:pPr>
    </w:p>
    <w:p w14:paraId="61B09CC9" w14:textId="77777777" w:rsidR="00791565" w:rsidRPr="00281B84" w:rsidRDefault="00791565" w:rsidP="00281B84">
      <w:pPr>
        <w:pStyle w:val="SingleTxt"/>
        <w:tabs>
          <w:tab w:val="clear" w:pos="7013"/>
          <w:tab w:val="left" w:pos="7230"/>
          <w:tab w:val="left" w:pos="8222"/>
        </w:tabs>
        <w:ind w:right="84" w:hanging="1267"/>
      </w:pPr>
      <w:r w:rsidRPr="00CB1D92">
        <w:rPr>
          <w:b/>
        </w:rPr>
        <w:t>6.5.2.3</w:t>
      </w:r>
      <w:r w:rsidRPr="00CB1D92">
        <w:tab/>
      </w:r>
      <w:bookmarkStart w:id="147" w:name="lt_pId712"/>
      <w:r w:rsidRPr="00CB1D92">
        <w:t>Заменить «Маркировка означает» на «Маркировочные знаки означают».</w:t>
      </w:r>
      <w:bookmarkEnd w:id="147"/>
    </w:p>
    <w:p w14:paraId="4F7BAA1A" w14:textId="77777777" w:rsidR="00CB1D92" w:rsidRPr="00CB1D92" w:rsidRDefault="00791565" w:rsidP="00CB1D92">
      <w:pPr>
        <w:pStyle w:val="SingleTxt"/>
        <w:tabs>
          <w:tab w:val="clear" w:pos="7013"/>
          <w:tab w:val="left" w:pos="7230"/>
          <w:tab w:val="left" w:pos="8222"/>
        </w:tabs>
        <w:ind w:right="84" w:hanging="1267"/>
      </w:pPr>
      <w:r w:rsidRPr="00CB1D92">
        <w:rPr>
          <w:b/>
        </w:rPr>
        <w:t>6.5.2.4</w:t>
      </w:r>
      <w:r w:rsidRPr="00FF0B6E">
        <w:rPr>
          <w:color w:val="00B0F0"/>
        </w:rPr>
        <w:tab/>
      </w:r>
      <w:bookmarkStart w:id="148" w:name="lt_pId715"/>
      <w:r w:rsidR="00CB1D92" w:rsidRPr="00CB1D92">
        <w:t>Изменить следующим образом:</w:t>
      </w:r>
    </w:p>
    <w:p w14:paraId="5639948A" w14:textId="77777777" w:rsidR="00CB1D92" w:rsidRPr="00CB1D92" w:rsidRDefault="00CB1D92" w:rsidP="00CB1D92">
      <w:pPr>
        <w:tabs>
          <w:tab w:val="left" w:pos="1026"/>
          <w:tab w:val="left" w:pos="1870"/>
        </w:tabs>
        <w:ind w:left="1400" w:hanging="1400"/>
        <w:rPr>
          <w:szCs w:val="20"/>
        </w:rPr>
      </w:pPr>
      <w:r w:rsidRPr="00CB1D92">
        <w:t>«</w:t>
      </w:r>
      <w:r w:rsidRPr="00CB1D92">
        <w:rPr>
          <w:b/>
          <w:szCs w:val="20"/>
        </w:rPr>
        <w:t>6.5.2.4</w:t>
      </w:r>
      <w:r w:rsidRPr="00CB1D92">
        <w:rPr>
          <w:b/>
          <w:szCs w:val="20"/>
        </w:rPr>
        <w:tab/>
      </w:r>
      <w:r w:rsidRPr="00CB1D92">
        <w:rPr>
          <w:b/>
          <w:i/>
          <w:szCs w:val="20"/>
        </w:rPr>
        <w:t>Маркировка реконструированных составных КСМ (31HZ1)</w:t>
      </w:r>
    </w:p>
    <w:p w14:paraId="7A045DF4" w14:textId="77777777" w:rsidR="00CB1D92" w:rsidRPr="00CB1D92" w:rsidRDefault="00CB1D92" w:rsidP="00CB1D92">
      <w:pPr>
        <w:tabs>
          <w:tab w:val="left" w:pos="1026"/>
          <w:tab w:val="left" w:pos="1870"/>
        </w:tabs>
        <w:ind w:left="1400" w:hanging="1400"/>
        <w:rPr>
          <w:szCs w:val="20"/>
        </w:rPr>
      </w:pPr>
    </w:p>
    <w:p w14:paraId="14954218" w14:textId="77777777" w:rsidR="00791565" w:rsidRPr="00281B84" w:rsidRDefault="00341E3C" w:rsidP="00281B84">
      <w:pPr>
        <w:pStyle w:val="SingleTxt"/>
        <w:tabs>
          <w:tab w:val="clear" w:pos="7013"/>
          <w:tab w:val="left" w:pos="7230"/>
          <w:tab w:val="left" w:pos="8222"/>
        </w:tabs>
        <w:ind w:right="84" w:hanging="1267"/>
      </w:pPr>
      <w:r>
        <w:tab/>
      </w:r>
      <w:r w:rsidR="00484199" w:rsidRPr="007410B8">
        <w:t>Первоначальные</w:t>
      </w:r>
      <w:r w:rsidR="00484199">
        <w:t xml:space="preserve"> </w:t>
      </w:r>
      <w:r w:rsidR="00484199" w:rsidRPr="00341E3C">
        <w:t xml:space="preserve">маркировочные </w:t>
      </w:r>
      <w:r w:rsidRPr="00341E3C">
        <w:t xml:space="preserve">знаки, указанные </w:t>
      </w:r>
      <w:r w:rsidR="00CB1D92" w:rsidRPr="00CB1D92">
        <w:t>в п.п. 6.5.2.1.1 и 6.5.2.2, должн</w:t>
      </w:r>
      <w:r>
        <w:t>ы</w:t>
      </w:r>
      <w:r w:rsidR="00CB1D92" w:rsidRPr="00CB1D92">
        <w:t xml:space="preserve"> быть удален</w:t>
      </w:r>
      <w:r>
        <w:t>ы</w:t>
      </w:r>
      <w:r w:rsidR="00CB1D92" w:rsidRPr="00CB1D92">
        <w:t xml:space="preserve"> </w:t>
      </w:r>
      <w:r w:rsidR="00CB1D92" w:rsidRPr="007410B8">
        <w:t xml:space="preserve">с </w:t>
      </w:r>
      <w:r w:rsidR="009A3F9F" w:rsidRPr="007410B8">
        <w:t>КСМ, подвергнутого реконструкции,</w:t>
      </w:r>
      <w:r w:rsidR="00CB1D92" w:rsidRPr="007410B8">
        <w:t xml:space="preserve"> или сделан</w:t>
      </w:r>
      <w:r w:rsidRPr="007410B8">
        <w:t>ы</w:t>
      </w:r>
      <w:r w:rsidR="00CB1D92" w:rsidRPr="007410B8">
        <w:t xml:space="preserve"> полностью нечитаем</w:t>
      </w:r>
      <w:r w:rsidRPr="007410B8">
        <w:t>ыми</w:t>
      </w:r>
      <w:r w:rsidR="00CC3801" w:rsidRPr="007410B8">
        <w:t>.</w:t>
      </w:r>
      <w:r w:rsidR="00CB1D92" w:rsidRPr="007410B8">
        <w:t xml:space="preserve"> </w:t>
      </w:r>
      <w:r w:rsidR="00C51F81" w:rsidRPr="007410B8">
        <w:t xml:space="preserve">На </w:t>
      </w:r>
      <w:r w:rsidR="00CB1D92" w:rsidRPr="007410B8">
        <w:t xml:space="preserve">реконструированный </w:t>
      </w:r>
      <w:r w:rsidR="00CC3801" w:rsidRPr="007410B8">
        <w:t xml:space="preserve">  </w:t>
      </w:r>
      <w:r w:rsidR="00CB1D92" w:rsidRPr="007410B8">
        <w:t xml:space="preserve">КСМ </w:t>
      </w:r>
      <w:r w:rsidRPr="007410B8">
        <w:t>должны быть нанесены новые маркировочные знаки</w:t>
      </w:r>
      <w:r w:rsidR="00CB1D92" w:rsidRPr="00CB1D92">
        <w:t xml:space="preserve"> в соответствии с требованиями </w:t>
      </w:r>
      <w:r w:rsidR="00CB1D92" w:rsidRPr="00341E3C">
        <w:t>Прил. 2 к СМГС.</w:t>
      </w:r>
      <w:r w:rsidR="00791565" w:rsidRPr="00341E3C">
        <w:t>».</w:t>
      </w:r>
      <w:bookmarkEnd w:id="148"/>
    </w:p>
    <w:p w14:paraId="3D154E4A" w14:textId="77777777" w:rsidR="00791565" w:rsidRPr="00341E3C" w:rsidRDefault="00791565" w:rsidP="00AC3561">
      <w:pPr>
        <w:pStyle w:val="SingleTxt"/>
        <w:tabs>
          <w:tab w:val="clear" w:pos="7013"/>
          <w:tab w:val="left" w:pos="7230"/>
          <w:tab w:val="left" w:pos="8222"/>
        </w:tabs>
        <w:ind w:right="84" w:hanging="1267"/>
      </w:pPr>
      <w:r w:rsidRPr="00341E3C">
        <w:rPr>
          <w:b/>
        </w:rPr>
        <w:t>6.5.4.4.1 a)</w:t>
      </w:r>
      <w:r w:rsidR="00CC3801">
        <w:rPr>
          <w:b/>
        </w:rPr>
        <w:t xml:space="preserve"> </w:t>
      </w:r>
      <w:r w:rsidR="00341E3C" w:rsidRPr="00341E3C">
        <w:t>В первом подпункте</w:t>
      </w:r>
      <w:bookmarkStart w:id="149" w:name="lt_pId717"/>
      <w:r w:rsidR="00341E3C" w:rsidRPr="00341E3C">
        <w:t xml:space="preserve"> з</w:t>
      </w:r>
      <w:r w:rsidRPr="00341E3C">
        <w:t>аменить «маркировку» на «маркировочные знаки».</w:t>
      </w:r>
      <w:bookmarkEnd w:id="149"/>
    </w:p>
    <w:p w14:paraId="75692FDE" w14:textId="77777777" w:rsidR="00791565" w:rsidRPr="00341E3C" w:rsidRDefault="00791565" w:rsidP="00AC3561">
      <w:pPr>
        <w:pStyle w:val="SingleTxt"/>
        <w:keepNext/>
        <w:keepLines/>
        <w:tabs>
          <w:tab w:val="clear" w:pos="7013"/>
          <w:tab w:val="left" w:pos="7230"/>
          <w:tab w:val="left" w:pos="8222"/>
        </w:tabs>
        <w:ind w:right="84" w:hanging="1267"/>
        <w:rPr>
          <w:i/>
          <w:iCs/>
        </w:rPr>
      </w:pPr>
    </w:p>
    <w:p w14:paraId="5F5E4052" w14:textId="77777777" w:rsidR="00791565" w:rsidRPr="00341E3C" w:rsidRDefault="00791565" w:rsidP="00AC3561">
      <w:pPr>
        <w:pStyle w:val="SingleTxt"/>
        <w:tabs>
          <w:tab w:val="clear" w:pos="7013"/>
          <w:tab w:val="left" w:pos="7230"/>
          <w:tab w:val="left" w:pos="8222"/>
        </w:tabs>
        <w:ind w:right="84" w:hanging="1267"/>
      </w:pPr>
      <w:r w:rsidRPr="00341E3C">
        <w:rPr>
          <w:b/>
        </w:rPr>
        <w:t>6.5.4.4.2</w:t>
      </w:r>
      <w:r w:rsidRPr="00341E3C">
        <w:tab/>
      </w:r>
      <w:bookmarkStart w:id="150" w:name="lt_pId719"/>
      <w:r w:rsidRPr="00341E3C">
        <w:t>Изменить вступительное предложение следующим образом:</w:t>
      </w:r>
      <w:bookmarkEnd w:id="150"/>
    </w:p>
    <w:p w14:paraId="3DD6808D" w14:textId="77777777" w:rsidR="00791565" w:rsidRPr="00341E3C" w:rsidRDefault="00791565" w:rsidP="00AC3561">
      <w:pPr>
        <w:pStyle w:val="SingleTxt"/>
        <w:tabs>
          <w:tab w:val="clear" w:pos="7013"/>
          <w:tab w:val="left" w:pos="7230"/>
          <w:tab w:val="left" w:pos="8222"/>
        </w:tabs>
        <w:ind w:right="84" w:hanging="1267"/>
      </w:pPr>
      <w:r w:rsidRPr="00341E3C">
        <w:t>«</w:t>
      </w:r>
      <w:r w:rsidRPr="00341E3C">
        <w:rPr>
          <w:b/>
        </w:rPr>
        <w:t>6.5.4.4.2</w:t>
      </w:r>
      <w:r w:rsidRPr="00341E3C">
        <w:tab/>
      </w:r>
      <w:bookmarkStart w:id="151" w:name="lt_pId721"/>
      <w:r w:rsidRPr="00341E3C">
        <w:t>Каждый металлический, жесткий пластмассовый и составной КСМ, предназначенный для жидкост</w:t>
      </w:r>
      <w:r w:rsidR="00341E3C" w:rsidRPr="00341E3C">
        <w:t>и</w:t>
      </w:r>
      <w:r w:rsidRPr="00341E3C">
        <w:t xml:space="preserve"> или твердых веществ, которые наполняются или разгружаются под давлением, должен подвергаться соответствующему испытанию на герметичность.</w:t>
      </w:r>
      <w:bookmarkStart w:id="152" w:name="lt_pId722"/>
      <w:bookmarkEnd w:id="151"/>
      <w:r w:rsidR="00CC3801">
        <w:t xml:space="preserve"> </w:t>
      </w:r>
      <w:r w:rsidR="00341E3C" w:rsidRPr="00341E3C">
        <w:t>Данное</w:t>
      </w:r>
      <w:r w:rsidRPr="00341E3C">
        <w:t xml:space="preserve"> испытание является частью программы обеспечения качества, предусмотренной в п</w:t>
      </w:r>
      <w:r w:rsidR="00341E3C" w:rsidRPr="00341E3C">
        <w:t>.</w:t>
      </w:r>
      <w:r w:rsidRPr="00341E3C">
        <w:t xml:space="preserve"> 6.5.4.1, которая </w:t>
      </w:r>
      <w:r w:rsidRPr="00341E3C">
        <w:lastRenderedPageBreak/>
        <w:t>подтверждает способность соответствовать надлежащему уровню испытаний, указанному в п</w:t>
      </w:r>
      <w:r w:rsidR="00341E3C" w:rsidRPr="00341E3C">
        <w:t>.</w:t>
      </w:r>
      <w:r w:rsidRPr="00341E3C">
        <w:t> 6.5.6.7.3».</w:t>
      </w:r>
      <w:bookmarkEnd w:id="152"/>
    </w:p>
    <w:p w14:paraId="690E773D" w14:textId="77777777" w:rsidR="00791565" w:rsidRPr="009B22A7" w:rsidRDefault="00791565" w:rsidP="00AC3561">
      <w:pPr>
        <w:pStyle w:val="SingleTxt"/>
        <w:keepNext/>
        <w:keepLines/>
        <w:tabs>
          <w:tab w:val="clear" w:pos="7013"/>
          <w:tab w:val="left" w:pos="7230"/>
          <w:tab w:val="left" w:pos="8222"/>
        </w:tabs>
        <w:ind w:right="84" w:hanging="1267"/>
        <w:rPr>
          <w:i/>
          <w:iCs/>
          <w:color w:val="00B0F0"/>
        </w:rPr>
      </w:pPr>
    </w:p>
    <w:p w14:paraId="6B014D14" w14:textId="77777777" w:rsidR="002C549C" w:rsidRDefault="00791565" w:rsidP="00AC3561">
      <w:pPr>
        <w:pStyle w:val="SingleTxt"/>
        <w:tabs>
          <w:tab w:val="clear" w:pos="7013"/>
          <w:tab w:val="left" w:pos="7230"/>
          <w:tab w:val="left" w:pos="8222"/>
        </w:tabs>
        <w:ind w:right="84" w:hanging="1267"/>
      </w:pPr>
      <w:r w:rsidRPr="00341E3C">
        <w:rPr>
          <w:b/>
        </w:rPr>
        <w:t>6.5.4.5.3</w:t>
      </w:r>
      <w:r w:rsidRPr="00341E3C">
        <w:tab/>
      </w:r>
      <w:bookmarkStart w:id="153" w:name="lt_pId724"/>
      <w:r w:rsidRPr="00341E3C">
        <w:t>Заменить «долговечную маркировку..., указывающую» на «долговечные маркировочные знаки..., указывающие».</w:t>
      </w:r>
      <w:bookmarkEnd w:id="153"/>
    </w:p>
    <w:p w14:paraId="2BF6E404" w14:textId="77777777" w:rsidR="001D0209" w:rsidRDefault="001D0209" w:rsidP="00AC3561">
      <w:pPr>
        <w:pStyle w:val="SingleTxt"/>
        <w:tabs>
          <w:tab w:val="clear" w:pos="7013"/>
          <w:tab w:val="left" w:pos="7230"/>
          <w:tab w:val="left" w:pos="8222"/>
        </w:tabs>
        <w:ind w:right="84" w:hanging="1267"/>
      </w:pPr>
    </w:p>
    <w:p w14:paraId="399628B9" w14:textId="77777777" w:rsidR="001D0209" w:rsidRPr="001D0209" w:rsidRDefault="001D0209" w:rsidP="001D0209">
      <w:pPr>
        <w:pStyle w:val="SingleTxt"/>
        <w:tabs>
          <w:tab w:val="left" w:pos="7230"/>
          <w:tab w:val="left" w:pos="8222"/>
        </w:tabs>
        <w:ind w:right="84" w:hanging="1267"/>
      </w:pPr>
      <w:r w:rsidRPr="001D0209">
        <w:rPr>
          <w:b/>
        </w:rPr>
        <w:t>6.5.6.9.3</w:t>
      </w:r>
      <w:r w:rsidRPr="001D0209">
        <w:tab/>
        <w:t>Изменить последний пункт следующим образом:</w:t>
      </w:r>
    </w:p>
    <w:p w14:paraId="50A50EAF" w14:textId="77777777" w:rsidR="001D0209" w:rsidRPr="001D0209" w:rsidRDefault="001D0209" w:rsidP="001D0209">
      <w:pPr>
        <w:pStyle w:val="SingleTxt"/>
        <w:tabs>
          <w:tab w:val="left" w:pos="7230"/>
          <w:tab w:val="left" w:pos="8222"/>
        </w:tabs>
        <w:ind w:right="84" w:hanging="1267"/>
      </w:pPr>
      <w:r>
        <w:tab/>
      </w:r>
      <w:r w:rsidRPr="001D0209">
        <w:t>«При каждом сбрасывании может использоваться один и тот же КСМ или другой КСМ такой же конструкции.».</w:t>
      </w:r>
    </w:p>
    <w:p w14:paraId="6731225E" w14:textId="77777777" w:rsidR="001D0209" w:rsidRDefault="001D0209" w:rsidP="001D0209">
      <w:pPr>
        <w:pStyle w:val="SingleTxt"/>
        <w:tabs>
          <w:tab w:val="clear" w:pos="7013"/>
          <w:tab w:val="left" w:pos="7230"/>
          <w:tab w:val="left" w:pos="8222"/>
        </w:tabs>
        <w:ind w:right="84" w:hanging="1267"/>
      </w:pPr>
      <w:r w:rsidRPr="001D0209">
        <w:rPr>
          <w:b/>
        </w:rPr>
        <w:t>6.5.6.14.1</w:t>
      </w:r>
      <w:r w:rsidRPr="001D0209">
        <w:tab/>
        <w:t>В конце подпункта 8 добавить следующее предложение: «Для жестких пластмассовых и составных КСМ, подлежащих испытанию на внутреннее давление в соответствии с п</w:t>
      </w:r>
      <w:r>
        <w:t>.</w:t>
      </w:r>
      <w:r w:rsidRPr="001D0209">
        <w:t xml:space="preserve"> 6.5.6.8, температура использованной воды.».</w:t>
      </w:r>
    </w:p>
    <w:p w14:paraId="63006556" w14:textId="77777777" w:rsidR="002C549C" w:rsidRDefault="002C549C" w:rsidP="002C549C">
      <w:pPr>
        <w:pStyle w:val="SingleTxt"/>
      </w:pPr>
      <w:r>
        <w:br w:type="page"/>
      </w:r>
    </w:p>
    <w:p w14:paraId="213C7161" w14:textId="77777777" w:rsidR="00791565" w:rsidRPr="00FF0B6E" w:rsidRDefault="00341E3C" w:rsidP="00AC3561">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230"/>
          <w:tab w:val="left" w:pos="8222"/>
        </w:tabs>
        <w:ind w:left="1267" w:right="84" w:hanging="1267"/>
      </w:pPr>
      <w:bookmarkStart w:id="154" w:name="lt_pId727"/>
      <w:r>
        <w:lastRenderedPageBreak/>
        <w:tab/>
      </w:r>
      <w:r w:rsidR="00791565" w:rsidRPr="00FF0B6E">
        <w:t>Глава 6.6</w:t>
      </w:r>
      <w:bookmarkEnd w:id="154"/>
    </w:p>
    <w:p w14:paraId="26D6679D" w14:textId="77777777" w:rsidR="00791565" w:rsidRPr="00FF0B6E" w:rsidRDefault="00791565" w:rsidP="00AC3561">
      <w:pPr>
        <w:pStyle w:val="SingleTxt"/>
        <w:keepNext/>
        <w:keepLines/>
        <w:tabs>
          <w:tab w:val="clear" w:pos="7013"/>
          <w:tab w:val="left" w:pos="7230"/>
          <w:tab w:val="left" w:pos="8222"/>
        </w:tabs>
        <w:spacing w:after="0" w:line="120" w:lineRule="exact"/>
        <w:ind w:right="84" w:hanging="1267"/>
        <w:rPr>
          <w:color w:val="00B0F0"/>
          <w:sz w:val="10"/>
        </w:rPr>
      </w:pPr>
    </w:p>
    <w:p w14:paraId="0A51AF8E" w14:textId="77777777" w:rsidR="00791565" w:rsidRPr="00FF0B6E" w:rsidRDefault="00791565" w:rsidP="00AC3561">
      <w:pPr>
        <w:pStyle w:val="SingleTxt"/>
        <w:keepNext/>
        <w:keepLines/>
        <w:tabs>
          <w:tab w:val="clear" w:pos="7013"/>
          <w:tab w:val="left" w:pos="7230"/>
          <w:tab w:val="left" w:pos="8222"/>
        </w:tabs>
        <w:spacing w:after="0" w:line="120" w:lineRule="exact"/>
        <w:ind w:right="84" w:hanging="1267"/>
        <w:rPr>
          <w:color w:val="00B0F0"/>
          <w:sz w:val="10"/>
        </w:rPr>
      </w:pPr>
    </w:p>
    <w:p w14:paraId="7AC892EE" w14:textId="77777777" w:rsidR="00F12D74" w:rsidRPr="00BC7669" w:rsidRDefault="00791565" w:rsidP="00AC3561">
      <w:pPr>
        <w:pStyle w:val="SingleTxt"/>
        <w:keepNext/>
        <w:keepLines/>
        <w:tabs>
          <w:tab w:val="clear" w:pos="7013"/>
          <w:tab w:val="left" w:pos="7230"/>
          <w:tab w:val="left" w:pos="8222"/>
        </w:tabs>
        <w:ind w:right="84" w:hanging="1267"/>
      </w:pPr>
      <w:r w:rsidRPr="00BC7669">
        <w:rPr>
          <w:b/>
        </w:rPr>
        <w:t>6.6.3.1</w:t>
      </w:r>
      <w:r w:rsidRPr="00BC7669">
        <w:tab/>
      </w:r>
      <w:bookmarkStart w:id="155" w:name="lt_pId730"/>
      <w:r w:rsidRPr="00BC7669">
        <w:t xml:space="preserve">В первом абзаце заменить «долговечную и разборчивую маркировку, наносимую в </w:t>
      </w:r>
      <w:r w:rsidR="00F12D74" w:rsidRPr="00BC7669">
        <w:t>удобном для осмотра месте</w:t>
      </w:r>
      <w:r w:rsidRPr="00BC7669">
        <w:t>» на «долговечные и разборчивые маркировочные знаки, наносимые в том месте, где они были бы хорошо видны».</w:t>
      </w:r>
      <w:bookmarkStart w:id="156" w:name="lt_pId731"/>
      <w:bookmarkEnd w:id="155"/>
    </w:p>
    <w:p w14:paraId="7BB9A513" w14:textId="77777777" w:rsidR="00BC7669" w:rsidRDefault="00BC7669" w:rsidP="00AC3561">
      <w:pPr>
        <w:pStyle w:val="SingleTxt"/>
        <w:keepNext/>
        <w:keepLines/>
        <w:tabs>
          <w:tab w:val="clear" w:pos="7013"/>
          <w:tab w:val="left" w:pos="7230"/>
          <w:tab w:val="left" w:pos="8222"/>
        </w:tabs>
        <w:ind w:right="84" w:hanging="1267"/>
        <w:rPr>
          <w:b/>
        </w:rPr>
      </w:pPr>
    </w:p>
    <w:p w14:paraId="1BFECA68" w14:textId="77777777" w:rsidR="00F12D74" w:rsidRPr="00BC7669" w:rsidRDefault="00F12D74" w:rsidP="00AC3561">
      <w:pPr>
        <w:pStyle w:val="SingleTxt"/>
        <w:keepNext/>
        <w:keepLines/>
        <w:tabs>
          <w:tab w:val="clear" w:pos="7013"/>
          <w:tab w:val="left" w:pos="7230"/>
          <w:tab w:val="left" w:pos="8222"/>
        </w:tabs>
        <w:ind w:right="84" w:hanging="1267"/>
      </w:pPr>
      <w:r w:rsidRPr="00BC7669">
        <w:rPr>
          <w:b/>
        </w:rPr>
        <w:t>6.6.3.1 a)</w:t>
      </w:r>
      <w:r w:rsidRPr="00BC7669">
        <w:tab/>
        <w:t>Изменить второе предложение следующим образом (одновременно удаляя сноску):</w:t>
      </w:r>
      <w:r w:rsidRPr="00BC7669">
        <w:rPr>
          <w:iCs/>
        </w:rPr>
        <w:t xml:space="preserve"> «</w:t>
      </w:r>
      <w:r w:rsidRPr="00BC7669">
        <w:t>Данный символ должен использоваться исключительно для указания того, что тара, мягкий контейнер для перевозки навалом</w:t>
      </w:r>
      <w:r w:rsidR="00291B67" w:rsidRPr="00291B67">
        <w:t>/насыпью</w:t>
      </w:r>
      <w:r w:rsidRPr="00BC7669">
        <w:t xml:space="preserve">, переносная цистерна или МЭГК </w:t>
      </w:r>
      <w:r w:rsidR="00C51F81" w:rsidRPr="00BC7669">
        <w:t>удовлетворя</w:t>
      </w:r>
      <w:r w:rsidR="00C51F81">
        <w:t>ю</w:t>
      </w:r>
      <w:r w:rsidR="00C51F81" w:rsidRPr="00BC7669">
        <w:t xml:space="preserve">т </w:t>
      </w:r>
      <w:r w:rsidRPr="00BC7669">
        <w:t>соответствующим требованиям глав 6.1, 6.2, 6.3, 6.5, 6.6, 6.7 или 6.11.</w:t>
      </w:r>
      <w:r w:rsidRPr="00BC7669">
        <w:rPr>
          <w:iCs/>
        </w:rPr>
        <w:t>».</w:t>
      </w:r>
    </w:p>
    <w:p w14:paraId="18A7BF0A" w14:textId="77777777" w:rsidR="00BC7669" w:rsidRDefault="00BC7669" w:rsidP="00AC3561">
      <w:pPr>
        <w:pStyle w:val="SingleTxt"/>
        <w:keepNext/>
        <w:keepLines/>
        <w:tabs>
          <w:tab w:val="clear" w:pos="7013"/>
          <w:tab w:val="left" w:pos="7230"/>
          <w:tab w:val="left" w:pos="8222"/>
        </w:tabs>
        <w:ind w:right="84" w:hanging="1267"/>
        <w:rPr>
          <w:b/>
        </w:rPr>
      </w:pPr>
    </w:p>
    <w:p w14:paraId="7658B281" w14:textId="77777777" w:rsidR="00BC7669" w:rsidRDefault="00F12D74" w:rsidP="00AC3561">
      <w:pPr>
        <w:pStyle w:val="SingleTxt"/>
        <w:keepNext/>
        <w:keepLines/>
        <w:tabs>
          <w:tab w:val="clear" w:pos="7013"/>
          <w:tab w:val="left" w:pos="7230"/>
          <w:tab w:val="left" w:pos="8222"/>
        </w:tabs>
        <w:ind w:right="84" w:hanging="1267"/>
        <w:rPr>
          <w:b/>
        </w:rPr>
      </w:pPr>
      <w:r w:rsidRPr="007410B8">
        <w:rPr>
          <w:b/>
        </w:rPr>
        <w:t>6.6.3.1 a)</w:t>
      </w:r>
      <w:r w:rsidR="00BC7669" w:rsidRPr="007410B8">
        <w:tab/>
        <w:t>З</w:t>
      </w:r>
      <w:r w:rsidR="00791565" w:rsidRPr="007410B8">
        <w:t xml:space="preserve">аменить </w:t>
      </w:r>
      <w:r w:rsidR="00BC7669" w:rsidRPr="007410B8">
        <w:t xml:space="preserve">«маркировка нанесена методом штамповки или тиснения» на «маркировочные знаки </w:t>
      </w:r>
      <w:r w:rsidR="00B4214F" w:rsidRPr="007410B8">
        <w:t>нанесены методом штамповки или тиснения</w:t>
      </w:r>
      <w:r w:rsidR="00BC7669" w:rsidRPr="007410B8">
        <w:t>»</w:t>
      </w:r>
      <w:r w:rsidR="00791565" w:rsidRPr="007410B8">
        <w:t>.</w:t>
      </w:r>
      <w:bookmarkStart w:id="157" w:name="lt_pId732"/>
      <w:bookmarkEnd w:id="156"/>
      <w:r w:rsidR="00B4214F">
        <w:t xml:space="preserve"> </w:t>
      </w:r>
    </w:p>
    <w:p w14:paraId="43C4F0D4" w14:textId="77777777" w:rsidR="00593C7C" w:rsidRPr="009B22A7" w:rsidRDefault="00593C7C" w:rsidP="00593C7C">
      <w:pPr>
        <w:pStyle w:val="SingleTxt"/>
        <w:keepNext/>
        <w:keepLines/>
        <w:tabs>
          <w:tab w:val="clear" w:pos="7013"/>
          <w:tab w:val="left" w:pos="7230"/>
          <w:tab w:val="left" w:pos="8222"/>
        </w:tabs>
        <w:ind w:right="84" w:hanging="1267"/>
        <w:rPr>
          <w:i/>
          <w:iCs/>
          <w:color w:val="00B0F0"/>
        </w:rPr>
      </w:pPr>
      <w:r w:rsidRPr="00C4443A">
        <w:rPr>
          <w:b/>
        </w:rPr>
        <w:t>6</w:t>
      </w:r>
      <w:r w:rsidR="00E3783C">
        <w:rPr>
          <w:b/>
        </w:rPr>
        <w:t>.</w:t>
      </w:r>
      <w:r w:rsidRPr="00593C7C">
        <w:rPr>
          <w:b/>
        </w:rPr>
        <w:t>6.3.1</w:t>
      </w:r>
      <w:r>
        <w:rPr>
          <w:b/>
        </w:rPr>
        <w:t>д</w:t>
      </w:r>
      <w:r w:rsidRPr="002F651E">
        <w:rPr>
          <w:b/>
        </w:rPr>
        <w:t>)</w:t>
      </w:r>
      <w:r>
        <w:rPr>
          <w:b/>
        </w:rPr>
        <w:tab/>
      </w:r>
      <w:r w:rsidRPr="00470CCA">
        <w:t>Изменить следующим образом:</w:t>
      </w:r>
    </w:p>
    <w:p w14:paraId="7557D97E" w14:textId="77777777" w:rsidR="00BE05DF" w:rsidRDefault="00593C7C" w:rsidP="007410B8">
      <w:pPr>
        <w:pStyle w:val="SingleTxt"/>
        <w:tabs>
          <w:tab w:val="clear" w:pos="7013"/>
          <w:tab w:val="left" w:pos="7230"/>
          <w:tab w:val="left" w:pos="8222"/>
        </w:tabs>
        <w:ind w:right="84" w:hanging="274"/>
      </w:pPr>
      <w:r>
        <w:t>«</w:t>
      </w:r>
      <w:r w:rsidRPr="007833EC">
        <w:t>д)</w:t>
      </w:r>
      <w:r w:rsidRPr="007833EC">
        <w:tab/>
      </w:r>
      <w:r w:rsidR="00BE05DF">
        <w:t>о</w:t>
      </w:r>
      <w:r w:rsidR="00BE05DF" w:rsidRPr="00C638E0">
        <w:t>тличительный знак государства</w:t>
      </w:r>
      <w:r w:rsidR="007410B8">
        <w:rPr>
          <w:vertAlign w:val="superscript"/>
        </w:rPr>
        <w:t>1</w:t>
      </w:r>
      <w:r w:rsidR="00BE05DF" w:rsidRPr="00C638E0">
        <w:t xml:space="preserve">, </w:t>
      </w:r>
      <w:r w:rsidR="00BE05DF" w:rsidRPr="007833EC">
        <w:t>разрешивше</w:t>
      </w:r>
      <w:r w:rsidR="00BE05DF">
        <w:t>го</w:t>
      </w:r>
      <w:r w:rsidR="00BE05DF" w:rsidRPr="007833EC">
        <w:t xml:space="preserve"> нанесение маркировки</w:t>
      </w:r>
      <w:r w:rsidR="00BE05DF">
        <w:t xml:space="preserve"> и </w:t>
      </w:r>
      <w:r w:rsidR="00BE05DF" w:rsidRPr="00C638E0">
        <w:t>используем</w:t>
      </w:r>
      <w:r w:rsidR="00BE05DF">
        <w:t>ый</w:t>
      </w:r>
      <w:r w:rsidR="00BE05DF" w:rsidRPr="00C638E0">
        <w:t xml:space="preserve"> на авто</w:t>
      </w:r>
      <w:r w:rsidR="007410B8">
        <w:t>мобилях</w:t>
      </w:r>
      <w:r w:rsidR="00BE05DF" w:rsidRPr="00C638E0">
        <w:t xml:space="preserve"> в международном дорожном движении</w:t>
      </w:r>
      <w:r w:rsidR="007410B8">
        <w:t>»</w:t>
      </w:r>
    </w:p>
    <w:p w14:paraId="463FA6DE" w14:textId="77777777" w:rsidR="00BE05DF" w:rsidRDefault="00BE05DF" w:rsidP="00593C7C">
      <w:pPr>
        <w:pStyle w:val="SingleTxt"/>
        <w:tabs>
          <w:tab w:val="clear" w:pos="7013"/>
          <w:tab w:val="left" w:pos="7230"/>
          <w:tab w:val="left" w:pos="8222"/>
        </w:tabs>
        <w:ind w:right="84" w:hanging="1267"/>
      </w:pPr>
    </w:p>
    <w:p w14:paraId="12F1624D" w14:textId="77777777" w:rsidR="00593C7C" w:rsidRPr="00470CCA" w:rsidRDefault="00593C7C" w:rsidP="00281B84">
      <w:pPr>
        <w:pStyle w:val="SingleTxt"/>
        <w:keepNext/>
        <w:tabs>
          <w:tab w:val="left" w:pos="7230"/>
          <w:tab w:val="left" w:pos="8222"/>
        </w:tabs>
        <w:ind w:right="84" w:hanging="133"/>
      </w:pPr>
      <w:r w:rsidRPr="00470CCA">
        <w:t xml:space="preserve">Изменить сноску </w:t>
      </w:r>
      <w:r>
        <w:t>2</w:t>
      </w:r>
      <w:r w:rsidRPr="00470CCA">
        <w:t xml:space="preserve"> следующим образом:</w:t>
      </w:r>
    </w:p>
    <w:p w14:paraId="5154DAAB" w14:textId="77777777" w:rsidR="007410B8" w:rsidRDefault="00593C7C" w:rsidP="007410B8">
      <w:pPr>
        <w:pStyle w:val="SingleTxt"/>
        <w:tabs>
          <w:tab w:val="clear" w:pos="7013"/>
        </w:tabs>
        <w:spacing w:line="240" w:lineRule="auto"/>
        <w:ind w:right="84" w:hanging="133"/>
      </w:pPr>
      <w:r w:rsidRPr="00470CCA">
        <w:t>«</w:t>
      </w:r>
      <w:r>
        <w:rPr>
          <w:vertAlign w:val="superscript"/>
        </w:rPr>
        <w:t>1</w:t>
      </w:r>
      <w:r w:rsidRPr="00470CCA">
        <w:tab/>
      </w:r>
      <w:r w:rsidR="007410B8">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p>
    <w:p w14:paraId="3F55C2E3" w14:textId="77777777" w:rsidR="00791565" w:rsidRPr="00281B84" w:rsidRDefault="00BC7669" w:rsidP="00281B84">
      <w:pPr>
        <w:pStyle w:val="SingleTxt"/>
        <w:keepNext/>
        <w:keepLines/>
        <w:tabs>
          <w:tab w:val="clear" w:pos="7013"/>
          <w:tab w:val="left" w:pos="7230"/>
          <w:tab w:val="left" w:pos="8222"/>
        </w:tabs>
        <w:ind w:right="84" w:hanging="1267"/>
      </w:pPr>
      <w:r w:rsidRPr="00BC7669">
        <w:rPr>
          <w:b/>
        </w:rPr>
        <w:t>6.6.3.1</w:t>
      </w:r>
      <w:r w:rsidRPr="00BC7669">
        <w:rPr>
          <w:b/>
        </w:rPr>
        <w:tab/>
      </w:r>
      <w:r w:rsidR="00791565" w:rsidRPr="00BC7669">
        <w:t>В предложениях после подпунктов заменить «Предписанная выше основная маркировка должна» на «Предписанный выше основной маркировочный знак должен» и «элемент маркировки, наносимой» на «маркировочный знак, наносимый».</w:t>
      </w:r>
      <w:bookmarkEnd w:id="157"/>
    </w:p>
    <w:p w14:paraId="58226677" w14:textId="77777777" w:rsidR="00791565" w:rsidRPr="00BC7669" w:rsidRDefault="00791565" w:rsidP="00AC3561">
      <w:pPr>
        <w:pStyle w:val="SingleTxt"/>
        <w:tabs>
          <w:tab w:val="clear" w:pos="7013"/>
          <w:tab w:val="left" w:pos="7230"/>
          <w:tab w:val="left" w:pos="8222"/>
        </w:tabs>
        <w:ind w:right="84" w:hanging="1267"/>
      </w:pPr>
      <w:r w:rsidRPr="00BC7669">
        <w:rPr>
          <w:b/>
        </w:rPr>
        <w:t>6.6.3.2</w:t>
      </w:r>
      <w:r w:rsidRPr="00BC7669">
        <w:tab/>
      </w:r>
      <w:r w:rsidR="00BC7669" w:rsidRPr="00BC7669">
        <w:t>Заменить «маркировочных надписей» на «маркировки».</w:t>
      </w:r>
    </w:p>
    <w:p w14:paraId="3AC1C191" w14:textId="77777777" w:rsidR="00791565" w:rsidRDefault="00791565" w:rsidP="00AC3561">
      <w:pPr>
        <w:pStyle w:val="SingleTxt"/>
        <w:keepNext/>
        <w:keepLines/>
        <w:tabs>
          <w:tab w:val="clear" w:pos="7013"/>
          <w:tab w:val="left" w:pos="7230"/>
          <w:tab w:val="left" w:pos="8222"/>
        </w:tabs>
        <w:ind w:right="84" w:hanging="1267"/>
        <w:rPr>
          <w:i/>
          <w:iCs/>
          <w:color w:val="00B0F0"/>
        </w:rPr>
      </w:pPr>
    </w:p>
    <w:p w14:paraId="362BA574" w14:textId="77777777" w:rsidR="00BC7669" w:rsidRPr="009B22A7" w:rsidRDefault="00BC7669" w:rsidP="00AC3561">
      <w:pPr>
        <w:pStyle w:val="SingleTxt"/>
        <w:keepNext/>
        <w:keepLines/>
        <w:tabs>
          <w:tab w:val="clear" w:pos="7013"/>
          <w:tab w:val="left" w:pos="7230"/>
          <w:tab w:val="left" w:pos="8222"/>
        </w:tabs>
        <w:ind w:right="84" w:hanging="1267"/>
        <w:rPr>
          <w:i/>
          <w:iCs/>
          <w:color w:val="00B0F0"/>
        </w:rPr>
      </w:pPr>
    </w:p>
    <w:p w14:paraId="43771B72" w14:textId="77777777" w:rsidR="002C549C" w:rsidRDefault="00BC7669" w:rsidP="00AC35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230"/>
          <w:tab w:val="left" w:pos="8222"/>
        </w:tabs>
        <w:ind w:left="1267" w:right="84" w:hanging="1267"/>
      </w:pPr>
      <w:bookmarkStart w:id="158" w:name="lt_pId738"/>
      <w:r>
        <w:tab/>
      </w:r>
    </w:p>
    <w:p w14:paraId="4B64C91E" w14:textId="77777777" w:rsidR="002C549C" w:rsidRDefault="002C549C" w:rsidP="002C549C">
      <w:pPr>
        <w:pStyle w:val="SingleTxt"/>
        <w:rPr>
          <w:sz w:val="24"/>
        </w:rPr>
      </w:pPr>
      <w:r>
        <w:br w:type="page"/>
      </w:r>
    </w:p>
    <w:p w14:paraId="74846288" w14:textId="77777777" w:rsidR="00791565" w:rsidRPr="00FF0B6E" w:rsidRDefault="000108EE" w:rsidP="00AC35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230"/>
          <w:tab w:val="left" w:pos="8222"/>
        </w:tabs>
        <w:ind w:left="1267" w:right="84" w:hanging="1267"/>
      </w:pPr>
      <w:r w:rsidRPr="00BE15DC">
        <w:lastRenderedPageBreak/>
        <w:t>Глава 6.7</w:t>
      </w:r>
      <w:bookmarkEnd w:id="158"/>
    </w:p>
    <w:p w14:paraId="15C4E50F" w14:textId="77777777" w:rsidR="00791565" w:rsidRPr="00FF0B6E" w:rsidRDefault="00791565" w:rsidP="00AC3561">
      <w:pPr>
        <w:pStyle w:val="SingleTxt"/>
        <w:tabs>
          <w:tab w:val="clear" w:pos="7013"/>
          <w:tab w:val="left" w:pos="7230"/>
          <w:tab w:val="left" w:pos="8222"/>
        </w:tabs>
        <w:spacing w:after="0" w:line="120" w:lineRule="exact"/>
        <w:ind w:right="84" w:hanging="1267"/>
        <w:rPr>
          <w:color w:val="00B0F0"/>
          <w:sz w:val="10"/>
        </w:rPr>
      </w:pPr>
    </w:p>
    <w:p w14:paraId="3D94286C" w14:textId="77777777" w:rsidR="00791565" w:rsidRPr="00FF0B6E" w:rsidRDefault="00791565" w:rsidP="00AC3561">
      <w:pPr>
        <w:pStyle w:val="SingleTxt"/>
        <w:tabs>
          <w:tab w:val="clear" w:pos="7013"/>
          <w:tab w:val="left" w:pos="7230"/>
          <w:tab w:val="left" w:pos="8222"/>
        </w:tabs>
        <w:spacing w:after="0" w:line="120" w:lineRule="exact"/>
        <w:ind w:right="84" w:hanging="1267"/>
        <w:rPr>
          <w:color w:val="00B0F0"/>
          <w:sz w:val="10"/>
        </w:rPr>
      </w:pPr>
    </w:p>
    <w:p w14:paraId="77DF8502" w14:textId="77777777" w:rsidR="004A42E1" w:rsidRDefault="004A42E1" w:rsidP="00AC3561">
      <w:pPr>
        <w:pStyle w:val="SingleTxt"/>
        <w:tabs>
          <w:tab w:val="clear" w:pos="7013"/>
          <w:tab w:val="left" w:pos="7230"/>
          <w:tab w:val="left" w:pos="8222"/>
        </w:tabs>
        <w:ind w:right="84" w:hanging="1267"/>
      </w:pPr>
      <w:r w:rsidRPr="004A42E1">
        <w:rPr>
          <w:b/>
        </w:rPr>
        <w:t>6.7.2.18.1</w:t>
      </w:r>
      <w:r w:rsidRPr="00173868">
        <w:tab/>
      </w:r>
      <w:r w:rsidR="00DE3E3A">
        <w:t xml:space="preserve">В четвертом предложении заменить «допуска» на «утверждения». </w:t>
      </w:r>
      <w:r>
        <w:t>Изменить пятое предложение следующим образом:</w:t>
      </w:r>
    </w:p>
    <w:p w14:paraId="54FE8C65" w14:textId="77777777" w:rsidR="00BE05DF" w:rsidRPr="004A42E1" w:rsidRDefault="004A42E1" w:rsidP="00281B84">
      <w:pPr>
        <w:pStyle w:val="SingleTxt"/>
        <w:tabs>
          <w:tab w:val="clear" w:pos="7013"/>
          <w:tab w:val="left" w:pos="7230"/>
          <w:tab w:val="left" w:pos="8222"/>
        </w:tabs>
        <w:ind w:right="84" w:hanging="1267"/>
      </w:pPr>
      <w:r>
        <w:rPr>
          <w:b/>
        </w:rPr>
        <w:tab/>
      </w:r>
      <w:r w:rsidR="007410B8">
        <w:t>«</w:t>
      </w:r>
      <w:r w:rsidR="00BE05DF" w:rsidRPr="004A42E1">
        <w:t xml:space="preserve">Номер </w:t>
      </w:r>
      <w:r w:rsidR="00BE05DF" w:rsidRPr="00DE3E3A">
        <w:t>утверждения</w:t>
      </w:r>
      <w:r w:rsidR="00BE05DF" w:rsidRPr="004A42E1">
        <w:t xml:space="preserve"> состоит </w:t>
      </w:r>
      <w:r w:rsidR="007410B8">
        <w:t xml:space="preserve">из </w:t>
      </w:r>
      <w:r w:rsidR="00BE05DF">
        <w:t>о</w:t>
      </w:r>
      <w:r w:rsidR="00BE05DF" w:rsidRPr="00C638E0">
        <w:t>тличительн</w:t>
      </w:r>
      <w:r w:rsidR="00BE05DF">
        <w:t>ого</w:t>
      </w:r>
      <w:r w:rsidR="00BE05DF" w:rsidRPr="00C638E0">
        <w:t xml:space="preserve"> знак</w:t>
      </w:r>
      <w:r w:rsidR="00BE05DF">
        <w:t>а</w:t>
      </w:r>
      <w:r w:rsidR="00BE05DF" w:rsidRPr="00C638E0">
        <w:t xml:space="preserve"> государства</w:t>
      </w:r>
      <w:r w:rsidR="007410B8">
        <w:rPr>
          <w:vertAlign w:val="superscript"/>
        </w:rPr>
        <w:t>3</w:t>
      </w:r>
      <w:r w:rsidR="00BE05DF" w:rsidRPr="00C638E0">
        <w:t xml:space="preserve">, </w:t>
      </w:r>
      <w:r w:rsidR="00BE05DF" w:rsidRPr="004A42E1">
        <w:t>на территории, которо</w:t>
      </w:r>
      <w:r w:rsidR="00BE05DF">
        <w:t>го</w:t>
      </w:r>
      <w:r w:rsidR="00BE05DF" w:rsidRPr="004A42E1">
        <w:t xml:space="preserve"> был выдан сертификат об утверждении</w:t>
      </w:r>
      <w:r w:rsidR="00BE05DF">
        <w:t xml:space="preserve"> и </w:t>
      </w:r>
      <w:r w:rsidR="00BE05DF" w:rsidRPr="00C638E0">
        <w:t>используем</w:t>
      </w:r>
      <w:r w:rsidR="00F668C0">
        <w:t>ого</w:t>
      </w:r>
      <w:r w:rsidR="00BE05DF" w:rsidRPr="00C638E0">
        <w:t xml:space="preserve"> на авто</w:t>
      </w:r>
      <w:r w:rsidR="007410B8">
        <w:t xml:space="preserve">мобилях </w:t>
      </w:r>
      <w:r w:rsidR="00BE05DF" w:rsidRPr="00C638E0">
        <w:t>в международном дорожном движении</w:t>
      </w:r>
      <w:r w:rsidR="00BE05DF">
        <w:t xml:space="preserve">, а также </w:t>
      </w:r>
      <w:r w:rsidR="00BE05DF" w:rsidRPr="004A42E1">
        <w:t>регистрационного номера.</w:t>
      </w:r>
      <w:r w:rsidR="007410B8">
        <w:t>»</w:t>
      </w:r>
    </w:p>
    <w:p w14:paraId="445CE378" w14:textId="77777777" w:rsidR="00DC2CB2" w:rsidRPr="00470CCA" w:rsidRDefault="00DC2CB2" w:rsidP="00281B84">
      <w:pPr>
        <w:pStyle w:val="SingleTxt"/>
        <w:keepNext/>
        <w:tabs>
          <w:tab w:val="left" w:pos="7230"/>
          <w:tab w:val="left" w:pos="8222"/>
        </w:tabs>
        <w:ind w:right="84" w:hanging="133"/>
      </w:pPr>
      <w:r w:rsidRPr="00470CCA">
        <w:t xml:space="preserve">Изменить сноску </w:t>
      </w:r>
      <w:r>
        <w:t>3</w:t>
      </w:r>
      <w:r w:rsidRPr="00470CCA">
        <w:t xml:space="preserve"> следующим образом:</w:t>
      </w:r>
    </w:p>
    <w:p w14:paraId="3A8F5832" w14:textId="77777777" w:rsidR="007410B8" w:rsidRDefault="00DC2CB2" w:rsidP="007410B8">
      <w:pPr>
        <w:pStyle w:val="SingleTxt"/>
        <w:tabs>
          <w:tab w:val="clear" w:pos="7013"/>
        </w:tabs>
        <w:spacing w:line="240" w:lineRule="auto"/>
        <w:ind w:right="84" w:hanging="133"/>
      </w:pPr>
      <w:r w:rsidRPr="00470CCA">
        <w:t>«</w:t>
      </w:r>
      <w:r>
        <w:rPr>
          <w:vertAlign w:val="superscript"/>
        </w:rPr>
        <w:t>3</w:t>
      </w:r>
      <w:r w:rsidR="007410B8">
        <w:t xml:space="preserve"> </w:t>
      </w:r>
      <w:r w:rsidR="007410B8">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p>
    <w:p w14:paraId="28375BB2" w14:textId="77777777" w:rsidR="00791565" w:rsidRPr="00A94562" w:rsidRDefault="00791565" w:rsidP="007410B8">
      <w:pPr>
        <w:jc w:val="both"/>
      </w:pPr>
      <w:r w:rsidRPr="00A94562">
        <w:rPr>
          <w:b/>
        </w:rPr>
        <w:t>6.7.2.19.8 a)</w:t>
      </w:r>
      <w:r w:rsidRPr="00A94562">
        <w:tab/>
      </w:r>
      <w:bookmarkStart w:id="159" w:name="lt_pId740"/>
      <w:r w:rsidRPr="00A94562">
        <w:t>В конце добавить новое предложение следующего содержания:</w:t>
      </w:r>
      <w:bookmarkEnd w:id="159"/>
    </w:p>
    <w:p w14:paraId="6EC573DC" w14:textId="77777777" w:rsidR="00791565" w:rsidRPr="00281B84" w:rsidRDefault="00A94562" w:rsidP="00281B84">
      <w:pPr>
        <w:pStyle w:val="SingleTxt"/>
        <w:tabs>
          <w:tab w:val="clear" w:pos="7013"/>
          <w:tab w:val="left" w:pos="7230"/>
          <w:tab w:val="left" w:pos="8222"/>
        </w:tabs>
        <w:ind w:right="84" w:hanging="1267"/>
      </w:pPr>
      <w:bookmarkStart w:id="160" w:name="lt_pId741"/>
      <w:r w:rsidRPr="00A94562">
        <w:tab/>
      </w:r>
      <w:r w:rsidR="00791565" w:rsidRPr="00A94562">
        <w:t xml:space="preserve">«Если результаты </w:t>
      </w:r>
      <w:r w:rsidRPr="00A94562">
        <w:t>данной</w:t>
      </w:r>
      <w:r w:rsidR="00791565" w:rsidRPr="00A94562">
        <w:t xml:space="preserve"> проверки указывают на уменьшение толщины стенок, толщина стенок должна быть проверена путем соответствующего измерения».</w:t>
      </w:r>
      <w:bookmarkEnd w:id="160"/>
    </w:p>
    <w:p w14:paraId="27FAA19B" w14:textId="77777777" w:rsidR="00791565" w:rsidRPr="00281B84" w:rsidRDefault="00791565" w:rsidP="00281B84">
      <w:pPr>
        <w:pStyle w:val="SingleTxt"/>
        <w:tabs>
          <w:tab w:val="clear" w:pos="7013"/>
          <w:tab w:val="left" w:pos="7230"/>
          <w:tab w:val="left" w:pos="8222"/>
        </w:tabs>
        <w:ind w:right="84" w:hanging="1267"/>
      </w:pPr>
      <w:r w:rsidRPr="00A94562">
        <w:rPr>
          <w:b/>
        </w:rPr>
        <w:t xml:space="preserve">6.7.2.19.8 </w:t>
      </w:r>
      <w:r w:rsidR="00A94562" w:rsidRPr="00A94562">
        <w:rPr>
          <w:b/>
        </w:rPr>
        <w:t>ж</w:t>
      </w:r>
      <w:r w:rsidRPr="00A94562">
        <w:rPr>
          <w:b/>
        </w:rPr>
        <w:t>)</w:t>
      </w:r>
      <w:r w:rsidRPr="00A94562">
        <w:tab/>
      </w:r>
      <w:bookmarkStart w:id="161" w:name="lt_pId744"/>
      <w:r w:rsidRPr="00A94562">
        <w:t xml:space="preserve">Заменить «маркировка... является </w:t>
      </w:r>
      <w:r w:rsidR="00A94562" w:rsidRPr="00A94562">
        <w:t>ясновидимой</w:t>
      </w:r>
      <w:r w:rsidRPr="00A94562">
        <w:t>» на «требуемые маркировочные знаки... являются разборчивыми».</w:t>
      </w:r>
      <w:bookmarkStart w:id="162" w:name="lt_pId745"/>
      <w:bookmarkEnd w:id="161"/>
    </w:p>
    <w:p w14:paraId="55167353" w14:textId="77777777" w:rsidR="00A94562" w:rsidRPr="00A94562" w:rsidRDefault="00A94562" w:rsidP="00AC3561">
      <w:pPr>
        <w:pStyle w:val="SingleTxt"/>
        <w:tabs>
          <w:tab w:val="clear" w:pos="7013"/>
          <w:tab w:val="left" w:pos="7230"/>
          <w:tab w:val="left" w:pos="8222"/>
        </w:tabs>
        <w:ind w:right="84" w:hanging="1267"/>
      </w:pPr>
      <w:r w:rsidRPr="00A94562">
        <w:rPr>
          <w:b/>
        </w:rPr>
        <w:t xml:space="preserve">6.7.2.20.1 в) </w:t>
      </w:r>
      <w:r w:rsidRPr="00A94562">
        <w:tab/>
        <w:t>Изменить второе предложение следующим образом (одновременно удаляя сноску):</w:t>
      </w:r>
      <w:r w:rsidRPr="00A94562">
        <w:rPr>
          <w:iCs/>
        </w:rPr>
        <w:t xml:space="preserve"> «</w:t>
      </w:r>
      <w:r w:rsidRPr="00A94562">
        <w:t>Данный символ должен использоваться исключительно для указания того, что тара, мягкий контейнер для перевозки навалом</w:t>
      </w:r>
      <w:r w:rsidR="00291B67" w:rsidRPr="00291B67">
        <w:t>/насыпью</w:t>
      </w:r>
      <w:r w:rsidRPr="00A94562">
        <w:t>, переносна</w:t>
      </w:r>
      <w:r w:rsidR="007B7192">
        <w:t>я цистерна или МЭГК удовлетворяю</w:t>
      </w:r>
      <w:r w:rsidRPr="00A94562">
        <w:t>т соответствующим требованиям глав 6.1, 6.2, 6.3, 6.5, 6.6, 6.7 или 6.11.</w:t>
      </w:r>
      <w:r w:rsidRPr="00A94562">
        <w:rPr>
          <w:iCs/>
        </w:rPr>
        <w:t>».</w:t>
      </w:r>
    </w:p>
    <w:p w14:paraId="595323F2" w14:textId="77777777" w:rsidR="00A94562" w:rsidRDefault="00A94562" w:rsidP="00AC3561">
      <w:pPr>
        <w:pStyle w:val="SingleTxt"/>
        <w:tabs>
          <w:tab w:val="clear" w:pos="7013"/>
          <w:tab w:val="left" w:pos="7230"/>
          <w:tab w:val="left" w:pos="8222"/>
        </w:tabs>
        <w:ind w:right="84" w:hanging="1267"/>
        <w:rPr>
          <w:color w:val="00B0F0"/>
        </w:rPr>
      </w:pPr>
    </w:p>
    <w:p w14:paraId="6596F139" w14:textId="77777777" w:rsidR="00791565" w:rsidRPr="00A94562" w:rsidRDefault="00791565" w:rsidP="00AC3561">
      <w:pPr>
        <w:pStyle w:val="SingleTxt"/>
        <w:tabs>
          <w:tab w:val="clear" w:pos="7013"/>
          <w:tab w:val="left" w:pos="7230"/>
          <w:tab w:val="left" w:pos="8222"/>
        </w:tabs>
        <w:ind w:right="84" w:hanging="1267"/>
      </w:pPr>
      <w:r w:rsidRPr="00A94562">
        <w:rPr>
          <w:b/>
        </w:rPr>
        <w:t>Рис. 6.7.2.20.1</w:t>
      </w:r>
      <w:bookmarkEnd w:id="162"/>
      <w:r w:rsidRPr="00A94562">
        <w:tab/>
      </w:r>
      <w:bookmarkStart w:id="163" w:name="lt_pId746"/>
      <w:r w:rsidRPr="00A94562">
        <w:t xml:space="preserve">Изменить заголовок следующим образом: «Пример </w:t>
      </w:r>
      <w:r w:rsidR="00A94562" w:rsidRPr="00A94562">
        <w:t xml:space="preserve">маркировочной </w:t>
      </w:r>
      <w:r w:rsidRPr="00A94562">
        <w:t>таблички».</w:t>
      </w:r>
      <w:bookmarkEnd w:id="163"/>
    </w:p>
    <w:p w14:paraId="6AB110A4" w14:textId="77777777" w:rsidR="00A94562" w:rsidRPr="002A670C" w:rsidRDefault="002A670C" w:rsidP="00211FE5">
      <w:pPr>
        <w:pStyle w:val="SingleTxt"/>
        <w:tabs>
          <w:tab w:val="clear" w:pos="7013"/>
          <w:tab w:val="left" w:pos="7230"/>
          <w:tab w:val="left" w:pos="8222"/>
        </w:tabs>
        <w:ind w:right="84" w:hanging="1267"/>
        <w:rPr>
          <w:color w:val="00B0F0"/>
        </w:rPr>
      </w:pPr>
      <w:r w:rsidRPr="00A94562">
        <w:rPr>
          <w:b/>
        </w:rPr>
        <w:t>6.7.2.20.1</w:t>
      </w:r>
      <w:r>
        <w:rPr>
          <w:b/>
        </w:rPr>
        <w:t xml:space="preserve">, 6.7.3.16.1, 6.7.4.15.1. </w:t>
      </w:r>
      <w:r w:rsidRPr="002A670C">
        <w:t>В каждом пункте 3 раза заменить слово «емкостей» словом «сосудов».</w:t>
      </w:r>
    </w:p>
    <w:p w14:paraId="25D843DD" w14:textId="77777777" w:rsidR="00A4711D" w:rsidRDefault="00A4711D" w:rsidP="00A4711D">
      <w:pPr>
        <w:pStyle w:val="SingleTxt"/>
        <w:tabs>
          <w:tab w:val="clear" w:pos="7013"/>
          <w:tab w:val="left" w:pos="7230"/>
          <w:tab w:val="left" w:pos="8222"/>
        </w:tabs>
        <w:ind w:right="84" w:hanging="1267"/>
      </w:pPr>
      <w:r w:rsidRPr="004A42E1">
        <w:rPr>
          <w:b/>
        </w:rPr>
        <w:t>6.7.</w:t>
      </w:r>
      <w:r w:rsidR="00C919AF">
        <w:rPr>
          <w:b/>
        </w:rPr>
        <w:t>3</w:t>
      </w:r>
      <w:r w:rsidRPr="004A42E1">
        <w:rPr>
          <w:b/>
        </w:rPr>
        <w:t>.1</w:t>
      </w:r>
      <w:r w:rsidR="00C919AF">
        <w:rPr>
          <w:b/>
        </w:rPr>
        <w:t>4</w:t>
      </w:r>
      <w:r w:rsidRPr="004A42E1">
        <w:rPr>
          <w:b/>
        </w:rPr>
        <w:t>.1</w:t>
      </w:r>
      <w:r w:rsidRPr="00173868">
        <w:tab/>
      </w:r>
      <w:r w:rsidR="00DE3E3A">
        <w:t>В четвертом предложении заменить «допуска» на «утверждения».</w:t>
      </w:r>
      <w:r w:rsidR="00BE05DF">
        <w:t xml:space="preserve"> </w:t>
      </w:r>
      <w:r>
        <w:t>Изменить пятое предложение следующим образом:</w:t>
      </w:r>
    </w:p>
    <w:p w14:paraId="74B0386B" w14:textId="77777777" w:rsidR="00852B09" w:rsidRPr="004A42E1" w:rsidRDefault="00A4711D" w:rsidP="00281B84">
      <w:pPr>
        <w:pStyle w:val="SingleTxt"/>
        <w:tabs>
          <w:tab w:val="clear" w:pos="7013"/>
          <w:tab w:val="left" w:pos="7230"/>
          <w:tab w:val="left" w:pos="8222"/>
        </w:tabs>
        <w:ind w:right="84" w:hanging="1267"/>
      </w:pPr>
      <w:r>
        <w:rPr>
          <w:b/>
        </w:rPr>
        <w:tab/>
      </w:r>
      <w:r w:rsidR="00852B09">
        <w:t>«</w:t>
      </w:r>
      <w:r w:rsidR="00852B09" w:rsidRPr="004A42E1">
        <w:t xml:space="preserve">Номер </w:t>
      </w:r>
      <w:r w:rsidR="00852B09" w:rsidRPr="00DE3E3A">
        <w:t>утверждения</w:t>
      </w:r>
      <w:r w:rsidR="00852B09" w:rsidRPr="004A42E1">
        <w:t xml:space="preserve"> состоит </w:t>
      </w:r>
      <w:r w:rsidR="00852B09">
        <w:t>из о</w:t>
      </w:r>
      <w:r w:rsidR="00852B09" w:rsidRPr="00C638E0">
        <w:t>тличительн</w:t>
      </w:r>
      <w:r w:rsidR="00852B09">
        <w:t>ого</w:t>
      </w:r>
      <w:r w:rsidR="00852B09" w:rsidRPr="00C638E0">
        <w:t xml:space="preserve"> знак</w:t>
      </w:r>
      <w:r w:rsidR="00852B09">
        <w:t>а</w:t>
      </w:r>
      <w:r w:rsidR="00852B09" w:rsidRPr="00C638E0">
        <w:t xml:space="preserve"> государства</w:t>
      </w:r>
      <w:r w:rsidR="00281B84">
        <w:rPr>
          <w:vertAlign w:val="superscript"/>
        </w:rPr>
        <w:t>9</w:t>
      </w:r>
      <w:r w:rsidR="00852B09" w:rsidRPr="00C638E0">
        <w:t xml:space="preserve">, </w:t>
      </w:r>
      <w:r w:rsidR="00852B09" w:rsidRPr="004A42E1">
        <w:t>на территории, которо</w:t>
      </w:r>
      <w:r w:rsidR="00852B09">
        <w:t>го</w:t>
      </w:r>
      <w:r w:rsidR="00852B09" w:rsidRPr="004A42E1">
        <w:t xml:space="preserve"> был выдан сертификат об утверждении</w:t>
      </w:r>
      <w:r w:rsidR="00852B09">
        <w:t xml:space="preserve"> и </w:t>
      </w:r>
      <w:r w:rsidR="00852B09" w:rsidRPr="00C638E0">
        <w:t>используем</w:t>
      </w:r>
      <w:r w:rsidR="00852B09">
        <w:t>ого</w:t>
      </w:r>
      <w:r w:rsidR="00852B09" w:rsidRPr="00C638E0">
        <w:t xml:space="preserve"> на авто</w:t>
      </w:r>
      <w:r w:rsidR="00852B09">
        <w:t xml:space="preserve">мобилях </w:t>
      </w:r>
      <w:r w:rsidR="00852B09" w:rsidRPr="00C638E0">
        <w:t>в международном дорожном движении</w:t>
      </w:r>
      <w:r w:rsidR="00852B09">
        <w:t xml:space="preserve">, а также </w:t>
      </w:r>
      <w:r w:rsidR="00852B09" w:rsidRPr="004A42E1">
        <w:t>регистрационного номера.</w:t>
      </w:r>
      <w:r w:rsidR="00852B09">
        <w:t>»</w:t>
      </w:r>
    </w:p>
    <w:p w14:paraId="2771577C" w14:textId="77777777" w:rsidR="00852B09" w:rsidRPr="00470CCA" w:rsidRDefault="00852B09" w:rsidP="00281B84">
      <w:pPr>
        <w:pStyle w:val="SingleTxt"/>
        <w:keepNext/>
        <w:tabs>
          <w:tab w:val="left" w:pos="7230"/>
          <w:tab w:val="left" w:pos="8222"/>
        </w:tabs>
        <w:ind w:right="84" w:hanging="133"/>
      </w:pPr>
      <w:r w:rsidRPr="00470CCA">
        <w:t xml:space="preserve">Изменить сноску </w:t>
      </w:r>
      <w:r>
        <w:t>10</w:t>
      </w:r>
      <w:r w:rsidRPr="00470CCA">
        <w:t xml:space="preserve"> следующим образом:</w:t>
      </w:r>
    </w:p>
    <w:p w14:paraId="4235F834" w14:textId="77777777" w:rsidR="002A670C" w:rsidRPr="00281B84" w:rsidRDefault="00852B09" w:rsidP="00281B84">
      <w:pPr>
        <w:pStyle w:val="SingleTxt"/>
        <w:tabs>
          <w:tab w:val="clear" w:pos="7013"/>
        </w:tabs>
        <w:spacing w:line="240" w:lineRule="auto"/>
        <w:ind w:right="84" w:hanging="133"/>
      </w:pPr>
      <w:r w:rsidRPr="00470CCA">
        <w:t>«</w:t>
      </w:r>
      <w:r>
        <w:rPr>
          <w:vertAlign w:val="superscript"/>
        </w:rPr>
        <w:t>9</w:t>
      </w:r>
      <w:r>
        <w:t xml:space="preserve"> </w:t>
      </w:r>
      <w:r>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p>
    <w:p w14:paraId="2B7FB9A9" w14:textId="77777777" w:rsidR="00211FE5" w:rsidRPr="00A94562" w:rsidRDefault="00211FE5" w:rsidP="00211FE5">
      <w:pPr>
        <w:pStyle w:val="SingleTxt"/>
        <w:tabs>
          <w:tab w:val="clear" w:pos="7013"/>
          <w:tab w:val="left" w:pos="7230"/>
          <w:tab w:val="left" w:pos="8222"/>
        </w:tabs>
        <w:ind w:right="84" w:hanging="1267"/>
      </w:pPr>
      <w:r w:rsidRPr="00A94562">
        <w:rPr>
          <w:b/>
        </w:rPr>
        <w:t>6.7.3.15.8 a)</w:t>
      </w:r>
      <w:r w:rsidRPr="00A94562">
        <w:tab/>
        <w:t>В конце добавить новое предложение следующего содержания:</w:t>
      </w:r>
    </w:p>
    <w:p w14:paraId="5E0248E8" w14:textId="77777777" w:rsidR="00211FE5" w:rsidRDefault="00A94562" w:rsidP="00281B84">
      <w:pPr>
        <w:pStyle w:val="SingleTxt"/>
        <w:tabs>
          <w:tab w:val="clear" w:pos="7013"/>
          <w:tab w:val="left" w:pos="7230"/>
          <w:tab w:val="left" w:pos="8222"/>
        </w:tabs>
        <w:ind w:right="84" w:hanging="1267"/>
        <w:rPr>
          <w:color w:val="00B0F0"/>
        </w:rPr>
      </w:pPr>
      <w:r w:rsidRPr="00A94562">
        <w:tab/>
      </w:r>
      <w:r w:rsidR="00211FE5" w:rsidRPr="00A94562">
        <w:t xml:space="preserve">«Если результаты </w:t>
      </w:r>
      <w:r w:rsidRPr="00A94562">
        <w:t>данной</w:t>
      </w:r>
      <w:r w:rsidR="00211FE5" w:rsidRPr="00A94562">
        <w:t xml:space="preserve"> проверки указывают на уменьшение толщины стенок, толщина стенок должна быть проверена путем соответствующего измерения».</w:t>
      </w:r>
    </w:p>
    <w:p w14:paraId="18B3D52F" w14:textId="77777777" w:rsidR="00791565" w:rsidRPr="00A94562" w:rsidRDefault="00791565" w:rsidP="00AC3561">
      <w:pPr>
        <w:pStyle w:val="SingleTxt"/>
        <w:tabs>
          <w:tab w:val="clear" w:pos="7013"/>
          <w:tab w:val="left" w:pos="7230"/>
          <w:tab w:val="left" w:pos="8222"/>
        </w:tabs>
        <w:ind w:right="84" w:hanging="1267"/>
      </w:pPr>
      <w:r w:rsidRPr="00A94562">
        <w:rPr>
          <w:b/>
        </w:rPr>
        <w:t xml:space="preserve">6.7.3.15.8 </w:t>
      </w:r>
      <w:r w:rsidR="00A94562" w:rsidRPr="00A94562">
        <w:rPr>
          <w:b/>
        </w:rPr>
        <w:t>е</w:t>
      </w:r>
      <w:r w:rsidRPr="00A94562">
        <w:rPr>
          <w:b/>
        </w:rPr>
        <w:t>)</w:t>
      </w:r>
      <w:r w:rsidRPr="00A94562">
        <w:tab/>
      </w:r>
      <w:bookmarkStart w:id="164" w:name="lt_pId749"/>
      <w:r w:rsidR="00A94562" w:rsidRPr="00A94562">
        <w:t>Заменить «</w:t>
      </w:r>
      <w:r w:rsidRPr="00A94562">
        <w:t xml:space="preserve">маркировка... является </w:t>
      </w:r>
      <w:r w:rsidR="00A94562" w:rsidRPr="00A94562">
        <w:t>ясно видимой</w:t>
      </w:r>
      <w:r w:rsidRPr="00A94562">
        <w:t xml:space="preserve">» на «требуемые маркировочные знаки... </w:t>
      </w:r>
      <w:r w:rsidR="00876D4D" w:rsidRPr="004C3554">
        <w:t>являются</w:t>
      </w:r>
      <w:r w:rsidRPr="00A94562">
        <w:t xml:space="preserve"> разборчивыми».</w:t>
      </w:r>
      <w:bookmarkEnd w:id="164"/>
    </w:p>
    <w:p w14:paraId="46062AF0" w14:textId="77777777" w:rsidR="00A94562" w:rsidRDefault="00A94562" w:rsidP="00AC3561">
      <w:pPr>
        <w:pStyle w:val="SingleTxt"/>
        <w:keepNext/>
        <w:keepLines/>
        <w:tabs>
          <w:tab w:val="clear" w:pos="7013"/>
          <w:tab w:val="left" w:pos="7230"/>
          <w:tab w:val="left" w:pos="8222"/>
        </w:tabs>
        <w:ind w:right="84" w:hanging="1267"/>
        <w:rPr>
          <w:b/>
          <w:i/>
          <w:iCs/>
          <w:color w:val="00B0F0"/>
        </w:rPr>
      </w:pPr>
      <w:bookmarkStart w:id="165" w:name="lt_pId750"/>
    </w:p>
    <w:p w14:paraId="75AA223C" w14:textId="77777777" w:rsidR="00A94562" w:rsidRPr="00281B84" w:rsidRDefault="00A94562" w:rsidP="00281B84">
      <w:pPr>
        <w:pStyle w:val="SingleTxt"/>
        <w:keepNext/>
        <w:keepLines/>
        <w:tabs>
          <w:tab w:val="clear" w:pos="7013"/>
          <w:tab w:val="left" w:pos="7230"/>
          <w:tab w:val="left" w:pos="8222"/>
        </w:tabs>
        <w:ind w:right="84" w:hanging="1267"/>
        <w:rPr>
          <w:iCs/>
        </w:rPr>
      </w:pPr>
      <w:r w:rsidRPr="00A94562">
        <w:rPr>
          <w:b/>
          <w:iCs/>
        </w:rPr>
        <w:t>6.7.3.16.1 в)</w:t>
      </w:r>
      <w:r w:rsidRPr="00A94562">
        <w:rPr>
          <w:iCs/>
        </w:rPr>
        <w:tab/>
        <w:t>Изменить второе предложение следующим образом (одновременно удаляя сноску): «Данный символ должен использоваться исключительно для указания того, что тара, мягкий контейнер для перевозки навалом</w:t>
      </w:r>
      <w:r w:rsidR="00291B67">
        <w:rPr>
          <w:iCs/>
        </w:rPr>
        <w:t>/насыпью</w:t>
      </w:r>
      <w:r w:rsidRPr="00A94562">
        <w:rPr>
          <w:iCs/>
        </w:rPr>
        <w:t>, переносна</w:t>
      </w:r>
      <w:r w:rsidR="00EB4E30">
        <w:rPr>
          <w:iCs/>
        </w:rPr>
        <w:t>я цистерна или МЭГК удовлетворяю</w:t>
      </w:r>
      <w:r w:rsidRPr="00A94562">
        <w:rPr>
          <w:iCs/>
        </w:rPr>
        <w:t>т соответствующим требованиям глав 6.1, 6.2, 6.3, 6.5, 6.6, 6.7 или 6.11.»</w:t>
      </w:r>
    </w:p>
    <w:p w14:paraId="1AF04AF7" w14:textId="77777777" w:rsidR="00A94562" w:rsidRPr="00A85904" w:rsidRDefault="00791565" w:rsidP="00A85904">
      <w:pPr>
        <w:pStyle w:val="SingleTxt"/>
        <w:tabs>
          <w:tab w:val="clear" w:pos="7013"/>
          <w:tab w:val="left" w:pos="7230"/>
          <w:tab w:val="left" w:pos="8222"/>
        </w:tabs>
        <w:ind w:right="84" w:hanging="1267"/>
      </w:pPr>
      <w:r w:rsidRPr="00A94562">
        <w:rPr>
          <w:b/>
        </w:rPr>
        <w:t>Рис. 6.7.3.16.1</w:t>
      </w:r>
      <w:bookmarkEnd w:id="165"/>
      <w:r w:rsidRPr="00A94562">
        <w:tab/>
      </w:r>
      <w:bookmarkStart w:id="166" w:name="lt_pId751"/>
      <w:r w:rsidRPr="00A94562">
        <w:t>Изменить заголовок следующим образом: «</w:t>
      </w:r>
      <w:r w:rsidR="00A94562" w:rsidRPr="00A94562">
        <w:t>Пример маркировочной таблички</w:t>
      </w:r>
      <w:r w:rsidRPr="00A94562">
        <w:t>».</w:t>
      </w:r>
      <w:bookmarkEnd w:id="166"/>
    </w:p>
    <w:p w14:paraId="0F78A041" w14:textId="77777777" w:rsidR="00A85904" w:rsidRPr="00A85904" w:rsidRDefault="00A85904" w:rsidP="00AC3561">
      <w:pPr>
        <w:pStyle w:val="SingleTxt"/>
        <w:tabs>
          <w:tab w:val="clear" w:pos="7013"/>
          <w:tab w:val="left" w:pos="7230"/>
          <w:tab w:val="left" w:pos="8222"/>
        </w:tabs>
        <w:ind w:right="84" w:hanging="1267"/>
      </w:pPr>
      <w:r w:rsidRPr="00A85904">
        <w:rPr>
          <w:b/>
        </w:rPr>
        <w:t>6.7.4.2.8.1 г)</w:t>
      </w:r>
      <w:r w:rsidR="00F668C0">
        <w:rPr>
          <w:b/>
        </w:rPr>
        <w:t xml:space="preserve"> </w:t>
      </w:r>
      <w:r w:rsidRPr="00A85904">
        <w:t>Заменить слово «предполагаемой» на слово «принятой».</w:t>
      </w:r>
    </w:p>
    <w:p w14:paraId="21A88BC5" w14:textId="77777777" w:rsidR="00C919AF" w:rsidRDefault="00C919AF" w:rsidP="00C919AF">
      <w:pPr>
        <w:pStyle w:val="SingleTxt"/>
        <w:tabs>
          <w:tab w:val="clear" w:pos="7013"/>
          <w:tab w:val="left" w:pos="7230"/>
          <w:tab w:val="left" w:pos="8222"/>
        </w:tabs>
        <w:ind w:right="84" w:hanging="1267"/>
        <w:rPr>
          <w:b/>
        </w:rPr>
      </w:pPr>
    </w:p>
    <w:p w14:paraId="5A06DA35" w14:textId="77777777" w:rsidR="00C919AF" w:rsidRDefault="00C919AF" w:rsidP="00C919AF">
      <w:pPr>
        <w:pStyle w:val="SingleTxt"/>
        <w:tabs>
          <w:tab w:val="clear" w:pos="7013"/>
          <w:tab w:val="left" w:pos="7230"/>
          <w:tab w:val="left" w:pos="8222"/>
        </w:tabs>
        <w:ind w:right="84" w:hanging="1267"/>
      </w:pPr>
      <w:r w:rsidRPr="004A42E1">
        <w:rPr>
          <w:b/>
        </w:rPr>
        <w:t>6.7.</w:t>
      </w:r>
      <w:r>
        <w:rPr>
          <w:b/>
        </w:rPr>
        <w:t>4</w:t>
      </w:r>
      <w:r w:rsidRPr="004A42E1">
        <w:rPr>
          <w:b/>
        </w:rPr>
        <w:t>.1</w:t>
      </w:r>
      <w:r>
        <w:rPr>
          <w:b/>
        </w:rPr>
        <w:t>3</w:t>
      </w:r>
      <w:r w:rsidRPr="004A42E1">
        <w:rPr>
          <w:b/>
        </w:rPr>
        <w:t>.1</w:t>
      </w:r>
      <w:r w:rsidRPr="00173868">
        <w:tab/>
      </w:r>
      <w:r w:rsidR="00DE3E3A" w:rsidRPr="00DE3E3A">
        <w:t>В четвертом предложении заменить «допуска» на «утверждения».</w:t>
      </w:r>
      <w:r w:rsidR="00BE15DC">
        <w:rPr>
          <w:lang w:val="lv-LV"/>
        </w:rPr>
        <w:t xml:space="preserve"> </w:t>
      </w:r>
      <w:r>
        <w:t>Изменить пятое предложение следующим образом:</w:t>
      </w:r>
    </w:p>
    <w:p w14:paraId="53EE14B2" w14:textId="77777777" w:rsidR="00F668C0" w:rsidRPr="004A42E1" w:rsidRDefault="00C919AF" w:rsidP="00281B84">
      <w:pPr>
        <w:pStyle w:val="SingleTxt"/>
        <w:tabs>
          <w:tab w:val="clear" w:pos="7013"/>
          <w:tab w:val="left" w:pos="7230"/>
          <w:tab w:val="left" w:pos="8222"/>
        </w:tabs>
        <w:ind w:right="84" w:hanging="1267"/>
      </w:pPr>
      <w:r>
        <w:rPr>
          <w:b/>
        </w:rPr>
        <w:tab/>
      </w:r>
      <w:r w:rsidRPr="004A42E1">
        <w:t>«</w:t>
      </w:r>
      <w:r w:rsidR="00F668C0" w:rsidRPr="004A42E1">
        <w:t xml:space="preserve">Номер </w:t>
      </w:r>
      <w:r w:rsidR="00F668C0" w:rsidRPr="00DE3E3A">
        <w:t>утверждения</w:t>
      </w:r>
      <w:r w:rsidR="00F668C0" w:rsidRPr="004A42E1">
        <w:t xml:space="preserve"> состоит </w:t>
      </w:r>
      <w:r w:rsidR="002A670C">
        <w:t xml:space="preserve">из </w:t>
      </w:r>
      <w:r w:rsidR="00F668C0">
        <w:t>о</w:t>
      </w:r>
      <w:r w:rsidR="00F668C0" w:rsidRPr="00C638E0">
        <w:t>тличительн</w:t>
      </w:r>
      <w:r w:rsidR="00F668C0">
        <w:t>ого</w:t>
      </w:r>
      <w:r w:rsidR="00F668C0" w:rsidRPr="00C638E0">
        <w:t xml:space="preserve"> знак</w:t>
      </w:r>
      <w:r w:rsidR="00F668C0">
        <w:t>а</w:t>
      </w:r>
      <w:r w:rsidR="00F668C0" w:rsidRPr="00C638E0">
        <w:t xml:space="preserve"> государства</w:t>
      </w:r>
      <w:r w:rsidR="002A670C">
        <w:rPr>
          <w:vertAlign w:val="superscript"/>
        </w:rPr>
        <w:t>14</w:t>
      </w:r>
      <w:r w:rsidR="00F668C0" w:rsidRPr="00C638E0">
        <w:t xml:space="preserve">, </w:t>
      </w:r>
      <w:r w:rsidR="00F668C0" w:rsidRPr="004A42E1">
        <w:t>на территории, которо</w:t>
      </w:r>
      <w:r w:rsidR="00F668C0">
        <w:t>го</w:t>
      </w:r>
      <w:r w:rsidR="00F668C0" w:rsidRPr="004A42E1">
        <w:t xml:space="preserve"> был выдан сертификат об утверждении</w:t>
      </w:r>
      <w:r w:rsidR="00F668C0">
        <w:t xml:space="preserve"> и </w:t>
      </w:r>
      <w:r w:rsidR="00F668C0" w:rsidRPr="00C638E0">
        <w:t>используем</w:t>
      </w:r>
      <w:r w:rsidR="00F668C0">
        <w:t>ого</w:t>
      </w:r>
      <w:r w:rsidR="00F668C0" w:rsidRPr="00C638E0">
        <w:t xml:space="preserve"> на авто</w:t>
      </w:r>
      <w:r w:rsidR="002A670C">
        <w:t xml:space="preserve">мобилях </w:t>
      </w:r>
      <w:r w:rsidR="00F668C0" w:rsidRPr="00C638E0">
        <w:t>в международном дорожном движении</w:t>
      </w:r>
      <w:r w:rsidR="00F668C0">
        <w:t xml:space="preserve">, а также </w:t>
      </w:r>
      <w:r w:rsidR="00F668C0" w:rsidRPr="004A42E1">
        <w:t>регистрационного номера.</w:t>
      </w:r>
      <w:r w:rsidR="00281B84">
        <w:t>»</w:t>
      </w:r>
    </w:p>
    <w:p w14:paraId="6F9CCAA6" w14:textId="77777777" w:rsidR="00C919AF" w:rsidRPr="00470CCA" w:rsidRDefault="00C919AF" w:rsidP="00281B84">
      <w:pPr>
        <w:pStyle w:val="SingleTxt"/>
        <w:keepNext/>
        <w:tabs>
          <w:tab w:val="left" w:pos="7230"/>
          <w:tab w:val="left" w:pos="8222"/>
        </w:tabs>
        <w:ind w:right="84" w:firstLine="9"/>
      </w:pPr>
      <w:r w:rsidRPr="00470CCA">
        <w:t xml:space="preserve">Изменить сноску </w:t>
      </w:r>
      <w:r>
        <w:t>16</w:t>
      </w:r>
      <w:r w:rsidRPr="00470CCA">
        <w:t xml:space="preserve"> следующим образом:</w:t>
      </w:r>
    </w:p>
    <w:p w14:paraId="6D174846" w14:textId="77777777" w:rsidR="002A670C" w:rsidRDefault="00C919AF" w:rsidP="002A670C">
      <w:pPr>
        <w:pStyle w:val="SingleTxt"/>
        <w:tabs>
          <w:tab w:val="clear" w:pos="7013"/>
        </w:tabs>
        <w:spacing w:line="240" w:lineRule="auto"/>
        <w:ind w:right="84" w:firstLine="9"/>
      </w:pPr>
      <w:r w:rsidRPr="00470CCA">
        <w:t>«</w:t>
      </w:r>
      <w:r>
        <w:rPr>
          <w:vertAlign w:val="superscript"/>
        </w:rPr>
        <w:t>14</w:t>
      </w:r>
      <w:r w:rsidRPr="00470CCA">
        <w:tab/>
      </w:r>
      <w:r w:rsidR="002A670C">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p>
    <w:p w14:paraId="313C9CF1" w14:textId="77777777" w:rsidR="00791565" w:rsidRPr="00281B84" w:rsidRDefault="00791565" w:rsidP="00281B84">
      <w:pPr>
        <w:pStyle w:val="SingleTxt"/>
        <w:tabs>
          <w:tab w:val="clear" w:pos="7013"/>
          <w:tab w:val="left" w:pos="7230"/>
          <w:tab w:val="left" w:pos="8222"/>
        </w:tabs>
        <w:ind w:right="84" w:hanging="1267"/>
      </w:pPr>
      <w:r w:rsidRPr="00A94562">
        <w:rPr>
          <w:b/>
        </w:rPr>
        <w:t xml:space="preserve">6.7.4.14.9 </w:t>
      </w:r>
      <w:r w:rsidR="00A94562" w:rsidRPr="00A94562">
        <w:rPr>
          <w:b/>
        </w:rPr>
        <w:t>д</w:t>
      </w:r>
      <w:r w:rsidRPr="00A94562">
        <w:rPr>
          <w:b/>
        </w:rPr>
        <w:t>)</w:t>
      </w:r>
      <w:r w:rsidRPr="00A94562">
        <w:tab/>
      </w:r>
      <w:bookmarkStart w:id="167" w:name="lt_pId754"/>
      <w:r w:rsidRPr="00A94562">
        <w:t xml:space="preserve">Заменить </w:t>
      </w:r>
      <w:r w:rsidR="00A94562" w:rsidRPr="00A94562">
        <w:t xml:space="preserve">«маркировка... является ясно видимой» на «требуемые маркировочные знаки... </w:t>
      </w:r>
      <w:r w:rsidR="00876D4D" w:rsidRPr="004C3554">
        <w:t>являются</w:t>
      </w:r>
      <w:r w:rsidR="00A94562" w:rsidRPr="00A94562">
        <w:t xml:space="preserve"> разборчивыми»</w:t>
      </w:r>
      <w:r w:rsidRPr="00A94562">
        <w:t>.</w:t>
      </w:r>
      <w:bookmarkStart w:id="168" w:name="lt_pId755"/>
      <w:bookmarkEnd w:id="167"/>
    </w:p>
    <w:p w14:paraId="7D5D9899" w14:textId="77777777" w:rsidR="00C928E4" w:rsidRDefault="00C928E4" w:rsidP="00281B84">
      <w:pPr>
        <w:pStyle w:val="SingleTxt"/>
        <w:tabs>
          <w:tab w:val="clear" w:pos="7013"/>
          <w:tab w:val="left" w:pos="7230"/>
          <w:tab w:val="left" w:pos="8222"/>
        </w:tabs>
        <w:ind w:right="84" w:hanging="1267"/>
      </w:pPr>
      <w:r w:rsidRPr="00C928E4">
        <w:rPr>
          <w:b/>
        </w:rPr>
        <w:t xml:space="preserve">6.7.4.15.1 в) </w:t>
      </w:r>
      <w:r w:rsidRPr="00C928E4">
        <w:tab/>
        <w:t>Изменить второе предложение следующим образом (одновременно удаляя сноску):</w:t>
      </w:r>
      <w:r w:rsidRPr="00C928E4">
        <w:rPr>
          <w:iCs/>
        </w:rPr>
        <w:t xml:space="preserve"> «</w:t>
      </w:r>
      <w:r w:rsidRPr="00C928E4">
        <w:t>Данный символ должен использоваться исключительно для указания того, что тара, мягкий контейнер для перевозки навалом</w:t>
      </w:r>
      <w:r w:rsidR="00291B67">
        <w:t>/насыпью</w:t>
      </w:r>
      <w:r w:rsidRPr="00C928E4">
        <w:t>, переносна</w:t>
      </w:r>
      <w:r w:rsidR="00EB0BEB">
        <w:t>я цистерна или МЭГК удовлетворяю</w:t>
      </w:r>
      <w:r w:rsidRPr="00C928E4">
        <w:t>т соответствующим требованиям глав 6.1, 6.2, 6.3, 6.5, 6.6, 6.7 или 6.11.</w:t>
      </w:r>
      <w:r w:rsidRPr="00C928E4">
        <w:rPr>
          <w:iCs/>
        </w:rPr>
        <w:t>»</w:t>
      </w:r>
    </w:p>
    <w:p w14:paraId="0AB417A0" w14:textId="77777777" w:rsidR="00791565" w:rsidRPr="00281B84" w:rsidRDefault="00791565" w:rsidP="00281B84">
      <w:pPr>
        <w:pStyle w:val="SingleTxt"/>
        <w:tabs>
          <w:tab w:val="clear" w:pos="7013"/>
          <w:tab w:val="left" w:pos="7230"/>
          <w:tab w:val="left" w:pos="8222"/>
        </w:tabs>
        <w:ind w:right="84" w:hanging="1267"/>
      </w:pPr>
      <w:r w:rsidRPr="00C928E4">
        <w:rPr>
          <w:b/>
        </w:rPr>
        <w:t>Рис. 6.7.4.15.1</w:t>
      </w:r>
      <w:bookmarkEnd w:id="168"/>
      <w:r w:rsidRPr="00C928E4">
        <w:tab/>
      </w:r>
      <w:bookmarkStart w:id="169" w:name="lt_pId756"/>
      <w:r w:rsidRPr="00C928E4">
        <w:t>Изменить заголовок следующим образом: «</w:t>
      </w:r>
      <w:r w:rsidR="00A94562" w:rsidRPr="00C928E4">
        <w:t>Пример маркировочной таблички</w:t>
      </w:r>
      <w:r w:rsidRPr="00C928E4">
        <w:t>».</w:t>
      </w:r>
      <w:bookmarkEnd w:id="169"/>
    </w:p>
    <w:p w14:paraId="39FB1A49" w14:textId="77777777" w:rsidR="00791565" w:rsidRPr="00281B84" w:rsidRDefault="00791565" w:rsidP="00281B84">
      <w:pPr>
        <w:pStyle w:val="SingleTxt"/>
        <w:tabs>
          <w:tab w:val="clear" w:pos="7013"/>
          <w:tab w:val="left" w:pos="7230"/>
          <w:tab w:val="left" w:pos="8222"/>
        </w:tabs>
        <w:ind w:right="84" w:hanging="1267"/>
      </w:pPr>
      <w:r w:rsidRPr="00C928E4">
        <w:rPr>
          <w:b/>
        </w:rPr>
        <w:t>6.7.5.2.4 a)</w:t>
      </w:r>
      <w:r w:rsidRPr="00C928E4">
        <w:tab/>
      </w:r>
      <w:bookmarkStart w:id="170" w:name="lt_pId758"/>
      <w:r w:rsidRPr="00C928E4">
        <w:t>Заменить «ISO 11114-2:2000» на «ISO 11114-2:2013».</w:t>
      </w:r>
      <w:bookmarkEnd w:id="170"/>
    </w:p>
    <w:p w14:paraId="712C2F18" w14:textId="77777777" w:rsidR="00C919AF" w:rsidRDefault="00C919AF" w:rsidP="00C919AF">
      <w:pPr>
        <w:pStyle w:val="SingleTxt"/>
        <w:tabs>
          <w:tab w:val="clear" w:pos="7013"/>
          <w:tab w:val="left" w:pos="7230"/>
          <w:tab w:val="left" w:pos="8222"/>
        </w:tabs>
        <w:ind w:right="84" w:hanging="1267"/>
      </w:pPr>
      <w:r w:rsidRPr="004A42E1">
        <w:rPr>
          <w:b/>
        </w:rPr>
        <w:t>6.7.</w:t>
      </w:r>
      <w:r>
        <w:rPr>
          <w:b/>
        </w:rPr>
        <w:t>5</w:t>
      </w:r>
      <w:r w:rsidRPr="004A42E1">
        <w:rPr>
          <w:b/>
        </w:rPr>
        <w:t>.1</w:t>
      </w:r>
      <w:r>
        <w:rPr>
          <w:b/>
        </w:rPr>
        <w:t>1</w:t>
      </w:r>
      <w:r w:rsidRPr="004A42E1">
        <w:rPr>
          <w:b/>
        </w:rPr>
        <w:t>.1</w:t>
      </w:r>
      <w:r w:rsidRPr="00173868">
        <w:tab/>
      </w:r>
      <w:r w:rsidR="00DE3E3A" w:rsidRPr="00DE3E3A">
        <w:t>В четвертом предложении заменить «допуска» на «утверждения».</w:t>
      </w:r>
      <w:r w:rsidR="00BE15DC">
        <w:rPr>
          <w:lang w:val="lv-LV"/>
        </w:rPr>
        <w:t xml:space="preserve"> </w:t>
      </w:r>
      <w:r>
        <w:t>Изменить пятое предложение следующим образом:</w:t>
      </w:r>
    </w:p>
    <w:p w14:paraId="47179DFC" w14:textId="77777777" w:rsidR="002A670C" w:rsidRPr="004A42E1" w:rsidRDefault="00C919AF" w:rsidP="00281B84">
      <w:pPr>
        <w:pStyle w:val="SingleTxt"/>
        <w:tabs>
          <w:tab w:val="clear" w:pos="7013"/>
          <w:tab w:val="left" w:pos="7230"/>
          <w:tab w:val="left" w:pos="8222"/>
        </w:tabs>
        <w:ind w:right="84" w:hanging="1267"/>
      </w:pPr>
      <w:r>
        <w:rPr>
          <w:b/>
        </w:rPr>
        <w:tab/>
      </w:r>
      <w:r w:rsidR="002A670C" w:rsidRPr="004A42E1">
        <w:t xml:space="preserve">«Номер </w:t>
      </w:r>
      <w:r w:rsidR="002A670C" w:rsidRPr="00DE3E3A">
        <w:t>утверждения</w:t>
      </w:r>
      <w:r w:rsidR="002A670C" w:rsidRPr="004A42E1">
        <w:t xml:space="preserve"> состоит </w:t>
      </w:r>
      <w:r w:rsidR="002A670C">
        <w:t>из о</w:t>
      </w:r>
      <w:r w:rsidR="002A670C" w:rsidRPr="00C638E0">
        <w:t>тличительн</w:t>
      </w:r>
      <w:r w:rsidR="002A670C">
        <w:t>ого</w:t>
      </w:r>
      <w:r w:rsidR="002A670C" w:rsidRPr="00C638E0">
        <w:t xml:space="preserve"> знак</w:t>
      </w:r>
      <w:r w:rsidR="002A670C">
        <w:t>а</w:t>
      </w:r>
      <w:r w:rsidR="002A670C" w:rsidRPr="00C638E0">
        <w:t xml:space="preserve"> государства</w:t>
      </w:r>
      <w:r w:rsidR="002A670C">
        <w:rPr>
          <w:vertAlign w:val="superscript"/>
        </w:rPr>
        <w:t>17</w:t>
      </w:r>
      <w:r w:rsidR="002A670C" w:rsidRPr="00C638E0">
        <w:t xml:space="preserve">, </w:t>
      </w:r>
      <w:r w:rsidR="002A670C" w:rsidRPr="004A42E1">
        <w:t>на территории, которо</w:t>
      </w:r>
      <w:r w:rsidR="002A670C">
        <w:t>го</w:t>
      </w:r>
      <w:r w:rsidR="002A670C" w:rsidRPr="004A42E1">
        <w:t xml:space="preserve"> был выдан сертификат об утверждении</w:t>
      </w:r>
      <w:r w:rsidR="002A670C">
        <w:t xml:space="preserve"> и </w:t>
      </w:r>
      <w:r w:rsidR="002A670C" w:rsidRPr="00C638E0">
        <w:t>используем</w:t>
      </w:r>
      <w:r w:rsidR="002A670C">
        <w:t>ого</w:t>
      </w:r>
      <w:r w:rsidR="002A670C" w:rsidRPr="00C638E0">
        <w:t xml:space="preserve"> на авто</w:t>
      </w:r>
      <w:r w:rsidR="002A670C">
        <w:t xml:space="preserve">мобилях </w:t>
      </w:r>
      <w:r w:rsidR="002A670C" w:rsidRPr="00C638E0">
        <w:t>в международном дорожном движении</w:t>
      </w:r>
      <w:r w:rsidR="002A670C">
        <w:t xml:space="preserve">, а также </w:t>
      </w:r>
      <w:r w:rsidR="002A670C" w:rsidRPr="004A42E1">
        <w:t>регистрационного номера.</w:t>
      </w:r>
      <w:r w:rsidR="00281B84">
        <w:t>»</w:t>
      </w:r>
    </w:p>
    <w:p w14:paraId="7014A688" w14:textId="77777777" w:rsidR="002A670C" w:rsidRPr="00470CCA" w:rsidRDefault="002A670C" w:rsidP="00281B84">
      <w:pPr>
        <w:pStyle w:val="SingleTxt"/>
        <w:keepNext/>
        <w:tabs>
          <w:tab w:val="left" w:pos="7230"/>
          <w:tab w:val="left" w:pos="8222"/>
        </w:tabs>
        <w:ind w:right="84" w:firstLine="9"/>
      </w:pPr>
      <w:r w:rsidRPr="00470CCA">
        <w:t xml:space="preserve">Изменить сноску </w:t>
      </w:r>
      <w:r>
        <w:t>20</w:t>
      </w:r>
      <w:r w:rsidRPr="00470CCA">
        <w:t xml:space="preserve"> следующим образом:</w:t>
      </w:r>
    </w:p>
    <w:p w14:paraId="6345B560" w14:textId="77777777" w:rsidR="00C919AF" w:rsidRPr="00281B84" w:rsidRDefault="002A670C" w:rsidP="00281B84">
      <w:pPr>
        <w:pStyle w:val="SingleTxt"/>
        <w:tabs>
          <w:tab w:val="clear" w:pos="7013"/>
        </w:tabs>
        <w:spacing w:line="240" w:lineRule="auto"/>
        <w:ind w:right="84" w:firstLine="9"/>
      </w:pPr>
      <w:r w:rsidRPr="00470CCA">
        <w:t>«</w:t>
      </w:r>
      <w:r>
        <w:rPr>
          <w:vertAlign w:val="superscript"/>
        </w:rPr>
        <w:t>17</w:t>
      </w:r>
      <w:r w:rsidRPr="00470CCA">
        <w:tab/>
      </w:r>
      <w:r>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p>
    <w:p w14:paraId="044C1B64" w14:textId="77777777" w:rsidR="00C928E4" w:rsidRPr="00281B84" w:rsidRDefault="00791565" w:rsidP="00281B84">
      <w:pPr>
        <w:pStyle w:val="SingleTxt"/>
        <w:tabs>
          <w:tab w:val="clear" w:pos="7013"/>
          <w:tab w:val="left" w:pos="7230"/>
          <w:tab w:val="left" w:pos="8222"/>
        </w:tabs>
        <w:ind w:right="84" w:hanging="1267"/>
      </w:pPr>
      <w:r w:rsidRPr="00C928E4">
        <w:rPr>
          <w:b/>
        </w:rPr>
        <w:t xml:space="preserve">6.7.5.12.6 </w:t>
      </w:r>
      <w:r w:rsidR="00C928E4" w:rsidRPr="00C928E4">
        <w:rPr>
          <w:b/>
        </w:rPr>
        <w:t>д</w:t>
      </w:r>
      <w:r w:rsidRPr="00C928E4">
        <w:rPr>
          <w:b/>
        </w:rPr>
        <w:t>)</w:t>
      </w:r>
      <w:r w:rsidRPr="00C928E4">
        <w:tab/>
      </w:r>
      <w:bookmarkStart w:id="171" w:name="lt_pId760"/>
      <w:r w:rsidRPr="00C928E4">
        <w:t xml:space="preserve">Заменить «требуемая маркировка... является разборчивой» на «требуемые маркировочные знаки... </w:t>
      </w:r>
      <w:r w:rsidR="00876D4D" w:rsidRPr="004C3554">
        <w:t>являются</w:t>
      </w:r>
      <w:r w:rsidRPr="00C928E4">
        <w:t xml:space="preserve"> разборчивыми».</w:t>
      </w:r>
      <w:bookmarkStart w:id="172" w:name="lt_pId761"/>
      <w:bookmarkEnd w:id="171"/>
    </w:p>
    <w:p w14:paraId="76C373F0" w14:textId="77777777" w:rsidR="00C928E4" w:rsidRPr="00281B84" w:rsidRDefault="00C928E4" w:rsidP="00281B84">
      <w:pPr>
        <w:pStyle w:val="SingleTxt"/>
        <w:keepNext/>
        <w:keepLines/>
        <w:tabs>
          <w:tab w:val="clear" w:pos="7013"/>
          <w:tab w:val="left" w:pos="7230"/>
          <w:tab w:val="left" w:pos="8222"/>
        </w:tabs>
        <w:ind w:right="84" w:hanging="1267"/>
        <w:rPr>
          <w:iCs/>
        </w:rPr>
      </w:pPr>
      <w:r w:rsidRPr="00C928E4">
        <w:rPr>
          <w:b/>
          <w:iCs/>
        </w:rPr>
        <w:lastRenderedPageBreak/>
        <w:t xml:space="preserve">6.7.5.13.1 в) </w:t>
      </w:r>
      <w:r w:rsidRPr="00C928E4">
        <w:rPr>
          <w:iCs/>
        </w:rPr>
        <w:tab/>
        <w:t>Изменить второе предложение следующим образом (одновременно удаляя сноску): «Данный символ должен использоваться исключительно для указания того, что тара, мягкий контейнер для перевозки навалом</w:t>
      </w:r>
      <w:r w:rsidR="00291B67">
        <w:rPr>
          <w:iCs/>
        </w:rPr>
        <w:t>/насыпью</w:t>
      </w:r>
      <w:r w:rsidRPr="00C928E4">
        <w:rPr>
          <w:iCs/>
        </w:rPr>
        <w:t>, переносна</w:t>
      </w:r>
      <w:r w:rsidR="00EB0BEB">
        <w:rPr>
          <w:iCs/>
        </w:rPr>
        <w:t>я цистерна или МЭГК удовлетворяю</w:t>
      </w:r>
      <w:r w:rsidRPr="00C928E4">
        <w:rPr>
          <w:iCs/>
        </w:rPr>
        <w:t>т соответствующим требованиям глав 6.1, 6.2, 6.3, 6.5, 6.6, 6.7 или 6.11.»</w:t>
      </w:r>
    </w:p>
    <w:p w14:paraId="4343A943" w14:textId="77777777" w:rsidR="00791565" w:rsidRPr="00C928E4" w:rsidRDefault="00791565" w:rsidP="00AC3561">
      <w:pPr>
        <w:pStyle w:val="SingleTxt"/>
        <w:tabs>
          <w:tab w:val="clear" w:pos="7013"/>
          <w:tab w:val="left" w:pos="7230"/>
          <w:tab w:val="left" w:pos="8222"/>
        </w:tabs>
        <w:ind w:right="84" w:hanging="1267"/>
      </w:pPr>
      <w:r w:rsidRPr="00C928E4">
        <w:rPr>
          <w:b/>
        </w:rPr>
        <w:t>Рис. 6.7.5.13.1</w:t>
      </w:r>
      <w:bookmarkEnd w:id="172"/>
      <w:r w:rsidRPr="00C928E4">
        <w:tab/>
      </w:r>
      <w:bookmarkStart w:id="173" w:name="lt_pId762"/>
      <w:r w:rsidRPr="00C928E4">
        <w:t>Изменить заголовок следующим образом: «</w:t>
      </w:r>
      <w:r w:rsidR="00A94562" w:rsidRPr="00C928E4">
        <w:t>Пример маркировочной таблички</w:t>
      </w:r>
      <w:r w:rsidRPr="00C928E4">
        <w:t>».</w:t>
      </w:r>
      <w:bookmarkEnd w:id="173"/>
    </w:p>
    <w:p w14:paraId="15C1388C" w14:textId="77777777" w:rsidR="00791565" w:rsidRPr="009B22A7" w:rsidRDefault="00791565" w:rsidP="00AC3561">
      <w:pPr>
        <w:pStyle w:val="SingleTxt"/>
        <w:keepNext/>
        <w:keepLines/>
        <w:tabs>
          <w:tab w:val="clear" w:pos="7013"/>
          <w:tab w:val="left" w:pos="7230"/>
          <w:tab w:val="left" w:pos="8222"/>
        </w:tabs>
        <w:ind w:right="84" w:hanging="1267"/>
        <w:rPr>
          <w:i/>
          <w:iCs/>
          <w:color w:val="00B0F0"/>
        </w:rPr>
      </w:pPr>
    </w:p>
    <w:p w14:paraId="30A31818" w14:textId="77777777" w:rsidR="002C549C" w:rsidRDefault="00F947FA" w:rsidP="00F947FA">
      <w:pPr>
        <w:keepNext/>
        <w:keepLines/>
        <w:tabs>
          <w:tab w:val="right" w:pos="851"/>
          <w:tab w:val="left" w:pos="7230"/>
          <w:tab w:val="left" w:pos="8222"/>
        </w:tabs>
        <w:suppressAutoHyphens/>
        <w:spacing w:before="280" w:after="200" w:line="270" w:lineRule="exact"/>
        <w:ind w:left="1134" w:right="84" w:hanging="1134"/>
        <w:rPr>
          <w:rFonts w:eastAsia="Times New Roman"/>
          <w:b/>
          <w:sz w:val="24"/>
          <w:szCs w:val="20"/>
          <w:lang w:eastAsia="ru-RU"/>
        </w:rPr>
      </w:pPr>
      <w:r>
        <w:rPr>
          <w:rFonts w:eastAsia="Times New Roman"/>
          <w:b/>
          <w:sz w:val="24"/>
          <w:szCs w:val="20"/>
          <w:lang w:eastAsia="ru-RU"/>
        </w:rPr>
        <w:tab/>
      </w:r>
    </w:p>
    <w:p w14:paraId="7BE02443" w14:textId="77777777" w:rsidR="002C549C" w:rsidRDefault="002C549C" w:rsidP="002C549C">
      <w:pPr>
        <w:pStyle w:val="SingleTxt"/>
        <w:rPr>
          <w:lang w:eastAsia="ru-RU"/>
        </w:rPr>
      </w:pPr>
      <w:r>
        <w:rPr>
          <w:lang w:eastAsia="ru-RU"/>
        </w:rPr>
        <w:br w:type="page"/>
      </w:r>
    </w:p>
    <w:p w14:paraId="60DC0C7C" w14:textId="77777777" w:rsidR="00791565" w:rsidRDefault="00791565" w:rsidP="00F947FA">
      <w:pPr>
        <w:keepNext/>
        <w:keepLines/>
        <w:tabs>
          <w:tab w:val="right" w:pos="851"/>
          <w:tab w:val="left" w:pos="7230"/>
          <w:tab w:val="left" w:pos="8222"/>
        </w:tabs>
        <w:suppressAutoHyphens/>
        <w:spacing w:before="280" w:after="200" w:line="270" w:lineRule="exact"/>
        <w:ind w:left="1134" w:right="84" w:hanging="1134"/>
        <w:rPr>
          <w:rFonts w:eastAsia="Times New Roman"/>
          <w:b/>
          <w:sz w:val="24"/>
          <w:szCs w:val="20"/>
          <w:lang w:eastAsia="ru-RU"/>
        </w:rPr>
      </w:pPr>
      <w:r w:rsidRPr="00297565">
        <w:rPr>
          <w:rFonts w:eastAsia="Times New Roman"/>
          <w:b/>
          <w:sz w:val="24"/>
          <w:szCs w:val="20"/>
          <w:lang w:eastAsia="ru-RU"/>
        </w:rPr>
        <w:lastRenderedPageBreak/>
        <w:t>Глава 6.8</w:t>
      </w:r>
    </w:p>
    <w:p w14:paraId="74D7CB7C" w14:textId="77777777" w:rsidR="008331AB" w:rsidRDefault="008331AB" w:rsidP="00F947FA">
      <w:pPr>
        <w:keepNext/>
        <w:keepLines/>
        <w:tabs>
          <w:tab w:val="right" w:pos="851"/>
          <w:tab w:val="left" w:pos="7230"/>
          <w:tab w:val="left" w:pos="8222"/>
        </w:tabs>
        <w:suppressAutoHyphens/>
        <w:spacing w:before="280" w:after="200" w:line="270" w:lineRule="exact"/>
        <w:ind w:left="1134" w:right="84" w:hanging="1134"/>
      </w:pPr>
      <w:r w:rsidRPr="008331AB">
        <w:rPr>
          <w:b/>
        </w:rPr>
        <w:t>6.8.2.1.2</w:t>
      </w:r>
      <w:r>
        <w:rPr>
          <w:rFonts w:eastAsia="Times New Roman"/>
          <w:b/>
          <w:sz w:val="24"/>
          <w:szCs w:val="20"/>
          <w:lang w:eastAsia="ru-RU"/>
        </w:rPr>
        <w:t xml:space="preserve">    </w:t>
      </w:r>
      <w:r w:rsidRPr="008331AB">
        <w:t>Текст левой колонки изложить в следующей редакции</w:t>
      </w:r>
      <w:r>
        <w:t>:</w:t>
      </w:r>
    </w:p>
    <w:p w14:paraId="15A6371B" w14:textId="18231A3A" w:rsidR="008331AB" w:rsidRDefault="008331AB" w:rsidP="008331AB">
      <w:pPr>
        <w:keepNext/>
        <w:keepLines/>
        <w:tabs>
          <w:tab w:val="right" w:pos="851"/>
          <w:tab w:val="left" w:pos="7230"/>
          <w:tab w:val="left" w:pos="8222"/>
        </w:tabs>
        <w:suppressAutoHyphens/>
        <w:spacing w:before="280" w:after="200" w:line="270" w:lineRule="exact"/>
        <w:ind w:left="1134" w:right="84"/>
        <w:rPr>
          <w:spacing w:val="0"/>
        </w:rPr>
      </w:pPr>
      <w:r>
        <w:rPr>
          <w:spacing w:val="0"/>
        </w:rPr>
        <w:t>«</w:t>
      </w:r>
      <w:r w:rsidRPr="008331AB">
        <w:rPr>
          <w:spacing w:val="0"/>
        </w:rPr>
        <w:t>Вагоны-цистерны и их оборудование должны проектироваться таким образом, чтобы они могли выдерживать нагрузки, которые могут возникнуть в процессе эксплуатации и предусмотренные действующими национальными и/или международными стандартами</w:t>
      </w:r>
      <w:r w:rsidR="002D1951">
        <w:rPr>
          <w:spacing w:val="0"/>
          <w:vertAlign w:val="superscript"/>
        </w:rPr>
        <w:t>1</w:t>
      </w:r>
      <w:r>
        <w:rPr>
          <w:spacing w:val="0"/>
        </w:rPr>
        <w:t>».</w:t>
      </w:r>
    </w:p>
    <w:p w14:paraId="037B6A52" w14:textId="61225CCB" w:rsidR="002D1951" w:rsidRDefault="002D1951" w:rsidP="008331AB">
      <w:pPr>
        <w:keepNext/>
        <w:keepLines/>
        <w:tabs>
          <w:tab w:val="right" w:pos="851"/>
          <w:tab w:val="left" w:pos="7230"/>
          <w:tab w:val="left" w:pos="8222"/>
        </w:tabs>
        <w:suppressAutoHyphens/>
        <w:spacing w:before="280" w:after="200" w:line="270" w:lineRule="exact"/>
        <w:ind w:left="1134" w:right="84"/>
        <w:rPr>
          <w:spacing w:val="0"/>
        </w:rPr>
      </w:pPr>
      <w:r>
        <w:rPr>
          <w:spacing w:val="0"/>
        </w:rPr>
        <w:t>Сноску 1  изложить в следующей редакции:</w:t>
      </w:r>
    </w:p>
    <w:p w14:paraId="1F0EA4B2" w14:textId="4F7EECBC" w:rsidR="002D1951" w:rsidRPr="002D1951" w:rsidRDefault="002D1951" w:rsidP="002D1951">
      <w:pPr>
        <w:ind w:left="1134"/>
        <w:rPr>
          <w:i/>
          <w:spacing w:val="0"/>
          <w:w w:val="100"/>
        </w:rPr>
      </w:pPr>
      <w:r w:rsidRPr="002D1951">
        <w:rPr>
          <w:spacing w:val="0"/>
          <w:w w:val="100"/>
        </w:rPr>
        <w:t>«</w:t>
      </w:r>
      <w:r>
        <w:rPr>
          <w:spacing w:val="0"/>
          <w:w w:val="100"/>
          <w:vertAlign w:val="superscript"/>
        </w:rPr>
        <w:t>1</w:t>
      </w:r>
      <w:r w:rsidRPr="002D1951">
        <w:rPr>
          <w:spacing w:val="0"/>
          <w:w w:val="100"/>
        </w:rPr>
        <w:t xml:space="preserve"> </w:t>
      </w:r>
      <w:r w:rsidRPr="002D1951">
        <w:rPr>
          <w:i/>
          <w:spacing w:val="0"/>
          <w:w w:val="100"/>
        </w:rPr>
        <w:t>Данные требования считаются выполненными, если компетентный орган согласно процедурам и техническим требованиям, установленным национальными или международными регламентами, провел оценку соответствия и подтвердил свое решение соответствующим сертификатом</w:t>
      </w:r>
      <w:r>
        <w:rPr>
          <w:i/>
          <w:spacing w:val="0"/>
          <w:w w:val="100"/>
        </w:rPr>
        <w:t>»</w:t>
      </w:r>
      <w:r w:rsidRPr="002D1951">
        <w:rPr>
          <w:i/>
          <w:spacing w:val="0"/>
          <w:w w:val="100"/>
        </w:rPr>
        <w:t>.</w:t>
      </w:r>
    </w:p>
    <w:p w14:paraId="4A516F00" w14:textId="77777777" w:rsidR="002D6924" w:rsidRDefault="002D6924" w:rsidP="00654074">
      <w:pPr>
        <w:tabs>
          <w:tab w:val="left" w:pos="1701"/>
          <w:tab w:val="left" w:pos="2268"/>
          <w:tab w:val="left" w:pos="2835"/>
          <w:tab w:val="left" w:pos="3402"/>
          <w:tab w:val="left" w:pos="3969"/>
          <w:tab w:val="left" w:pos="8222"/>
        </w:tabs>
        <w:spacing w:after="120"/>
        <w:ind w:left="1134" w:right="-58" w:hanging="1134"/>
        <w:jc w:val="both"/>
        <w:rPr>
          <w:b/>
        </w:rPr>
      </w:pPr>
    </w:p>
    <w:p w14:paraId="2C66CB66" w14:textId="77777777" w:rsidR="00654074" w:rsidRPr="00654074" w:rsidRDefault="00654074" w:rsidP="00654074">
      <w:pPr>
        <w:tabs>
          <w:tab w:val="left" w:pos="1701"/>
          <w:tab w:val="left" w:pos="2268"/>
          <w:tab w:val="left" w:pos="2835"/>
          <w:tab w:val="left" w:pos="3402"/>
          <w:tab w:val="left" w:pos="3969"/>
          <w:tab w:val="left" w:pos="8222"/>
        </w:tabs>
        <w:spacing w:after="120"/>
        <w:ind w:left="1134" w:right="-58" w:hanging="1134"/>
        <w:jc w:val="both"/>
      </w:pPr>
      <w:r w:rsidRPr="00654074">
        <w:rPr>
          <w:b/>
        </w:rPr>
        <w:t>6.8.2.1.2</w:t>
      </w:r>
      <w:r w:rsidRPr="00654074">
        <w:rPr>
          <w:b/>
        </w:rPr>
        <w:tab/>
      </w:r>
      <w:r w:rsidRPr="00654074">
        <w:t xml:space="preserve">В тексте в правой колонке после «Контейнеры-цистерны» включить ссылку на сноску </w:t>
      </w:r>
      <w:r w:rsidR="005D1CC6">
        <w:t>2</w:t>
      </w:r>
      <w:r w:rsidRPr="00654074">
        <w:t xml:space="preserve"> следующего содержания:</w:t>
      </w:r>
    </w:p>
    <w:p w14:paraId="7E95D5C0" w14:textId="1F8F75B0" w:rsidR="00654074" w:rsidRPr="00654074" w:rsidRDefault="00654074" w:rsidP="00654074">
      <w:pPr>
        <w:tabs>
          <w:tab w:val="left" w:pos="1701"/>
          <w:tab w:val="left" w:pos="2268"/>
          <w:tab w:val="left" w:pos="2835"/>
          <w:tab w:val="left" w:pos="3402"/>
          <w:tab w:val="left" w:pos="3969"/>
          <w:tab w:val="left" w:pos="8222"/>
        </w:tabs>
        <w:spacing w:after="120"/>
        <w:ind w:left="1134" w:right="-58"/>
        <w:jc w:val="both"/>
      </w:pPr>
      <w:r w:rsidRPr="00654074">
        <w:t>«</w:t>
      </w:r>
      <w:r w:rsidR="002D6924">
        <w:rPr>
          <w:vertAlign w:val="superscript"/>
        </w:rPr>
        <w:t>2</w:t>
      </w:r>
      <w:r w:rsidRPr="00654074">
        <w:tab/>
        <w:t xml:space="preserve">См. также </w:t>
      </w:r>
      <w:r w:rsidR="005D1CC6">
        <w:t>раздел</w:t>
      </w:r>
      <w:r w:rsidRPr="00654074">
        <w:t xml:space="preserve"> 7.1.3.».</w:t>
      </w:r>
    </w:p>
    <w:p w14:paraId="553634D0" w14:textId="77777777" w:rsidR="00654074" w:rsidRDefault="005D1CC6" w:rsidP="00654074">
      <w:pPr>
        <w:tabs>
          <w:tab w:val="left" w:pos="1701"/>
          <w:tab w:val="left" w:pos="2268"/>
          <w:tab w:val="left" w:pos="2835"/>
          <w:tab w:val="left" w:pos="3402"/>
          <w:tab w:val="left" w:pos="3969"/>
          <w:tab w:val="left" w:pos="8222"/>
        </w:tabs>
        <w:spacing w:after="120"/>
        <w:ind w:left="1134" w:right="-58"/>
        <w:jc w:val="both"/>
      </w:pPr>
      <w:r>
        <w:t>Соответствующим образом перенумеровать с</w:t>
      </w:r>
      <w:r w:rsidR="00654074" w:rsidRPr="00654074">
        <w:t xml:space="preserve">носки </w:t>
      </w:r>
      <w:r>
        <w:t>главы 6.8</w:t>
      </w:r>
      <w:r w:rsidR="00654074" w:rsidRPr="00654074">
        <w:t>.</w:t>
      </w:r>
    </w:p>
    <w:p w14:paraId="5D0E1E80" w14:textId="1F45B7AD" w:rsidR="00774D5E" w:rsidRDefault="00774D5E" w:rsidP="00774D5E">
      <w:pPr>
        <w:tabs>
          <w:tab w:val="left" w:pos="1701"/>
          <w:tab w:val="left" w:pos="2268"/>
          <w:tab w:val="left" w:pos="2835"/>
          <w:tab w:val="left" w:pos="3402"/>
          <w:tab w:val="left" w:pos="3969"/>
          <w:tab w:val="left" w:pos="8222"/>
        </w:tabs>
        <w:spacing w:after="120"/>
        <w:ind w:right="-58"/>
        <w:jc w:val="both"/>
      </w:pPr>
      <w:r w:rsidRPr="00774D5E">
        <w:rPr>
          <w:b/>
        </w:rPr>
        <w:t>6.8.2.1.4</w:t>
      </w:r>
      <w:r>
        <w:rPr>
          <w:b/>
        </w:rPr>
        <w:t xml:space="preserve">      </w:t>
      </w:r>
      <w:r>
        <w:t>Заменить слова «но, при этом» на слово «также».</w:t>
      </w:r>
    </w:p>
    <w:p w14:paraId="432525DC" w14:textId="77777777" w:rsidR="005007A0" w:rsidRPr="00875158" w:rsidRDefault="005007A0" w:rsidP="005007A0">
      <w:pPr>
        <w:pStyle w:val="NormalListSpalte"/>
        <w:tabs>
          <w:tab w:val="clear" w:pos="215"/>
          <w:tab w:val="left" w:pos="1134"/>
        </w:tabs>
        <w:spacing w:before="180"/>
        <w:ind w:left="1134" w:hanging="1134"/>
        <w:rPr>
          <w:rFonts w:ascii="Times New Roman" w:hAnsi="Times New Roman"/>
          <w:sz w:val="20"/>
          <w:lang w:val="ru-RU"/>
        </w:rPr>
      </w:pPr>
      <w:r w:rsidRPr="00875158">
        <w:rPr>
          <w:rFonts w:ascii="Times New Roman" w:hAnsi="Times New Roman"/>
          <w:b/>
          <w:sz w:val="20"/>
          <w:lang w:val="ru-RU"/>
        </w:rPr>
        <w:t>6.8.2.1.8</w:t>
      </w:r>
      <w:r w:rsidRPr="00875158">
        <w:rPr>
          <w:rFonts w:ascii="Times New Roman" w:hAnsi="Times New Roman"/>
          <w:sz w:val="20"/>
          <w:lang w:val="ru-RU"/>
        </w:rPr>
        <w:tab/>
        <w:t>Текст в левой колонке изменить следующим образом:</w:t>
      </w:r>
    </w:p>
    <w:p w14:paraId="032A4B88" w14:textId="77777777" w:rsidR="005007A0" w:rsidRPr="00875158" w:rsidRDefault="005007A0" w:rsidP="005007A0">
      <w:pPr>
        <w:pStyle w:val="NormalListSpalte"/>
        <w:tabs>
          <w:tab w:val="clear" w:pos="215"/>
          <w:tab w:val="left" w:pos="1134"/>
        </w:tabs>
        <w:spacing w:before="180"/>
        <w:ind w:left="1134" w:firstLine="0"/>
        <w:rPr>
          <w:rFonts w:ascii="Times New Roman" w:hAnsi="Times New Roman"/>
          <w:sz w:val="20"/>
          <w:lang w:val="ru-RU"/>
        </w:rPr>
      </w:pPr>
      <w:r w:rsidRPr="00875158">
        <w:rPr>
          <w:rFonts w:ascii="Times New Roman" w:hAnsi="Times New Roman"/>
          <w:sz w:val="20"/>
          <w:lang w:val="ru-RU"/>
        </w:rPr>
        <w:t>«от минус 20 °С до +50 °С. В случае эксплуатации вагонов-цистерн на железных дорогах коле</w:t>
      </w:r>
      <w:r w:rsidRPr="00875158">
        <w:rPr>
          <w:rFonts w:ascii="Times New Roman" w:hAnsi="Times New Roman"/>
          <w:sz w:val="20"/>
        </w:rPr>
        <w:t>и</w:t>
      </w:r>
      <w:r w:rsidRPr="00875158">
        <w:rPr>
          <w:rFonts w:ascii="Times New Roman" w:hAnsi="Times New Roman"/>
          <w:sz w:val="20"/>
        </w:rPr>
        <w:br/>
      </w:r>
      <w:r w:rsidRPr="00875158">
        <w:rPr>
          <w:rFonts w:ascii="Times New Roman" w:hAnsi="Times New Roman"/>
          <w:sz w:val="20"/>
          <w:lang w:val="ru-RU"/>
        </w:rPr>
        <w:t>1520 мм диапазон температур должен быть от минус 60 °С до +50 °С. Другие диапазоны температур могут быть приняты по согласованию с компетентным органом.»</w:t>
      </w:r>
    </w:p>
    <w:p w14:paraId="16C2A021" w14:textId="77777777" w:rsidR="005007A0" w:rsidRPr="00875158" w:rsidRDefault="005007A0" w:rsidP="005007A0">
      <w:pPr>
        <w:pStyle w:val="NormalListSpalte"/>
        <w:tabs>
          <w:tab w:val="clear" w:pos="215"/>
          <w:tab w:val="left" w:pos="1134"/>
        </w:tabs>
        <w:spacing w:before="180"/>
        <w:ind w:left="1134" w:hanging="1134"/>
        <w:rPr>
          <w:rFonts w:ascii="Times New Roman" w:hAnsi="Times New Roman"/>
          <w:sz w:val="20"/>
          <w:lang w:val="ru-RU"/>
        </w:rPr>
      </w:pPr>
      <w:r w:rsidRPr="00875158">
        <w:rPr>
          <w:rFonts w:ascii="Times New Roman" w:hAnsi="Times New Roman"/>
          <w:b/>
          <w:sz w:val="20"/>
          <w:lang w:val="ru-RU"/>
        </w:rPr>
        <w:t>6.8.2.1.9</w:t>
      </w:r>
      <w:r w:rsidRPr="00875158">
        <w:rPr>
          <w:rFonts w:ascii="Times New Roman" w:hAnsi="Times New Roman"/>
          <w:sz w:val="20"/>
          <w:lang w:val="ru-RU"/>
        </w:rPr>
        <w:tab/>
        <w:t>Текст в скобках изменить следующим образом:</w:t>
      </w:r>
    </w:p>
    <w:p w14:paraId="4385CF62" w14:textId="77777777" w:rsidR="005007A0" w:rsidRPr="00875158" w:rsidRDefault="005007A0" w:rsidP="005007A0">
      <w:pPr>
        <w:pStyle w:val="NormalListSpalte"/>
        <w:tabs>
          <w:tab w:val="clear" w:pos="215"/>
          <w:tab w:val="left" w:pos="1134"/>
        </w:tabs>
        <w:spacing w:before="180"/>
        <w:ind w:left="1134" w:firstLine="0"/>
        <w:rPr>
          <w:rFonts w:ascii="Times New Roman" w:hAnsi="Times New Roman"/>
          <w:sz w:val="20"/>
          <w:lang w:val="ru-RU"/>
        </w:rPr>
      </w:pPr>
      <w:r w:rsidRPr="00875158">
        <w:rPr>
          <w:rFonts w:ascii="Times New Roman" w:hAnsi="Times New Roman"/>
          <w:sz w:val="20"/>
          <w:lang w:val="ru-RU"/>
        </w:rPr>
        <w:t>«</w:t>
      </w:r>
      <w:r w:rsidRPr="00875158">
        <w:rPr>
          <w:rFonts w:ascii="Times New Roman" w:hAnsi="Times New Roman"/>
          <w:sz w:val="20"/>
        </w:rPr>
        <w:t xml:space="preserve">термин </w:t>
      </w:r>
      <w:r w:rsidRPr="00875158">
        <w:rPr>
          <w:rFonts w:ascii="Times New Roman" w:hAnsi="Times New Roman"/>
          <w:sz w:val="20"/>
          <w:lang w:val="ru-RU"/>
        </w:rPr>
        <w:t>«</w:t>
      </w:r>
      <w:r w:rsidRPr="00875158">
        <w:rPr>
          <w:rFonts w:ascii="Times New Roman" w:hAnsi="Times New Roman"/>
          <w:i/>
          <w:sz w:val="20"/>
          <w:lang w:val="ru-RU"/>
        </w:rPr>
        <w:t>Реакция опасная</w:t>
      </w:r>
      <w:r w:rsidRPr="00875158">
        <w:rPr>
          <w:rFonts w:ascii="Times New Roman" w:hAnsi="Times New Roman"/>
          <w:sz w:val="20"/>
          <w:lang w:val="ru-RU"/>
        </w:rPr>
        <w:t xml:space="preserve">» см. раздел </w:t>
      </w:r>
      <w:r w:rsidRPr="00875158">
        <w:rPr>
          <w:rFonts w:ascii="Times New Roman" w:hAnsi="Times New Roman"/>
          <w:sz w:val="20"/>
        </w:rPr>
        <w:t>1.2.1</w:t>
      </w:r>
      <w:r w:rsidRPr="00875158">
        <w:rPr>
          <w:rFonts w:ascii="Times New Roman" w:hAnsi="Times New Roman"/>
          <w:sz w:val="20"/>
          <w:lang w:val="ru-RU"/>
        </w:rPr>
        <w:t>»</w:t>
      </w:r>
    </w:p>
    <w:p w14:paraId="534CC4C2" w14:textId="77777777" w:rsidR="005007A0" w:rsidRPr="00774D5E" w:rsidRDefault="005007A0" w:rsidP="00774D5E">
      <w:pPr>
        <w:tabs>
          <w:tab w:val="left" w:pos="1701"/>
          <w:tab w:val="left" w:pos="2268"/>
          <w:tab w:val="left" w:pos="2835"/>
          <w:tab w:val="left" w:pos="3402"/>
          <w:tab w:val="left" w:pos="3969"/>
          <w:tab w:val="left" w:pos="8222"/>
        </w:tabs>
        <w:spacing w:after="120"/>
        <w:ind w:right="-58"/>
        <w:jc w:val="both"/>
        <w:rPr>
          <w:b/>
        </w:rPr>
      </w:pPr>
    </w:p>
    <w:p w14:paraId="1B94F864" w14:textId="38C2E62A" w:rsidR="005D1CC6" w:rsidRDefault="005D1CC6" w:rsidP="005D1CC6">
      <w:pPr>
        <w:tabs>
          <w:tab w:val="left" w:pos="1701"/>
          <w:tab w:val="left" w:pos="2268"/>
          <w:tab w:val="left" w:pos="2835"/>
          <w:tab w:val="left" w:pos="3402"/>
          <w:tab w:val="left" w:pos="3969"/>
          <w:tab w:val="left" w:pos="8222"/>
        </w:tabs>
        <w:spacing w:after="120"/>
        <w:ind w:left="1134" w:right="-58" w:hanging="1134"/>
        <w:jc w:val="both"/>
      </w:pPr>
      <w:r w:rsidRPr="005D1CC6">
        <w:rPr>
          <w:b/>
        </w:rPr>
        <w:t>6.8.2.1.9</w:t>
      </w:r>
      <w:r w:rsidRPr="005D1CC6">
        <w:rPr>
          <w:b/>
        </w:rPr>
        <w:tab/>
      </w:r>
      <w:r w:rsidRPr="005D1CC6">
        <w:t>В первом абзаце заменить «существенно» на «заметно».</w:t>
      </w:r>
      <w:r w:rsidR="00A34613">
        <w:t xml:space="preserve"> </w:t>
      </w:r>
    </w:p>
    <w:p w14:paraId="537D7F0F" w14:textId="77777777" w:rsidR="005007A0" w:rsidRPr="005007A0" w:rsidRDefault="005007A0" w:rsidP="005007A0">
      <w:pPr>
        <w:tabs>
          <w:tab w:val="left" w:pos="1134"/>
        </w:tabs>
        <w:spacing w:before="180" w:line="240" w:lineRule="auto"/>
        <w:ind w:left="1134" w:hanging="1134"/>
        <w:jc w:val="both"/>
        <w:rPr>
          <w:rFonts w:eastAsia="Times New Roman"/>
          <w:color w:val="000000"/>
          <w:spacing w:val="0"/>
          <w:w w:val="100"/>
          <w:kern w:val="0"/>
          <w:szCs w:val="20"/>
          <w:lang w:eastAsia="de-DE"/>
        </w:rPr>
      </w:pPr>
      <w:r w:rsidRPr="005007A0">
        <w:rPr>
          <w:rFonts w:eastAsia="Times New Roman"/>
          <w:b/>
          <w:color w:val="000000"/>
          <w:spacing w:val="0"/>
          <w:w w:val="100"/>
          <w:kern w:val="0"/>
          <w:szCs w:val="20"/>
          <w:lang w:eastAsia="de-DE"/>
        </w:rPr>
        <w:t>6.8.2.1.10</w:t>
      </w:r>
      <w:r w:rsidRPr="005007A0">
        <w:rPr>
          <w:rFonts w:eastAsia="Times New Roman"/>
          <w:color w:val="000000"/>
          <w:spacing w:val="0"/>
          <w:w w:val="100"/>
          <w:kern w:val="0"/>
          <w:szCs w:val="20"/>
          <w:lang w:eastAsia="de-DE"/>
        </w:rPr>
        <w:tab/>
        <w:t>Изменить следующим образом:</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3708"/>
        <w:gridCol w:w="3682"/>
      </w:tblGrid>
      <w:tr w:rsidR="005007A0" w:rsidRPr="005007A0" w14:paraId="28A067D1" w14:textId="77777777" w:rsidTr="00D94137">
        <w:tc>
          <w:tcPr>
            <w:tcW w:w="1129" w:type="dxa"/>
          </w:tcPr>
          <w:p w14:paraId="108051A5" w14:textId="77777777" w:rsidR="005007A0" w:rsidRPr="005007A0" w:rsidRDefault="005007A0" w:rsidP="005007A0">
            <w:pPr>
              <w:tabs>
                <w:tab w:val="left" w:pos="1134"/>
              </w:tabs>
              <w:spacing w:before="180" w:line="240" w:lineRule="auto"/>
              <w:jc w:val="both"/>
              <w:rPr>
                <w:color w:val="000000"/>
                <w:spacing w:val="0"/>
                <w:w w:val="100"/>
                <w:kern w:val="0"/>
                <w:lang w:eastAsia="de-DE"/>
              </w:rPr>
            </w:pPr>
          </w:p>
        </w:tc>
        <w:tc>
          <w:tcPr>
            <w:tcW w:w="8783" w:type="dxa"/>
            <w:gridSpan w:val="2"/>
          </w:tcPr>
          <w:p w14:paraId="25C8EFB3" w14:textId="77777777" w:rsidR="005007A0" w:rsidRPr="005007A0" w:rsidRDefault="005007A0" w:rsidP="005007A0">
            <w:pPr>
              <w:tabs>
                <w:tab w:val="left" w:pos="1134"/>
              </w:tabs>
              <w:spacing w:before="180" w:line="240" w:lineRule="auto"/>
              <w:jc w:val="both"/>
              <w:rPr>
                <w:color w:val="000000"/>
                <w:spacing w:val="0"/>
                <w:w w:val="100"/>
                <w:kern w:val="0"/>
                <w:lang w:eastAsia="de-DE"/>
              </w:rPr>
            </w:pPr>
            <w:r w:rsidRPr="005007A0">
              <w:rPr>
                <w:color w:val="000000"/>
                <w:spacing w:val="0"/>
                <w:w w:val="100"/>
                <w:kern w:val="0"/>
                <w:lang w:eastAsia="de-DE"/>
              </w:rPr>
              <w:t xml:space="preserve">Для изготовления сварных котлов, в частности, в сварных швах и в зонах влияния сварки должны использоваться только материалы, которые характеризуются безупречной свариваемостью, и ударная вязкость которых при температуре окружающей среды </w:t>
            </w:r>
            <w:r w:rsidRPr="005007A0">
              <w:rPr>
                <w:bCs/>
                <w:color w:val="000000"/>
                <w:spacing w:val="0"/>
                <w:w w:val="100"/>
                <w:kern w:val="0"/>
                <w:lang w:eastAsia="de-DE"/>
              </w:rPr>
              <w:t>минус 20 °С может быть гарантирована, в частности, в сварных швах и в зонах влияния сварки.</w:t>
            </w:r>
          </w:p>
        </w:tc>
      </w:tr>
      <w:tr w:rsidR="005007A0" w:rsidRPr="005007A0" w14:paraId="49E0F77E" w14:textId="77777777" w:rsidTr="00D94137">
        <w:tc>
          <w:tcPr>
            <w:tcW w:w="1129" w:type="dxa"/>
          </w:tcPr>
          <w:p w14:paraId="2CBB82D6" w14:textId="77777777" w:rsidR="005007A0" w:rsidRPr="005007A0" w:rsidRDefault="005007A0" w:rsidP="005007A0">
            <w:pPr>
              <w:tabs>
                <w:tab w:val="left" w:pos="1134"/>
              </w:tabs>
              <w:spacing w:before="180" w:line="240" w:lineRule="auto"/>
              <w:jc w:val="both"/>
              <w:rPr>
                <w:color w:val="000000"/>
                <w:spacing w:val="0"/>
                <w:w w:val="100"/>
                <w:kern w:val="0"/>
                <w:lang w:eastAsia="de-DE"/>
              </w:rPr>
            </w:pPr>
          </w:p>
        </w:tc>
        <w:tc>
          <w:tcPr>
            <w:tcW w:w="4391" w:type="dxa"/>
            <w:tcBorders>
              <w:right w:val="single" w:sz="4" w:space="0" w:color="auto"/>
            </w:tcBorders>
          </w:tcPr>
          <w:p w14:paraId="30971147" w14:textId="77777777" w:rsidR="005007A0" w:rsidRPr="005007A0" w:rsidRDefault="005007A0" w:rsidP="005007A0">
            <w:pPr>
              <w:tabs>
                <w:tab w:val="left" w:pos="1134"/>
              </w:tabs>
              <w:spacing w:before="180" w:line="240" w:lineRule="auto"/>
              <w:jc w:val="both"/>
              <w:rPr>
                <w:color w:val="000000"/>
                <w:spacing w:val="0"/>
                <w:w w:val="100"/>
                <w:kern w:val="0"/>
                <w:lang w:eastAsia="de-DE"/>
              </w:rPr>
            </w:pPr>
            <w:r w:rsidRPr="005007A0">
              <w:rPr>
                <w:color w:val="000000"/>
                <w:spacing w:val="0"/>
                <w:w w:val="100"/>
                <w:kern w:val="0"/>
                <w:lang w:eastAsia="de-DE"/>
              </w:rPr>
              <w:t>В случае эксплуатации вагонов-цистерн на железных дорогах коле</w:t>
            </w:r>
            <w:r w:rsidRPr="005007A0">
              <w:rPr>
                <w:color w:val="000000"/>
                <w:spacing w:val="0"/>
                <w:w w:val="100"/>
                <w:kern w:val="0"/>
                <w:lang w:val="de-DE" w:eastAsia="de-DE"/>
              </w:rPr>
              <w:t>и</w:t>
            </w:r>
            <w:r w:rsidRPr="005007A0">
              <w:rPr>
                <w:color w:val="000000"/>
                <w:spacing w:val="0"/>
                <w:w w:val="100"/>
                <w:kern w:val="0"/>
                <w:lang w:eastAsia="de-DE"/>
              </w:rPr>
              <w:t xml:space="preserve"> 1520 мм температура окружающей среды должна быть принята минус 60 °С. Другие диапазоны температур могут быть приняты по согласованию с компетентным органом.</w:t>
            </w:r>
          </w:p>
        </w:tc>
        <w:tc>
          <w:tcPr>
            <w:tcW w:w="4392" w:type="dxa"/>
            <w:tcBorders>
              <w:left w:val="single" w:sz="4" w:space="0" w:color="auto"/>
            </w:tcBorders>
          </w:tcPr>
          <w:p w14:paraId="2E7E99D9" w14:textId="77777777" w:rsidR="005007A0" w:rsidRPr="005007A0" w:rsidRDefault="005007A0" w:rsidP="005007A0">
            <w:pPr>
              <w:tabs>
                <w:tab w:val="left" w:pos="1134"/>
              </w:tabs>
              <w:spacing w:before="180" w:line="240" w:lineRule="auto"/>
              <w:jc w:val="both"/>
              <w:rPr>
                <w:color w:val="000000"/>
                <w:spacing w:val="0"/>
                <w:w w:val="100"/>
                <w:kern w:val="0"/>
                <w:lang w:eastAsia="de-DE"/>
              </w:rPr>
            </w:pPr>
          </w:p>
        </w:tc>
      </w:tr>
      <w:tr w:rsidR="005007A0" w:rsidRPr="005007A0" w14:paraId="309059F1" w14:textId="77777777" w:rsidTr="00D94137">
        <w:tc>
          <w:tcPr>
            <w:tcW w:w="1129" w:type="dxa"/>
          </w:tcPr>
          <w:p w14:paraId="5683788F" w14:textId="77777777" w:rsidR="005007A0" w:rsidRPr="005007A0" w:rsidRDefault="005007A0" w:rsidP="005007A0">
            <w:pPr>
              <w:tabs>
                <w:tab w:val="left" w:pos="1134"/>
              </w:tabs>
              <w:spacing w:before="180" w:line="240" w:lineRule="auto"/>
              <w:jc w:val="both"/>
              <w:rPr>
                <w:color w:val="000000"/>
                <w:spacing w:val="0"/>
                <w:w w:val="100"/>
                <w:kern w:val="0"/>
                <w:lang w:eastAsia="de-DE"/>
              </w:rPr>
            </w:pPr>
          </w:p>
        </w:tc>
        <w:tc>
          <w:tcPr>
            <w:tcW w:w="4391" w:type="dxa"/>
            <w:tcBorders>
              <w:right w:val="single" w:sz="4" w:space="0" w:color="auto"/>
            </w:tcBorders>
          </w:tcPr>
          <w:p w14:paraId="0CB4F359" w14:textId="77777777" w:rsidR="005007A0" w:rsidRPr="005007A0" w:rsidRDefault="005007A0" w:rsidP="005007A0">
            <w:pPr>
              <w:tabs>
                <w:tab w:val="left" w:pos="1134"/>
              </w:tabs>
              <w:spacing w:before="180" w:line="240" w:lineRule="auto"/>
              <w:jc w:val="both"/>
              <w:rPr>
                <w:color w:val="000000"/>
                <w:spacing w:val="0"/>
                <w:w w:val="100"/>
                <w:kern w:val="0"/>
                <w:lang w:eastAsia="de-DE"/>
              </w:rPr>
            </w:pPr>
            <w:r w:rsidRPr="005007A0">
              <w:rPr>
                <w:bCs/>
                <w:color w:val="000000"/>
                <w:spacing w:val="0"/>
                <w:w w:val="100"/>
                <w:kern w:val="0"/>
                <w:lang w:eastAsia="de-DE"/>
              </w:rPr>
              <w:t>Для изготовления сварных стальных котлов</w:t>
            </w:r>
            <w:r w:rsidRPr="005007A0">
              <w:rPr>
                <w:color w:val="000000"/>
                <w:spacing w:val="0"/>
                <w:w w:val="100"/>
                <w:kern w:val="0"/>
                <w:lang w:eastAsia="de-DE"/>
              </w:rPr>
              <w:t xml:space="preserve"> нельзя использовать сталь, подвергнутую операции закалка в воду без последующего отпуска. Допускается использовать термически обработанный </w:t>
            </w:r>
            <w:r w:rsidRPr="005007A0">
              <w:rPr>
                <w:color w:val="000000"/>
                <w:spacing w:val="0"/>
                <w:w w:val="100"/>
                <w:kern w:val="0"/>
                <w:lang w:eastAsia="de-DE"/>
              </w:rPr>
              <w:lastRenderedPageBreak/>
              <w:t>прокат (например, после нормализации или закалки с отпуском).</w:t>
            </w:r>
          </w:p>
        </w:tc>
        <w:tc>
          <w:tcPr>
            <w:tcW w:w="4392" w:type="dxa"/>
            <w:tcBorders>
              <w:left w:val="single" w:sz="4" w:space="0" w:color="auto"/>
            </w:tcBorders>
          </w:tcPr>
          <w:p w14:paraId="14E8584E" w14:textId="77777777" w:rsidR="005007A0" w:rsidRPr="005007A0" w:rsidRDefault="005007A0" w:rsidP="005007A0">
            <w:pPr>
              <w:tabs>
                <w:tab w:val="left" w:pos="1134"/>
              </w:tabs>
              <w:spacing w:before="180" w:line="240" w:lineRule="auto"/>
              <w:jc w:val="both"/>
              <w:rPr>
                <w:color w:val="000000"/>
                <w:spacing w:val="0"/>
                <w:w w:val="100"/>
                <w:kern w:val="0"/>
                <w:lang w:eastAsia="de-DE"/>
              </w:rPr>
            </w:pPr>
            <w:r w:rsidRPr="005007A0">
              <w:rPr>
                <w:bCs/>
                <w:color w:val="000000"/>
                <w:spacing w:val="0"/>
                <w:w w:val="100"/>
                <w:kern w:val="0"/>
                <w:lang w:eastAsia="de-DE"/>
              </w:rPr>
              <w:lastRenderedPageBreak/>
              <w:t>Для изготовления сварных стальных котлов</w:t>
            </w:r>
            <w:r w:rsidRPr="005007A0">
              <w:rPr>
                <w:color w:val="000000"/>
                <w:spacing w:val="0"/>
                <w:w w:val="100"/>
                <w:kern w:val="0"/>
                <w:lang w:eastAsia="de-DE"/>
              </w:rPr>
              <w:t xml:space="preserve"> нельзя использовать сталь, закаленную в воде.</w:t>
            </w:r>
          </w:p>
        </w:tc>
      </w:tr>
      <w:tr w:rsidR="005007A0" w:rsidRPr="005007A0" w14:paraId="2AB5B198" w14:textId="77777777" w:rsidTr="00D94137">
        <w:tc>
          <w:tcPr>
            <w:tcW w:w="1129" w:type="dxa"/>
          </w:tcPr>
          <w:p w14:paraId="2CD72F78" w14:textId="77777777" w:rsidR="005007A0" w:rsidRPr="005007A0" w:rsidRDefault="005007A0" w:rsidP="005007A0">
            <w:pPr>
              <w:tabs>
                <w:tab w:val="left" w:pos="1134"/>
              </w:tabs>
              <w:spacing w:before="180" w:line="240" w:lineRule="auto"/>
              <w:jc w:val="both"/>
              <w:rPr>
                <w:color w:val="000000"/>
                <w:spacing w:val="0"/>
                <w:w w:val="100"/>
                <w:kern w:val="0"/>
                <w:lang w:eastAsia="de-DE"/>
              </w:rPr>
            </w:pPr>
          </w:p>
        </w:tc>
        <w:tc>
          <w:tcPr>
            <w:tcW w:w="8783" w:type="dxa"/>
            <w:gridSpan w:val="2"/>
          </w:tcPr>
          <w:p w14:paraId="5644DBEB" w14:textId="77777777" w:rsidR="005007A0" w:rsidRPr="005007A0" w:rsidRDefault="005007A0" w:rsidP="005007A0">
            <w:pPr>
              <w:tabs>
                <w:tab w:val="left" w:pos="1134"/>
              </w:tabs>
              <w:spacing w:before="180" w:line="240" w:lineRule="auto"/>
              <w:jc w:val="both"/>
              <w:rPr>
                <w:color w:val="000000"/>
                <w:spacing w:val="0"/>
                <w:w w:val="100"/>
                <w:kern w:val="0"/>
                <w:lang w:eastAsia="de-DE"/>
              </w:rPr>
            </w:pPr>
            <w:r w:rsidRPr="005007A0">
              <w:rPr>
                <w:color w:val="000000"/>
                <w:spacing w:val="0"/>
                <w:w w:val="100"/>
                <w:kern w:val="0"/>
                <w:lang w:eastAsia="de-DE"/>
              </w:rPr>
              <w:t>В случае использования мелкозернистой стали в соответствии с техническими характеристиками материала гарантированное значение предела текучести Re не должно превышать 460 МПа, а верхнее значение гарантированного предела прочности при растяжении Rm не должно превышать 725 МПа.</w:t>
            </w:r>
          </w:p>
        </w:tc>
      </w:tr>
    </w:tbl>
    <w:p w14:paraId="176AEB4A" w14:textId="77777777" w:rsidR="005007A0" w:rsidRPr="005007A0" w:rsidRDefault="005007A0" w:rsidP="005007A0">
      <w:pPr>
        <w:tabs>
          <w:tab w:val="left" w:pos="1134"/>
        </w:tabs>
        <w:spacing w:before="180" w:line="240" w:lineRule="auto"/>
        <w:ind w:left="1134" w:hanging="1134"/>
        <w:jc w:val="both"/>
        <w:rPr>
          <w:rFonts w:eastAsia="Times New Roman"/>
          <w:color w:val="000000"/>
          <w:spacing w:val="0"/>
          <w:w w:val="100"/>
          <w:kern w:val="0"/>
          <w:szCs w:val="20"/>
          <w:lang w:eastAsia="de-DE"/>
        </w:rPr>
      </w:pPr>
      <w:r w:rsidRPr="005007A0">
        <w:rPr>
          <w:rFonts w:eastAsia="Times New Roman"/>
          <w:b/>
          <w:color w:val="000000"/>
          <w:spacing w:val="0"/>
          <w:w w:val="100"/>
          <w:kern w:val="0"/>
          <w:szCs w:val="20"/>
          <w:lang w:eastAsia="de-DE"/>
        </w:rPr>
        <w:t>6.8.2.1.13</w:t>
      </w:r>
      <w:r w:rsidRPr="005007A0">
        <w:rPr>
          <w:rFonts w:eastAsia="Times New Roman"/>
          <w:color w:val="000000"/>
          <w:spacing w:val="0"/>
          <w:w w:val="100"/>
          <w:kern w:val="0"/>
          <w:szCs w:val="20"/>
          <w:lang w:eastAsia="de-DE"/>
        </w:rPr>
        <w:tab/>
        <w:t>Первый абзац пункта изменить следующим образом:</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3700"/>
        <w:gridCol w:w="3701"/>
      </w:tblGrid>
      <w:tr w:rsidR="005007A0" w:rsidRPr="005007A0" w14:paraId="0089914C" w14:textId="77777777" w:rsidTr="00D94137">
        <w:tc>
          <w:tcPr>
            <w:tcW w:w="1129" w:type="dxa"/>
          </w:tcPr>
          <w:p w14:paraId="7BD12BE7" w14:textId="77777777" w:rsidR="005007A0" w:rsidRPr="005007A0" w:rsidRDefault="005007A0" w:rsidP="005007A0">
            <w:pPr>
              <w:tabs>
                <w:tab w:val="left" w:pos="1134"/>
              </w:tabs>
              <w:spacing w:before="180" w:line="240" w:lineRule="auto"/>
              <w:jc w:val="both"/>
              <w:rPr>
                <w:color w:val="000000"/>
                <w:spacing w:val="0"/>
                <w:w w:val="100"/>
                <w:kern w:val="0"/>
                <w:lang w:eastAsia="de-DE"/>
              </w:rPr>
            </w:pPr>
          </w:p>
        </w:tc>
        <w:tc>
          <w:tcPr>
            <w:tcW w:w="4391" w:type="dxa"/>
            <w:tcBorders>
              <w:right w:val="single" w:sz="4" w:space="0" w:color="auto"/>
            </w:tcBorders>
          </w:tcPr>
          <w:p w14:paraId="228E3BB3" w14:textId="77777777" w:rsidR="005007A0" w:rsidRPr="005007A0" w:rsidRDefault="005007A0" w:rsidP="005007A0">
            <w:pPr>
              <w:tabs>
                <w:tab w:val="left" w:pos="1134"/>
              </w:tabs>
              <w:spacing w:before="180" w:line="240" w:lineRule="auto"/>
              <w:jc w:val="both"/>
              <w:rPr>
                <w:color w:val="000000"/>
                <w:spacing w:val="0"/>
                <w:w w:val="100"/>
                <w:kern w:val="0"/>
                <w:lang w:eastAsia="de-DE"/>
              </w:rPr>
            </w:pPr>
            <w:r w:rsidRPr="005007A0">
              <w:rPr>
                <w:spacing w:val="0"/>
                <w:w w:val="100"/>
                <w:kern w:val="0"/>
                <w:lang w:eastAsia="de-DE"/>
              </w:rPr>
              <w:t>Давление, на основе которого определяется толщина стенок котла, должно быть определено в соответствии с п.п. 6.8.2.1.14, 6.8.2.1.15.1, 6.8.2.4.1, 6.8.3.4.2, однако также надлежит учитывать нагрузки, указанные в п. 6.8.2.1.1 и при необходимости, следующие нагрузки:</w:t>
            </w:r>
          </w:p>
        </w:tc>
        <w:tc>
          <w:tcPr>
            <w:tcW w:w="4392" w:type="dxa"/>
            <w:tcBorders>
              <w:left w:val="single" w:sz="4" w:space="0" w:color="auto"/>
            </w:tcBorders>
          </w:tcPr>
          <w:p w14:paraId="45950264" w14:textId="77777777" w:rsidR="005007A0" w:rsidRPr="005007A0" w:rsidRDefault="005007A0" w:rsidP="005007A0">
            <w:pPr>
              <w:tabs>
                <w:tab w:val="left" w:pos="1134"/>
              </w:tabs>
              <w:spacing w:before="180" w:line="240" w:lineRule="auto"/>
              <w:jc w:val="both"/>
              <w:rPr>
                <w:color w:val="000000"/>
                <w:spacing w:val="0"/>
                <w:w w:val="100"/>
                <w:kern w:val="0"/>
                <w:lang w:eastAsia="de-DE"/>
              </w:rPr>
            </w:pPr>
            <w:r w:rsidRPr="005007A0">
              <w:rPr>
                <w:spacing w:val="0"/>
                <w:w w:val="100"/>
                <w:kern w:val="0"/>
                <w:lang w:eastAsia="de-DE"/>
              </w:rPr>
              <w:t xml:space="preserve">Давление, на основе которого определяется толщина стенок котла, </w:t>
            </w:r>
            <w:r w:rsidRPr="005007A0">
              <w:rPr>
                <w:spacing w:val="0"/>
                <w:w w:val="100"/>
                <w:kern w:val="0"/>
                <w:lang w:val="de-DE" w:eastAsia="de-DE"/>
              </w:rPr>
              <w:t>не должно быть меньше расчетного давления,</w:t>
            </w:r>
            <w:r w:rsidRPr="005007A0">
              <w:rPr>
                <w:spacing w:val="0"/>
                <w:w w:val="100"/>
                <w:kern w:val="0"/>
                <w:lang w:eastAsia="de-DE"/>
              </w:rPr>
              <w:t xml:space="preserve"> однако также надлежит учитывать нагрузки, указанные в п. 6.8.2.1.1 и при необходимости, следующие нагрузки:</w:t>
            </w:r>
          </w:p>
        </w:tc>
      </w:tr>
    </w:tbl>
    <w:p w14:paraId="3897B15B" w14:textId="77777777" w:rsidR="005007A0" w:rsidRPr="005007A0" w:rsidRDefault="005007A0" w:rsidP="005007A0">
      <w:pPr>
        <w:tabs>
          <w:tab w:val="left" w:pos="1134"/>
        </w:tabs>
        <w:spacing w:before="180" w:line="240" w:lineRule="auto"/>
        <w:ind w:left="1134"/>
        <w:jc w:val="both"/>
        <w:rPr>
          <w:rFonts w:eastAsia="Times New Roman"/>
          <w:b/>
          <w:color w:val="000000"/>
          <w:spacing w:val="0"/>
          <w:w w:val="100"/>
          <w:kern w:val="0"/>
          <w:szCs w:val="20"/>
          <w:lang w:eastAsia="de-DE"/>
        </w:rPr>
      </w:pPr>
      <w:r w:rsidRPr="005007A0">
        <w:rPr>
          <w:rFonts w:eastAsia="Times New Roman"/>
          <w:color w:val="000000"/>
          <w:spacing w:val="0"/>
          <w:w w:val="100"/>
          <w:kern w:val="0"/>
          <w:szCs w:val="20"/>
          <w:lang w:eastAsia="de-DE"/>
        </w:rPr>
        <w:t>Во втором предложении правой колонки слово «этих» заменить на слово «данных».</w:t>
      </w:r>
    </w:p>
    <w:p w14:paraId="2E7BB200" w14:textId="77777777" w:rsidR="005007A0" w:rsidRPr="005007A0" w:rsidRDefault="005007A0" w:rsidP="005007A0">
      <w:pPr>
        <w:tabs>
          <w:tab w:val="left" w:pos="1134"/>
        </w:tabs>
        <w:spacing w:before="180" w:line="240" w:lineRule="auto"/>
        <w:ind w:left="1134" w:hanging="1134"/>
        <w:jc w:val="both"/>
        <w:rPr>
          <w:rFonts w:eastAsia="Times New Roman"/>
          <w:color w:val="000000"/>
          <w:spacing w:val="0"/>
          <w:w w:val="100"/>
          <w:kern w:val="0"/>
          <w:szCs w:val="20"/>
          <w:lang w:eastAsia="de-DE"/>
        </w:rPr>
      </w:pPr>
      <w:r w:rsidRPr="005007A0">
        <w:rPr>
          <w:rFonts w:eastAsia="Times New Roman"/>
          <w:b/>
          <w:color w:val="000000"/>
          <w:spacing w:val="0"/>
          <w:w w:val="100"/>
          <w:kern w:val="0"/>
          <w:szCs w:val="20"/>
          <w:lang w:eastAsia="de-DE"/>
        </w:rPr>
        <w:t>6.8.2.1.14</w:t>
      </w:r>
      <w:r w:rsidRPr="005007A0">
        <w:rPr>
          <w:rFonts w:eastAsia="Times New Roman"/>
          <w:color w:val="000000"/>
          <w:spacing w:val="0"/>
          <w:w w:val="100"/>
          <w:kern w:val="0"/>
          <w:szCs w:val="20"/>
          <w:lang w:eastAsia="de-DE"/>
        </w:rPr>
        <w:tab/>
        <w:t xml:space="preserve">В абзаце после подпункта «б» между словами «… котел должен рассчитываться на» и </w:t>
      </w:r>
      <w:r w:rsidRPr="005007A0">
        <w:rPr>
          <w:rFonts w:eastAsia="Times New Roman"/>
          <w:color w:val="000000"/>
          <w:spacing w:val="0"/>
          <w:w w:val="100"/>
          <w:kern w:val="0"/>
          <w:szCs w:val="20"/>
          <w:lang w:eastAsia="de-DE"/>
        </w:rPr>
        <w:br/>
        <w:t>«давление, …» добавить слово «это».</w:t>
      </w:r>
    </w:p>
    <w:p w14:paraId="5A6862F2" w14:textId="77777777" w:rsidR="005007A0" w:rsidRPr="005007A0" w:rsidRDefault="005007A0" w:rsidP="005007A0">
      <w:pPr>
        <w:tabs>
          <w:tab w:val="left" w:pos="1134"/>
        </w:tabs>
        <w:spacing w:before="180" w:line="240" w:lineRule="auto"/>
        <w:ind w:left="1134"/>
        <w:jc w:val="both"/>
        <w:rPr>
          <w:rFonts w:eastAsia="Times New Roman"/>
          <w:color w:val="000000"/>
          <w:spacing w:val="0"/>
          <w:w w:val="100"/>
          <w:kern w:val="0"/>
          <w:szCs w:val="20"/>
          <w:lang w:eastAsia="de-DE"/>
        </w:rPr>
      </w:pPr>
      <w:r w:rsidRPr="005007A0">
        <w:rPr>
          <w:rFonts w:eastAsia="Times New Roman"/>
          <w:color w:val="000000"/>
          <w:spacing w:val="0"/>
          <w:w w:val="100"/>
          <w:kern w:val="0"/>
          <w:szCs w:val="20"/>
          <w:lang w:eastAsia="de-DE"/>
        </w:rPr>
        <w:t>Абзац, состоящий из двух предложений перед подпунктом «в» сместить максимально влево.</w:t>
      </w:r>
    </w:p>
    <w:p w14:paraId="71A8B98C" w14:textId="77777777" w:rsidR="005007A0" w:rsidRPr="005007A0" w:rsidRDefault="005007A0" w:rsidP="005007A0">
      <w:pPr>
        <w:tabs>
          <w:tab w:val="left" w:pos="1134"/>
        </w:tabs>
        <w:spacing w:before="180" w:line="240" w:lineRule="auto"/>
        <w:ind w:left="1134" w:hanging="1134"/>
        <w:jc w:val="both"/>
        <w:rPr>
          <w:rFonts w:eastAsia="Times New Roman"/>
          <w:color w:val="000000"/>
          <w:spacing w:val="0"/>
          <w:w w:val="100"/>
          <w:kern w:val="0"/>
          <w:szCs w:val="20"/>
          <w:lang w:eastAsia="de-DE"/>
        </w:rPr>
      </w:pPr>
      <w:r w:rsidRPr="005007A0">
        <w:rPr>
          <w:rFonts w:eastAsia="Times New Roman"/>
          <w:b/>
          <w:color w:val="000000"/>
          <w:spacing w:val="0"/>
          <w:w w:val="100"/>
          <w:kern w:val="0"/>
          <w:szCs w:val="20"/>
          <w:lang w:eastAsia="de-DE"/>
        </w:rPr>
        <w:t>6.8.2.1.15</w:t>
      </w:r>
      <w:r w:rsidRPr="005007A0">
        <w:rPr>
          <w:rFonts w:eastAsia="Times New Roman"/>
          <w:color w:val="000000"/>
          <w:spacing w:val="0"/>
          <w:w w:val="100"/>
          <w:kern w:val="0"/>
          <w:szCs w:val="20"/>
          <w:lang w:eastAsia="de-DE"/>
        </w:rPr>
        <w:tab/>
        <w:t>Изменить следующим образом:</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3675"/>
        <w:gridCol w:w="3716"/>
      </w:tblGrid>
      <w:tr w:rsidR="005007A0" w:rsidRPr="005007A0" w14:paraId="3944DEC6" w14:textId="77777777" w:rsidTr="00D94137">
        <w:tc>
          <w:tcPr>
            <w:tcW w:w="1129" w:type="dxa"/>
          </w:tcPr>
          <w:p w14:paraId="70E335AE" w14:textId="77777777" w:rsidR="005007A0" w:rsidRPr="005007A0" w:rsidRDefault="005007A0" w:rsidP="005007A0">
            <w:pPr>
              <w:tabs>
                <w:tab w:val="left" w:pos="1134"/>
              </w:tabs>
              <w:spacing w:before="180" w:line="240" w:lineRule="auto"/>
              <w:jc w:val="both"/>
              <w:rPr>
                <w:color w:val="000000"/>
                <w:spacing w:val="0"/>
                <w:w w:val="100"/>
                <w:kern w:val="0"/>
                <w:lang w:eastAsia="de-DE"/>
              </w:rPr>
            </w:pPr>
          </w:p>
        </w:tc>
        <w:tc>
          <w:tcPr>
            <w:tcW w:w="4391" w:type="dxa"/>
            <w:tcBorders>
              <w:right w:val="single" w:sz="4" w:space="0" w:color="auto"/>
            </w:tcBorders>
          </w:tcPr>
          <w:p w14:paraId="578F3DEF" w14:textId="77777777" w:rsidR="005007A0" w:rsidRPr="005007A0" w:rsidRDefault="005007A0" w:rsidP="005007A0">
            <w:pPr>
              <w:tabs>
                <w:tab w:val="left" w:pos="1134"/>
              </w:tabs>
              <w:spacing w:before="180" w:line="240" w:lineRule="auto"/>
              <w:jc w:val="both"/>
              <w:rPr>
                <w:color w:val="000000"/>
                <w:spacing w:val="0"/>
                <w:w w:val="100"/>
                <w:kern w:val="0"/>
                <w:lang w:eastAsia="de-DE"/>
              </w:rPr>
            </w:pPr>
            <w:r w:rsidRPr="005007A0">
              <w:rPr>
                <w:spacing w:val="0"/>
                <w:w w:val="100"/>
                <w:kern w:val="0"/>
                <w:lang w:eastAsia="de-DE"/>
              </w:rPr>
              <w:t xml:space="preserve">Значение напряжения σ в наиболее напряженной точке котла, в зависимости от материалов, не должно превышать пределов, указанных в п. 6.8.2.1.16. </w:t>
            </w:r>
          </w:p>
        </w:tc>
        <w:tc>
          <w:tcPr>
            <w:tcW w:w="4392" w:type="dxa"/>
            <w:tcBorders>
              <w:left w:val="single" w:sz="4" w:space="0" w:color="auto"/>
            </w:tcBorders>
          </w:tcPr>
          <w:p w14:paraId="2D47DF0E" w14:textId="77777777" w:rsidR="005007A0" w:rsidRPr="005007A0" w:rsidRDefault="005007A0" w:rsidP="005007A0">
            <w:pPr>
              <w:tabs>
                <w:tab w:val="left" w:pos="1134"/>
              </w:tabs>
              <w:spacing w:before="180" w:line="240" w:lineRule="auto"/>
              <w:jc w:val="both"/>
              <w:rPr>
                <w:color w:val="000000"/>
                <w:spacing w:val="0"/>
                <w:w w:val="100"/>
                <w:kern w:val="0"/>
                <w:lang w:eastAsia="de-DE"/>
              </w:rPr>
            </w:pPr>
            <w:r w:rsidRPr="005007A0">
              <w:rPr>
                <w:spacing w:val="0"/>
                <w:w w:val="100"/>
                <w:kern w:val="0"/>
                <w:lang w:eastAsia="de-DE"/>
              </w:rPr>
              <w:t>При испытательном давлении значение напряжения σ в наиболее напряженной точке котла, в зависимости от материалов, не должно превышать пределов, указанных ниже.</w:t>
            </w:r>
          </w:p>
        </w:tc>
      </w:tr>
      <w:tr w:rsidR="005007A0" w:rsidRPr="005007A0" w14:paraId="27E16293" w14:textId="77777777" w:rsidTr="00D94137">
        <w:tc>
          <w:tcPr>
            <w:tcW w:w="1129" w:type="dxa"/>
          </w:tcPr>
          <w:p w14:paraId="22231EBC" w14:textId="77777777" w:rsidR="005007A0" w:rsidRPr="005007A0" w:rsidRDefault="005007A0" w:rsidP="005007A0">
            <w:pPr>
              <w:tabs>
                <w:tab w:val="left" w:pos="1134"/>
              </w:tabs>
              <w:spacing w:before="180" w:line="240" w:lineRule="auto"/>
              <w:jc w:val="both"/>
              <w:rPr>
                <w:color w:val="000000"/>
                <w:spacing w:val="0"/>
                <w:w w:val="100"/>
                <w:kern w:val="0"/>
                <w:lang w:eastAsia="de-DE"/>
              </w:rPr>
            </w:pPr>
          </w:p>
        </w:tc>
        <w:tc>
          <w:tcPr>
            <w:tcW w:w="8783" w:type="dxa"/>
            <w:gridSpan w:val="2"/>
          </w:tcPr>
          <w:p w14:paraId="385ECCBE" w14:textId="77777777" w:rsidR="005007A0" w:rsidRPr="005007A0" w:rsidRDefault="005007A0" w:rsidP="005007A0">
            <w:pPr>
              <w:tabs>
                <w:tab w:val="left" w:pos="1134"/>
              </w:tabs>
              <w:spacing w:before="180" w:line="240" w:lineRule="auto"/>
              <w:jc w:val="both"/>
              <w:rPr>
                <w:spacing w:val="0"/>
                <w:w w:val="100"/>
                <w:kern w:val="0"/>
                <w:lang w:eastAsia="de-DE"/>
              </w:rPr>
            </w:pPr>
            <w:r w:rsidRPr="005007A0">
              <w:rPr>
                <w:spacing w:val="0"/>
                <w:w w:val="100"/>
                <w:kern w:val="0"/>
                <w:lang w:eastAsia="de-DE"/>
              </w:rPr>
              <w:t>Необходимо учитывать возможное уменьшение прочности в сварных швах.</w:t>
            </w:r>
          </w:p>
        </w:tc>
      </w:tr>
    </w:tbl>
    <w:p w14:paraId="0C8F7B2B" w14:textId="77777777" w:rsidR="005007A0" w:rsidRPr="005007A0" w:rsidRDefault="005007A0" w:rsidP="005007A0">
      <w:pPr>
        <w:tabs>
          <w:tab w:val="left" w:pos="1134"/>
        </w:tabs>
        <w:spacing w:before="180" w:line="240" w:lineRule="auto"/>
        <w:ind w:left="1134" w:hanging="1134"/>
        <w:jc w:val="both"/>
        <w:rPr>
          <w:rFonts w:eastAsia="Times New Roman"/>
          <w:color w:val="000000"/>
          <w:spacing w:val="0"/>
          <w:w w:val="100"/>
          <w:kern w:val="0"/>
          <w:szCs w:val="20"/>
          <w:lang w:eastAsia="de-DE"/>
        </w:rPr>
      </w:pPr>
      <w:r w:rsidRPr="005007A0">
        <w:rPr>
          <w:rFonts w:eastAsia="Times New Roman"/>
          <w:b/>
          <w:color w:val="000000"/>
          <w:spacing w:val="0"/>
          <w:w w:val="100"/>
          <w:kern w:val="0"/>
          <w:szCs w:val="20"/>
          <w:lang w:eastAsia="de-DE"/>
        </w:rPr>
        <w:t>6.8.2.1.15.1</w:t>
      </w:r>
      <w:r w:rsidRPr="005007A0">
        <w:rPr>
          <w:rFonts w:eastAsia="Times New Roman"/>
          <w:color w:val="000000"/>
          <w:spacing w:val="0"/>
          <w:w w:val="100"/>
          <w:kern w:val="0"/>
          <w:szCs w:val="20"/>
          <w:lang w:eastAsia="de-DE"/>
        </w:rPr>
        <w:tab/>
        <w:t>Текст в левой колонке изменить следующим образом:</w:t>
      </w:r>
    </w:p>
    <w:p w14:paraId="7774EB52" w14:textId="77777777" w:rsidR="005007A0" w:rsidRPr="005007A0" w:rsidRDefault="005007A0" w:rsidP="005007A0">
      <w:pPr>
        <w:tabs>
          <w:tab w:val="left" w:pos="1134"/>
        </w:tabs>
        <w:spacing w:before="180" w:line="240" w:lineRule="auto"/>
        <w:ind w:left="1134"/>
        <w:jc w:val="both"/>
        <w:rPr>
          <w:rFonts w:eastAsia="Times New Roman"/>
          <w:color w:val="000000"/>
          <w:spacing w:val="0"/>
          <w:w w:val="100"/>
          <w:kern w:val="0"/>
          <w:szCs w:val="20"/>
          <w:lang w:eastAsia="de-DE"/>
        </w:rPr>
      </w:pPr>
      <w:r w:rsidRPr="005007A0">
        <w:rPr>
          <w:rFonts w:eastAsia="Times New Roman"/>
          <w:color w:val="000000"/>
          <w:spacing w:val="0"/>
          <w:w w:val="100"/>
          <w:kern w:val="0"/>
          <w:szCs w:val="20"/>
          <w:lang w:eastAsia="de-DE"/>
        </w:rPr>
        <w:t>«Для вагонов-цистерн, предназначенных для эксплуатации на железных дорогах колеи 1520 мм расчетное давление определяется как сумма избыточного давления паров жидкости или газа при набольшей рабочей температуре и давления гидравлического удара при ударном взаимодействии вагона-цистерны с соседними вагонами.</w:t>
      </w:r>
    </w:p>
    <w:p w14:paraId="5B74ACA9"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spacing w:val="0"/>
          <w:w w:val="100"/>
          <w:kern w:val="0"/>
          <w:szCs w:val="20"/>
          <w:lang w:eastAsia="de-DE"/>
        </w:rPr>
        <w:t>Давление гидроудара определяется по формуле:</w:t>
      </w:r>
    </w:p>
    <w:p w14:paraId="2610C39C" w14:textId="77777777" w:rsidR="005007A0" w:rsidRPr="005007A0" w:rsidRDefault="00FC6B3D" w:rsidP="005007A0">
      <w:pPr>
        <w:tabs>
          <w:tab w:val="left" w:pos="1134"/>
        </w:tabs>
        <w:spacing w:before="180" w:line="240" w:lineRule="auto"/>
        <w:ind w:left="1134"/>
        <w:jc w:val="both"/>
        <w:rPr>
          <w:rFonts w:eastAsia="Times New Roman"/>
          <w:spacing w:val="0"/>
          <w:w w:val="100"/>
          <w:kern w:val="0"/>
          <w:szCs w:val="20"/>
          <w:lang w:eastAsia="de-DE"/>
        </w:rPr>
      </w:pPr>
      <m:oMathPara>
        <m:oMathParaPr>
          <m:jc m:val="left"/>
        </m:oMathParaPr>
        <m:oMath>
          <m:sSub>
            <m:sSubPr>
              <m:ctrlPr>
                <w:rPr>
                  <w:rFonts w:ascii="Cambria Math" w:eastAsia="Times New Roman" w:hAnsi="Cambria Math"/>
                  <w:i/>
                  <w:spacing w:val="0"/>
                  <w:w w:val="100"/>
                  <w:kern w:val="0"/>
                  <w:szCs w:val="20"/>
                  <w:lang w:eastAsia="de-DE"/>
                </w:rPr>
              </m:ctrlPr>
            </m:sSubPr>
            <m:e>
              <m:r>
                <w:rPr>
                  <w:rFonts w:ascii="Cambria Math" w:eastAsia="Times New Roman" w:hAnsi="Cambria Math"/>
                  <w:spacing w:val="0"/>
                  <w:w w:val="100"/>
                  <w:kern w:val="0"/>
                  <w:szCs w:val="20"/>
                  <w:lang w:val="en-US" w:eastAsia="de-DE"/>
                </w:rPr>
                <m:t>P</m:t>
              </m:r>
            </m:e>
            <m:sub>
              <m:r>
                <w:rPr>
                  <w:rFonts w:ascii="Cambria Math" w:eastAsia="Times New Roman" w:hAnsi="Cambria Math"/>
                  <w:spacing w:val="0"/>
                  <w:w w:val="100"/>
                  <w:kern w:val="0"/>
                  <w:szCs w:val="20"/>
                  <w:lang w:eastAsia="de-DE"/>
                </w:rPr>
                <m:t>Г</m:t>
              </m:r>
            </m:sub>
          </m:sSub>
          <m:r>
            <w:rPr>
              <w:rFonts w:ascii="Cambria Math" w:eastAsia="Times New Roman" w:hAnsi="Cambria Math"/>
              <w:spacing w:val="0"/>
              <w:w w:val="100"/>
              <w:kern w:val="0"/>
              <w:szCs w:val="20"/>
              <w:lang w:eastAsia="de-DE"/>
            </w:rPr>
            <m:t>=</m:t>
          </m:r>
          <m:r>
            <w:rPr>
              <w:rFonts w:ascii="Cambria Math" w:eastAsia="Times New Roman" w:hAnsi="Cambria Math"/>
              <w:spacing w:val="0"/>
              <w:w w:val="100"/>
              <w:kern w:val="0"/>
              <w:szCs w:val="20"/>
              <w:lang w:val="en-US" w:eastAsia="de-DE"/>
            </w:rPr>
            <m:t>N∙</m:t>
          </m:r>
          <m:f>
            <m:fPr>
              <m:ctrlPr>
                <w:rPr>
                  <w:rFonts w:ascii="Cambria Math" w:eastAsia="Times New Roman" w:hAnsi="Cambria Math"/>
                  <w:i/>
                  <w:spacing w:val="0"/>
                  <w:w w:val="100"/>
                  <w:kern w:val="0"/>
                  <w:szCs w:val="20"/>
                  <w:lang w:val="en-US" w:eastAsia="de-DE"/>
                </w:rPr>
              </m:ctrlPr>
            </m:fPr>
            <m:num>
              <m:sSub>
                <m:sSubPr>
                  <m:ctrlPr>
                    <w:rPr>
                      <w:rFonts w:ascii="Cambria Math" w:eastAsia="Times New Roman" w:hAnsi="Cambria Math"/>
                      <w:i/>
                      <w:spacing w:val="0"/>
                      <w:w w:val="100"/>
                      <w:kern w:val="0"/>
                      <w:szCs w:val="20"/>
                      <w:lang w:val="en-US" w:eastAsia="de-DE"/>
                    </w:rPr>
                  </m:ctrlPr>
                </m:sSubPr>
                <m:e>
                  <m:r>
                    <w:rPr>
                      <w:rFonts w:ascii="Cambria Math" w:eastAsia="Times New Roman" w:hAnsi="Cambria Math"/>
                      <w:spacing w:val="0"/>
                      <w:w w:val="100"/>
                      <w:kern w:val="0"/>
                      <w:szCs w:val="20"/>
                      <w:lang w:val="en-US" w:eastAsia="de-DE"/>
                    </w:rPr>
                    <m:t>m</m:t>
                  </m:r>
                </m:e>
                <m:sub>
                  <m:r>
                    <w:rPr>
                      <w:rFonts w:ascii="Cambria Math" w:eastAsia="Times New Roman" w:hAnsi="Cambria Math"/>
                      <w:spacing w:val="0"/>
                      <w:w w:val="100"/>
                      <w:kern w:val="0"/>
                      <w:szCs w:val="20"/>
                      <w:lang w:eastAsia="de-DE"/>
                    </w:rPr>
                    <m:t>В</m:t>
                  </m:r>
                </m:sub>
              </m:sSub>
            </m:num>
            <m:den>
              <m:sSub>
                <m:sSubPr>
                  <m:ctrlPr>
                    <w:rPr>
                      <w:rFonts w:ascii="Cambria Math" w:eastAsia="Times New Roman" w:hAnsi="Cambria Math"/>
                      <w:i/>
                      <w:spacing w:val="0"/>
                      <w:w w:val="100"/>
                      <w:kern w:val="0"/>
                      <w:szCs w:val="20"/>
                      <w:lang w:val="en-US" w:eastAsia="de-DE"/>
                    </w:rPr>
                  </m:ctrlPr>
                </m:sSubPr>
                <m:e>
                  <m:r>
                    <w:rPr>
                      <w:rFonts w:ascii="Cambria Math" w:eastAsia="Times New Roman" w:hAnsi="Cambria Math"/>
                      <w:spacing w:val="0"/>
                      <w:w w:val="100"/>
                      <w:kern w:val="0"/>
                      <w:szCs w:val="20"/>
                      <w:lang w:val="en-US" w:eastAsia="de-DE"/>
                    </w:rPr>
                    <m:t>m</m:t>
                  </m:r>
                </m:e>
                <m:sub>
                  <m:r>
                    <w:rPr>
                      <w:rFonts w:ascii="Cambria Math" w:eastAsia="Times New Roman" w:hAnsi="Cambria Math"/>
                      <w:spacing w:val="0"/>
                      <w:w w:val="100"/>
                      <w:kern w:val="0"/>
                      <w:szCs w:val="20"/>
                      <w:lang w:val="en-US" w:eastAsia="de-DE"/>
                    </w:rPr>
                    <m:t>бр</m:t>
                  </m:r>
                </m:sub>
              </m:sSub>
            </m:den>
          </m:f>
          <m:r>
            <w:rPr>
              <w:rFonts w:ascii="Cambria Math" w:eastAsia="Times New Roman" w:hAnsi="Cambria Math"/>
              <w:spacing w:val="0"/>
              <w:w w:val="100"/>
              <w:kern w:val="0"/>
              <w:szCs w:val="20"/>
              <w:lang w:val="en-US" w:eastAsia="de-DE"/>
            </w:rPr>
            <m:t>∙</m:t>
          </m:r>
          <m:f>
            <m:fPr>
              <m:ctrlPr>
                <w:rPr>
                  <w:rFonts w:ascii="Cambria Math" w:eastAsia="Times New Roman" w:hAnsi="Cambria Math"/>
                  <w:i/>
                  <w:spacing w:val="0"/>
                  <w:w w:val="100"/>
                  <w:kern w:val="0"/>
                  <w:szCs w:val="20"/>
                  <w:lang w:val="en-US" w:eastAsia="de-DE"/>
                </w:rPr>
              </m:ctrlPr>
            </m:fPr>
            <m:num>
              <m:r>
                <w:rPr>
                  <w:rFonts w:ascii="Cambria Math" w:eastAsia="Times New Roman" w:hAnsi="Cambria Math"/>
                  <w:spacing w:val="0"/>
                  <w:w w:val="100"/>
                  <w:kern w:val="0"/>
                  <w:szCs w:val="20"/>
                  <w:lang w:val="en-US" w:eastAsia="de-DE"/>
                </w:rPr>
                <m:t>1</m:t>
              </m:r>
            </m:num>
            <m:den>
              <m:r>
                <w:rPr>
                  <w:rFonts w:ascii="Cambria Math" w:eastAsia="Times New Roman" w:hAnsi="Cambria Math"/>
                  <w:spacing w:val="0"/>
                  <w:w w:val="100"/>
                  <w:kern w:val="0"/>
                  <w:szCs w:val="20"/>
                  <w:lang w:val="en-US" w:eastAsia="de-DE"/>
                </w:rPr>
                <m:t>F</m:t>
              </m:r>
            </m:den>
          </m:f>
          <m:r>
            <w:rPr>
              <w:rFonts w:ascii="Cambria Math" w:eastAsia="Times New Roman" w:hAnsi="Cambria Math"/>
              <w:spacing w:val="0"/>
              <w:w w:val="100"/>
              <w:kern w:val="0"/>
              <w:szCs w:val="20"/>
              <w:lang w:eastAsia="de-DE"/>
            </w:rPr>
            <m:t xml:space="preserve">; </m:t>
          </m:r>
          <m:d>
            <m:dPr>
              <m:begChr m:val="["/>
              <m:endChr m:val="]"/>
              <m:ctrlPr>
                <w:rPr>
                  <w:rFonts w:ascii="Cambria Math" w:eastAsia="Times New Roman" w:hAnsi="Cambria Math"/>
                  <w:i/>
                  <w:spacing w:val="0"/>
                  <w:w w:val="100"/>
                  <w:kern w:val="0"/>
                  <w:szCs w:val="20"/>
                  <w:lang w:eastAsia="de-DE"/>
                </w:rPr>
              </m:ctrlPr>
            </m:dPr>
            <m:e>
              <m:r>
                <w:rPr>
                  <w:rFonts w:ascii="Cambria Math" w:eastAsia="Times New Roman" w:hAnsi="Cambria Math"/>
                  <w:spacing w:val="0"/>
                  <w:w w:val="100"/>
                  <w:kern w:val="0"/>
                  <w:szCs w:val="20"/>
                  <w:lang w:eastAsia="de-DE"/>
                </w:rPr>
                <m:t>МПа</m:t>
              </m:r>
            </m:e>
          </m:d>
        </m:oMath>
      </m:oMathPara>
    </w:p>
    <w:p w14:paraId="6C2D06F2"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spacing w:val="0"/>
          <w:w w:val="100"/>
          <w:kern w:val="0"/>
          <w:szCs w:val="20"/>
          <w:lang w:eastAsia="de-DE"/>
        </w:rPr>
        <w:t>где:</w:t>
      </w:r>
    </w:p>
    <w:p w14:paraId="16705280"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i/>
          <w:spacing w:val="0"/>
          <w:w w:val="100"/>
          <w:kern w:val="0"/>
          <w:szCs w:val="20"/>
          <w:lang w:eastAsia="de-DE"/>
        </w:rPr>
        <w:t>N</w:t>
      </w:r>
      <w:r w:rsidRPr="005007A0">
        <w:rPr>
          <w:rFonts w:eastAsia="Times New Roman"/>
          <w:spacing w:val="0"/>
          <w:w w:val="100"/>
          <w:kern w:val="0"/>
          <w:szCs w:val="20"/>
          <w:lang w:eastAsia="de-DE"/>
        </w:rPr>
        <w:t xml:space="preserve"> – сила удара в автосцепку,</w:t>
      </w:r>
      <w:r w:rsidRPr="005007A0">
        <w:rPr>
          <w:rFonts w:eastAsia="Times New Roman"/>
          <w:color w:val="000000"/>
          <w:spacing w:val="0"/>
          <w:w w:val="100"/>
          <w:kern w:val="0"/>
          <w:sz w:val="18"/>
          <w:szCs w:val="20"/>
          <w:lang w:val="de-DE" w:eastAsia="de-DE"/>
        </w:rPr>
        <w:t xml:space="preserve"> </w:t>
      </w:r>
      <w:r w:rsidRPr="005007A0">
        <w:rPr>
          <w:rFonts w:eastAsia="Times New Roman"/>
          <w:spacing w:val="0"/>
          <w:w w:val="100"/>
          <w:kern w:val="0"/>
          <w:szCs w:val="20"/>
          <w:lang w:eastAsia="de-DE"/>
        </w:rPr>
        <w:t>принимается N = 3,5 МН. Для вагонов, не подлежащих роспуску с сортировочных горок, принимают значение продольной силы N = 3,0 МН, если иное не предусмотрено конструкторской документацией;</w:t>
      </w:r>
    </w:p>
    <w:p w14:paraId="6E19B138"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i/>
          <w:spacing w:val="0"/>
          <w:w w:val="100"/>
          <w:kern w:val="0"/>
          <w:szCs w:val="20"/>
          <w:lang w:eastAsia="de-DE"/>
        </w:rPr>
        <w:t>m</w:t>
      </w:r>
      <w:r w:rsidRPr="005007A0">
        <w:rPr>
          <w:rFonts w:eastAsia="Times New Roman"/>
          <w:i/>
          <w:spacing w:val="0"/>
          <w:w w:val="100"/>
          <w:kern w:val="0"/>
          <w:szCs w:val="20"/>
          <w:vertAlign w:val="subscript"/>
          <w:lang w:eastAsia="de-DE"/>
        </w:rPr>
        <w:t>в</w:t>
      </w:r>
      <w:r w:rsidRPr="005007A0">
        <w:rPr>
          <w:rFonts w:eastAsia="Times New Roman"/>
          <w:spacing w:val="0"/>
          <w:w w:val="100"/>
          <w:kern w:val="0"/>
          <w:szCs w:val="20"/>
          <w:vertAlign w:val="subscript"/>
          <w:lang w:eastAsia="de-DE"/>
        </w:rPr>
        <w:t xml:space="preserve"> </w:t>
      </w:r>
      <w:r w:rsidRPr="005007A0">
        <w:rPr>
          <w:rFonts w:eastAsia="Times New Roman"/>
          <w:spacing w:val="0"/>
          <w:w w:val="100"/>
          <w:kern w:val="0"/>
          <w:szCs w:val="20"/>
          <w:lang w:eastAsia="de-DE"/>
        </w:rPr>
        <w:t xml:space="preserve"> – масса вещества в цистерне, исходя из полной грузоподъемности  цистерны, [кг];</w:t>
      </w:r>
    </w:p>
    <w:p w14:paraId="6AB09E70"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i/>
          <w:spacing w:val="0"/>
          <w:w w:val="100"/>
          <w:kern w:val="0"/>
          <w:szCs w:val="20"/>
          <w:lang w:eastAsia="de-DE"/>
        </w:rPr>
        <w:t>m</w:t>
      </w:r>
      <w:r w:rsidRPr="005007A0">
        <w:rPr>
          <w:rFonts w:eastAsia="Times New Roman"/>
          <w:i/>
          <w:spacing w:val="0"/>
          <w:w w:val="100"/>
          <w:kern w:val="0"/>
          <w:szCs w:val="20"/>
          <w:vertAlign w:val="subscript"/>
          <w:lang w:eastAsia="de-DE"/>
        </w:rPr>
        <w:t>бр</w:t>
      </w:r>
      <w:r w:rsidRPr="005007A0">
        <w:rPr>
          <w:rFonts w:eastAsia="Times New Roman"/>
          <w:spacing w:val="0"/>
          <w:w w:val="100"/>
          <w:kern w:val="0"/>
          <w:szCs w:val="20"/>
          <w:lang w:eastAsia="de-DE"/>
        </w:rPr>
        <w:t xml:space="preserve"> – масса брутто вагона-цистерны, [кг];</w:t>
      </w:r>
    </w:p>
    <w:p w14:paraId="14BB1A83" w14:textId="77777777" w:rsidR="005007A0" w:rsidRPr="005007A0" w:rsidRDefault="005007A0" w:rsidP="005007A0">
      <w:pPr>
        <w:tabs>
          <w:tab w:val="left" w:pos="1134"/>
        </w:tabs>
        <w:spacing w:before="180" w:line="240" w:lineRule="auto"/>
        <w:ind w:left="1134"/>
        <w:jc w:val="both"/>
        <w:rPr>
          <w:rFonts w:eastAsia="Times New Roman"/>
          <w:color w:val="000000"/>
          <w:spacing w:val="0"/>
          <w:w w:val="100"/>
          <w:kern w:val="0"/>
          <w:szCs w:val="20"/>
          <w:lang w:eastAsia="de-DE"/>
        </w:rPr>
      </w:pPr>
      <w:r w:rsidRPr="005007A0">
        <w:rPr>
          <w:rFonts w:eastAsia="Times New Roman"/>
          <w:i/>
          <w:spacing w:val="0"/>
          <w:w w:val="100"/>
          <w:kern w:val="0"/>
          <w:szCs w:val="20"/>
          <w:lang w:eastAsia="de-DE"/>
        </w:rPr>
        <w:t>F</w:t>
      </w:r>
      <w:r w:rsidRPr="005007A0">
        <w:rPr>
          <w:rFonts w:eastAsia="Times New Roman"/>
          <w:spacing w:val="0"/>
          <w:w w:val="100"/>
          <w:kern w:val="0"/>
          <w:szCs w:val="20"/>
          <w:lang w:eastAsia="de-DE"/>
        </w:rPr>
        <w:t xml:space="preserve"> – площадь внутреннего поперечного сечения цистерны, [м</w:t>
      </w:r>
      <w:r w:rsidRPr="005007A0">
        <w:rPr>
          <w:rFonts w:eastAsia="Times New Roman"/>
          <w:spacing w:val="0"/>
          <w:w w:val="100"/>
          <w:kern w:val="0"/>
          <w:szCs w:val="20"/>
          <w:vertAlign w:val="superscript"/>
          <w:lang w:eastAsia="de-DE"/>
        </w:rPr>
        <w:t>2</w:t>
      </w:r>
      <w:r w:rsidRPr="005007A0">
        <w:rPr>
          <w:rFonts w:eastAsia="Times New Roman"/>
          <w:spacing w:val="0"/>
          <w:w w:val="100"/>
          <w:kern w:val="0"/>
          <w:szCs w:val="20"/>
          <w:lang w:eastAsia="de-DE"/>
        </w:rPr>
        <w:t>].»</w:t>
      </w:r>
    </w:p>
    <w:p w14:paraId="68F4D5AD" w14:textId="77777777" w:rsidR="005007A0" w:rsidRPr="005007A0" w:rsidRDefault="005007A0" w:rsidP="005007A0">
      <w:pPr>
        <w:tabs>
          <w:tab w:val="left" w:pos="1134"/>
        </w:tabs>
        <w:spacing w:before="180" w:line="240" w:lineRule="auto"/>
        <w:ind w:left="1134" w:hanging="1134"/>
        <w:jc w:val="both"/>
        <w:rPr>
          <w:rFonts w:eastAsia="Times New Roman"/>
          <w:color w:val="000000"/>
          <w:spacing w:val="0"/>
          <w:w w:val="100"/>
          <w:kern w:val="0"/>
          <w:szCs w:val="20"/>
          <w:lang w:eastAsia="de-DE"/>
        </w:rPr>
      </w:pPr>
      <w:r w:rsidRPr="005007A0">
        <w:rPr>
          <w:rFonts w:eastAsia="Times New Roman"/>
          <w:b/>
          <w:color w:val="000000"/>
          <w:spacing w:val="0"/>
          <w:w w:val="100"/>
          <w:kern w:val="0"/>
          <w:szCs w:val="20"/>
          <w:lang w:eastAsia="de-DE"/>
        </w:rPr>
        <w:lastRenderedPageBreak/>
        <w:t>6.8.2.1.16</w:t>
      </w:r>
      <w:r w:rsidRPr="005007A0">
        <w:rPr>
          <w:rFonts w:eastAsia="Times New Roman"/>
          <w:color w:val="000000"/>
          <w:spacing w:val="0"/>
          <w:w w:val="100"/>
          <w:kern w:val="0"/>
          <w:szCs w:val="20"/>
          <w:lang w:eastAsia="de-DE"/>
        </w:rPr>
        <w:tab/>
        <w:t>Текст в первом абзаце левой колонки изменить следующим образом:</w:t>
      </w:r>
    </w:p>
    <w:p w14:paraId="13B62FA2"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spacing w:val="0"/>
          <w:w w:val="100"/>
          <w:kern w:val="0"/>
          <w:szCs w:val="20"/>
          <w:lang w:eastAsia="de-DE"/>
        </w:rPr>
        <w:t>«Допускаемые напряжения принимаются равными:</w:t>
      </w:r>
    </w:p>
    <w:p w14:paraId="4F4E0EE6"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spacing w:val="0"/>
          <w:w w:val="100"/>
          <w:kern w:val="0"/>
          <w:szCs w:val="20"/>
          <w:lang w:eastAsia="de-DE"/>
        </w:rPr>
        <w:t>Для вагонов-цистерн, предназначенных для эксплуатации на железных дорога</w:t>
      </w:r>
      <w:r w:rsidRPr="005007A0">
        <w:rPr>
          <w:rFonts w:eastAsia="Times New Roman"/>
          <w:spacing w:val="0"/>
          <w:w w:val="100"/>
          <w:kern w:val="0"/>
          <w:szCs w:val="20"/>
          <w:lang w:val="de-DE" w:eastAsia="de-DE"/>
        </w:rPr>
        <w:t>х</w:t>
      </w:r>
      <w:r w:rsidRPr="005007A0">
        <w:rPr>
          <w:rFonts w:eastAsia="Times New Roman"/>
          <w:spacing w:val="0"/>
          <w:w w:val="100"/>
          <w:kern w:val="0"/>
          <w:szCs w:val="20"/>
          <w:lang w:eastAsia="de-DE"/>
        </w:rPr>
        <w:t xml:space="preserve"> колеи 1435 мм</w:t>
      </w:r>
    </w:p>
    <w:p w14:paraId="009E7E7A"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spacing w:val="0"/>
          <w:w w:val="100"/>
          <w:kern w:val="0"/>
          <w:szCs w:val="20"/>
          <w:lang w:eastAsia="de-DE"/>
        </w:rPr>
        <w:t>- при испытательном давлении значение напряжения σ для всех металлов и сплавов должно быть ниже меньшего из значений, приведенных в следующих соотношениях:</w:t>
      </w:r>
    </w:p>
    <w:p w14:paraId="5B66B788"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val="en-US" w:eastAsia="de-DE"/>
        </w:rPr>
      </w:pPr>
      <m:oMathPara>
        <m:oMathParaPr>
          <m:jc m:val="left"/>
        </m:oMathParaPr>
        <m:oMath>
          <m:r>
            <w:rPr>
              <w:rFonts w:ascii="Cambria Math" w:eastAsia="Times New Roman" w:hAnsi="Cambria Math"/>
              <w:spacing w:val="0"/>
              <w:w w:val="100"/>
              <w:kern w:val="0"/>
              <w:szCs w:val="20"/>
              <w:lang w:eastAsia="de-DE"/>
            </w:rPr>
            <m:t>σ≤</m:t>
          </m:r>
          <m:sSub>
            <m:sSubPr>
              <m:ctrlPr>
                <w:rPr>
                  <w:rFonts w:ascii="Cambria Math" w:eastAsia="Times New Roman" w:hAnsi="Cambria Math"/>
                  <w:i/>
                  <w:spacing w:val="0"/>
                  <w:w w:val="100"/>
                  <w:kern w:val="0"/>
                  <w:szCs w:val="20"/>
                  <w:lang w:val="en-US" w:eastAsia="de-DE"/>
                </w:rPr>
              </m:ctrlPr>
            </m:sSubPr>
            <m:e>
              <m:r>
                <w:rPr>
                  <w:rFonts w:ascii="Cambria Math" w:eastAsia="Times New Roman" w:hAnsi="Cambria Math"/>
                  <w:spacing w:val="0"/>
                  <w:w w:val="100"/>
                  <w:kern w:val="0"/>
                  <w:szCs w:val="20"/>
                  <w:lang w:val="en-US" w:eastAsia="de-DE"/>
                </w:rPr>
                <m:t>0,75∙R</m:t>
              </m:r>
            </m:e>
            <m:sub>
              <m:r>
                <w:rPr>
                  <w:rFonts w:ascii="Cambria Math" w:eastAsia="Times New Roman" w:hAnsi="Cambria Math"/>
                  <w:spacing w:val="0"/>
                  <w:w w:val="100"/>
                  <w:kern w:val="0"/>
                  <w:szCs w:val="20"/>
                  <w:lang w:val="en-US" w:eastAsia="de-DE"/>
                </w:rPr>
                <m:t>e</m:t>
              </m:r>
            </m:sub>
          </m:sSub>
          <m:r>
            <w:rPr>
              <w:rFonts w:ascii="Cambria Math" w:eastAsia="Times New Roman" w:hAnsi="Cambria Math"/>
              <w:spacing w:val="0"/>
              <w:w w:val="100"/>
              <w:kern w:val="0"/>
              <w:szCs w:val="20"/>
              <w:lang w:val="en-US" w:eastAsia="de-DE"/>
            </w:rPr>
            <m:t xml:space="preserve"> или </m:t>
          </m:r>
          <m:r>
            <w:rPr>
              <w:rFonts w:ascii="Cambria Math" w:eastAsia="Times New Roman" w:hAnsi="Cambria Math"/>
              <w:spacing w:val="0"/>
              <w:w w:val="100"/>
              <w:kern w:val="0"/>
              <w:szCs w:val="20"/>
              <w:lang w:eastAsia="de-DE"/>
            </w:rPr>
            <m:t>σ≤</m:t>
          </m:r>
          <m:r>
            <w:rPr>
              <w:rFonts w:ascii="Cambria Math" w:eastAsia="Times New Roman" w:hAnsi="Cambria Math"/>
              <w:spacing w:val="0"/>
              <w:w w:val="100"/>
              <w:kern w:val="0"/>
              <w:szCs w:val="20"/>
              <w:lang w:val="en-US" w:eastAsia="de-DE"/>
            </w:rPr>
            <m:t>0,5∙</m:t>
          </m:r>
          <m:sSub>
            <m:sSubPr>
              <m:ctrlPr>
                <w:rPr>
                  <w:rFonts w:ascii="Cambria Math" w:eastAsia="Times New Roman" w:hAnsi="Cambria Math"/>
                  <w:i/>
                  <w:spacing w:val="0"/>
                  <w:w w:val="100"/>
                  <w:kern w:val="0"/>
                  <w:szCs w:val="20"/>
                  <w:lang w:val="en-US" w:eastAsia="de-DE"/>
                </w:rPr>
              </m:ctrlPr>
            </m:sSubPr>
            <m:e>
              <m:r>
                <w:rPr>
                  <w:rFonts w:ascii="Cambria Math" w:eastAsia="Times New Roman" w:hAnsi="Cambria Math"/>
                  <w:spacing w:val="0"/>
                  <w:w w:val="100"/>
                  <w:kern w:val="0"/>
                  <w:szCs w:val="20"/>
                  <w:lang w:val="en-US" w:eastAsia="de-DE"/>
                </w:rPr>
                <m:t>R</m:t>
              </m:r>
            </m:e>
            <m:sub>
              <m:r>
                <w:rPr>
                  <w:rFonts w:ascii="Cambria Math" w:eastAsia="Times New Roman" w:hAnsi="Cambria Math"/>
                  <w:spacing w:val="0"/>
                  <w:w w:val="100"/>
                  <w:kern w:val="0"/>
                  <w:szCs w:val="20"/>
                  <w:lang w:val="en-US" w:eastAsia="de-DE"/>
                </w:rPr>
                <m:t>m</m:t>
              </m:r>
            </m:sub>
          </m:sSub>
        </m:oMath>
      </m:oMathPara>
    </w:p>
    <w:p w14:paraId="0E9BB281"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spacing w:val="0"/>
          <w:w w:val="100"/>
          <w:kern w:val="0"/>
          <w:szCs w:val="20"/>
          <w:lang w:eastAsia="de-DE"/>
        </w:rPr>
        <w:t xml:space="preserve">где: </w:t>
      </w:r>
    </w:p>
    <w:p w14:paraId="061BB27E"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i/>
          <w:spacing w:val="0"/>
          <w:w w:val="100"/>
          <w:kern w:val="0"/>
          <w:szCs w:val="20"/>
          <w:lang w:eastAsia="de-DE"/>
        </w:rPr>
        <w:t>Rе</w:t>
      </w:r>
      <w:r w:rsidRPr="005007A0">
        <w:rPr>
          <w:rFonts w:eastAsia="Times New Roman"/>
          <w:spacing w:val="0"/>
          <w:w w:val="100"/>
          <w:kern w:val="0"/>
          <w:szCs w:val="20"/>
          <w:lang w:eastAsia="de-DE"/>
        </w:rPr>
        <w:t xml:space="preserve"> – минимальный нормированный предел текучести при растяжении или условный предел текучести при относительном остаточном удлинении 0,2%. Для аустенитной стали Rе принимается при относительном остаточном удлинении 1%;</w:t>
      </w:r>
    </w:p>
    <w:p w14:paraId="6F9B4504"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i/>
          <w:spacing w:val="0"/>
          <w:w w:val="100"/>
          <w:kern w:val="0"/>
          <w:szCs w:val="20"/>
          <w:lang w:eastAsia="de-DE"/>
        </w:rPr>
        <w:t>Rm</w:t>
      </w:r>
      <w:r w:rsidRPr="005007A0">
        <w:rPr>
          <w:rFonts w:eastAsia="Times New Roman"/>
          <w:spacing w:val="0"/>
          <w:w w:val="100"/>
          <w:kern w:val="0"/>
          <w:szCs w:val="20"/>
          <w:lang w:eastAsia="de-DE"/>
        </w:rPr>
        <w:t xml:space="preserve"> – предел прочности на разрыв.</w:t>
      </w:r>
    </w:p>
    <w:p w14:paraId="32B3A1F7"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spacing w:val="0"/>
          <w:w w:val="100"/>
          <w:kern w:val="0"/>
          <w:szCs w:val="20"/>
          <w:lang w:eastAsia="de-DE"/>
        </w:rPr>
        <w:t>Для вагонов-цистерн, предназначенных для эксплуатации на железных дорогах колеи 1520 мм</w:t>
      </w:r>
    </w:p>
    <w:p w14:paraId="30594FC8"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spacing w:val="0"/>
          <w:w w:val="100"/>
          <w:kern w:val="0"/>
          <w:szCs w:val="20"/>
          <w:lang w:eastAsia="de-DE"/>
        </w:rPr>
        <w:t>- при определении минимальной толщины стенки цистерны при действии расчетного давления по п. 6.8.2.1.15.1 допускаемые напряжения определяются по следующим формулам:</w:t>
      </w:r>
    </w:p>
    <w:p w14:paraId="6D567755"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spacing w:val="0"/>
          <w:w w:val="100"/>
          <w:kern w:val="0"/>
          <w:szCs w:val="20"/>
          <w:lang w:eastAsia="de-DE"/>
        </w:rPr>
        <w:t>для углеродистой и низколегированной стали</w:t>
      </w:r>
    </w:p>
    <w:p w14:paraId="292CE341" w14:textId="77777777" w:rsidR="005007A0" w:rsidRPr="005007A0" w:rsidRDefault="00FC6B3D" w:rsidP="005007A0">
      <w:pPr>
        <w:tabs>
          <w:tab w:val="left" w:pos="1134"/>
        </w:tabs>
        <w:spacing w:before="180" w:line="240" w:lineRule="auto"/>
        <w:ind w:left="1134"/>
        <w:jc w:val="both"/>
        <w:rPr>
          <w:rFonts w:eastAsia="Times New Roman"/>
          <w:spacing w:val="0"/>
          <w:w w:val="100"/>
          <w:kern w:val="0"/>
          <w:szCs w:val="20"/>
          <w:lang w:val="en-US" w:eastAsia="de-DE"/>
        </w:rPr>
      </w:pPr>
      <m:oMathPara>
        <m:oMathParaPr>
          <m:jc m:val="left"/>
        </m:oMathParaPr>
        <m:oMath>
          <m:d>
            <m:dPr>
              <m:begChr m:val="["/>
              <m:endChr m:val="]"/>
              <m:ctrlPr>
                <w:rPr>
                  <w:rFonts w:ascii="Cambria Math" w:eastAsia="Times New Roman" w:hAnsi="Cambria Math"/>
                  <w:i/>
                  <w:spacing w:val="0"/>
                  <w:w w:val="100"/>
                  <w:kern w:val="0"/>
                  <w:szCs w:val="20"/>
                  <w:lang w:eastAsia="de-DE"/>
                </w:rPr>
              </m:ctrlPr>
            </m:dPr>
            <m:e>
              <m:r>
                <w:rPr>
                  <w:rFonts w:ascii="Cambria Math" w:eastAsia="Times New Roman" w:hAnsi="Cambria Math"/>
                  <w:spacing w:val="0"/>
                  <w:w w:val="100"/>
                  <w:kern w:val="0"/>
                  <w:szCs w:val="20"/>
                  <w:lang w:eastAsia="de-DE"/>
                </w:rPr>
                <m:t>σ</m:t>
              </m:r>
            </m:e>
          </m:d>
          <m:r>
            <w:rPr>
              <w:rFonts w:ascii="Cambria Math" w:eastAsia="Times New Roman" w:hAnsi="Cambria Math"/>
              <w:spacing w:val="0"/>
              <w:w w:val="100"/>
              <w:kern w:val="0"/>
              <w:szCs w:val="20"/>
              <w:lang w:eastAsia="de-DE"/>
            </w:rPr>
            <m:t>=</m:t>
          </m:r>
          <m:r>
            <w:rPr>
              <w:rFonts w:ascii="Cambria Math" w:eastAsia="Times New Roman" w:hAnsi="Cambria Math"/>
              <w:spacing w:val="0"/>
              <w:w w:val="100"/>
              <w:kern w:val="0"/>
              <w:szCs w:val="20"/>
              <w:lang w:val="en-US" w:eastAsia="de-DE"/>
            </w:rPr>
            <m:t>min</m:t>
          </m:r>
          <m:d>
            <m:dPr>
              <m:ctrlPr>
                <w:rPr>
                  <w:rFonts w:ascii="Cambria Math" w:eastAsia="Times New Roman" w:hAnsi="Cambria Math"/>
                  <w:i/>
                  <w:spacing w:val="0"/>
                  <w:w w:val="100"/>
                  <w:kern w:val="0"/>
                  <w:szCs w:val="20"/>
                  <w:lang w:val="en-US" w:eastAsia="de-DE"/>
                </w:rPr>
              </m:ctrlPr>
            </m:dPr>
            <m:e>
              <m:f>
                <m:fPr>
                  <m:ctrlPr>
                    <w:rPr>
                      <w:rFonts w:ascii="Cambria Math" w:eastAsia="Times New Roman" w:hAnsi="Cambria Math"/>
                      <w:i/>
                      <w:spacing w:val="0"/>
                      <w:w w:val="100"/>
                      <w:kern w:val="0"/>
                      <w:szCs w:val="20"/>
                      <w:lang w:val="en-US" w:eastAsia="de-DE"/>
                    </w:rPr>
                  </m:ctrlPr>
                </m:fPr>
                <m:num>
                  <m:sSub>
                    <m:sSubPr>
                      <m:ctrlPr>
                        <w:rPr>
                          <w:rFonts w:ascii="Cambria Math" w:eastAsia="Times New Roman" w:hAnsi="Cambria Math"/>
                          <w:i/>
                          <w:spacing w:val="0"/>
                          <w:w w:val="100"/>
                          <w:kern w:val="0"/>
                          <w:szCs w:val="20"/>
                          <w:lang w:val="en-US" w:eastAsia="de-DE"/>
                        </w:rPr>
                      </m:ctrlPr>
                    </m:sSubPr>
                    <m:e>
                      <m:r>
                        <w:rPr>
                          <w:rFonts w:ascii="Cambria Math" w:eastAsia="Times New Roman" w:hAnsi="Cambria Math"/>
                          <w:spacing w:val="0"/>
                          <w:w w:val="100"/>
                          <w:kern w:val="0"/>
                          <w:szCs w:val="20"/>
                          <w:lang w:val="en-US" w:eastAsia="de-DE"/>
                        </w:rPr>
                        <m:t>R</m:t>
                      </m:r>
                    </m:e>
                    <m:sub>
                      <m:r>
                        <w:rPr>
                          <w:rFonts w:ascii="Cambria Math" w:eastAsia="Times New Roman" w:hAnsi="Cambria Math"/>
                          <w:spacing w:val="0"/>
                          <w:w w:val="100"/>
                          <w:kern w:val="0"/>
                          <w:szCs w:val="20"/>
                          <w:lang w:val="en-US" w:eastAsia="de-DE"/>
                        </w:rPr>
                        <m:t>e</m:t>
                      </m:r>
                    </m:sub>
                  </m:sSub>
                  <m:r>
                    <w:rPr>
                      <w:rFonts w:ascii="Cambria Math" w:eastAsia="Times New Roman" w:hAnsi="Cambria Math"/>
                      <w:spacing w:val="0"/>
                      <w:w w:val="100"/>
                      <w:kern w:val="0"/>
                      <w:szCs w:val="20"/>
                      <w:lang w:val="en-US" w:eastAsia="de-DE"/>
                    </w:rPr>
                    <m:t xml:space="preserve"> или </m:t>
                  </m:r>
                  <m:sSub>
                    <m:sSubPr>
                      <m:ctrlPr>
                        <w:rPr>
                          <w:rFonts w:ascii="Cambria Math" w:eastAsia="Times New Roman" w:hAnsi="Cambria Math"/>
                          <w:i/>
                          <w:spacing w:val="0"/>
                          <w:w w:val="100"/>
                          <w:kern w:val="0"/>
                          <w:szCs w:val="20"/>
                          <w:lang w:val="en-US" w:eastAsia="de-DE"/>
                        </w:rPr>
                      </m:ctrlPr>
                    </m:sSubPr>
                    <m:e>
                      <m:r>
                        <w:rPr>
                          <w:rFonts w:ascii="Cambria Math" w:eastAsia="Times New Roman" w:hAnsi="Cambria Math"/>
                          <w:spacing w:val="0"/>
                          <w:w w:val="100"/>
                          <w:kern w:val="0"/>
                          <w:szCs w:val="20"/>
                          <w:lang w:val="en-US" w:eastAsia="de-DE"/>
                        </w:rPr>
                        <m:t>R</m:t>
                      </m:r>
                    </m:e>
                    <m:sub>
                      <m:r>
                        <w:rPr>
                          <w:rFonts w:ascii="Cambria Math" w:eastAsia="Times New Roman" w:hAnsi="Cambria Math"/>
                          <w:spacing w:val="0"/>
                          <w:w w:val="100"/>
                          <w:kern w:val="0"/>
                          <w:szCs w:val="20"/>
                          <w:lang w:val="en-US" w:eastAsia="de-DE"/>
                        </w:rPr>
                        <m:t>p0,2</m:t>
                      </m:r>
                    </m:sub>
                  </m:sSub>
                </m:num>
                <m:den>
                  <m:r>
                    <w:rPr>
                      <w:rFonts w:ascii="Cambria Math" w:eastAsia="Times New Roman" w:hAnsi="Cambria Math"/>
                      <w:spacing w:val="0"/>
                      <w:w w:val="100"/>
                      <w:kern w:val="0"/>
                      <w:szCs w:val="20"/>
                      <w:lang w:val="en-US" w:eastAsia="de-DE"/>
                    </w:rPr>
                    <m:t>1,5</m:t>
                  </m:r>
                </m:den>
              </m:f>
              <m:r>
                <w:rPr>
                  <w:rFonts w:ascii="Cambria Math" w:eastAsia="Times New Roman" w:hAnsi="Cambria Math"/>
                  <w:spacing w:val="0"/>
                  <w:w w:val="100"/>
                  <w:kern w:val="0"/>
                  <w:szCs w:val="20"/>
                  <w:lang w:val="en-US" w:eastAsia="de-DE"/>
                </w:rPr>
                <m:t>;</m:t>
              </m:r>
              <m:f>
                <m:fPr>
                  <m:ctrlPr>
                    <w:rPr>
                      <w:rFonts w:ascii="Cambria Math" w:eastAsia="Times New Roman" w:hAnsi="Cambria Math"/>
                      <w:i/>
                      <w:spacing w:val="0"/>
                      <w:w w:val="100"/>
                      <w:kern w:val="0"/>
                      <w:szCs w:val="20"/>
                      <w:lang w:val="en-US" w:eastAsia="de-DE"/>
                    </w:rPr>
                  </m:ctrlPr>
                </m:fPr>
                <m:num>
                  <m:sSub>
                    <m:sSubPr>
                      <m:ctrlPr>
                        <w:rPr>
                          <w:rFonts w:ascii="Cambria Math" w:eastAsia="Times New Roman" w:hAnsi="Cambria Math"/>
                          <w:i/>
                          <w:spacing w:val="0"/>
                          <w:w w:val="100"/>
                          <w:kern w:val="0"/>
                          <w:szCs w:val="20"/>
                          <w:lang w:val="en-US" w:eastAsia="de-DE"/>
                        </w:rPr>
                      </m:ctrlPr>
                    </m:sSubPr>
                    <m:e>
                      <m:r>
                        <w:rPr>
                          <w:rFonts w:ascii="Cambria Math" w:eastAsia="Times New Roman" w:hAnsi="Cambria Math"/>
                          <w:spacing w:val="0"/>
                          <w:w w:val="100"/>
                          <w:kern w:val="0"/>
                          <w:szCs w:val="20"/>
                          <w:lang w:val="en-US" w:eastAsia="de-DE"/>
                        </w:rPr>
                        <m:t>R</m:t>
                      </m:r>
                    </m:e>
                    <m:sub>
                      <m:r>
                        <w:rPr>
                          <w:rFonts w:ascii="Cambria Math" w:eastAsia="Times New Roman" w:hAnsi="Cambria Math"/>
                          <w:spacing w:val="0"/>
                          <w:w w:val="100"/>
                          <w:kern w:val="0"/>
                          <w:szCs w:val="20"/>
                          <w:lang w:val="en-US" w:eastAsia="de-DE"/>
                        </w:rPr>
                        <m:t>m</m:t>
                      </m:r>
                    </m:sub>
                  </m:sSub>
                </m:num>
                <m:den>
                  <m:r>
                    <w:rPr>
                      <w:rFonts w:ascii="Cambria Math" w:eastAsia="Times New Roman" w:hAnsi="Cambria Math"/>
                      <w:spacing w:val="0"/>
                      <w:w w:val="100"/>
                      <w:kern w:val="0"/>
                      <w:szCs w:val="20"/>
                      <w:lang w:val="en-US" w:eastAsia="de-DE"/>
                    </w:rPr>
                    <m:t>2,4</m:t>
                  </m:r>
                </m:den>
              </m:f>
            </m:e>
          </m:d>
        </m:oMath>
      </m:oMathPara>
    </w:p>
    <w:p w14:paraId="3A16F354"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spacing w:val="0"/>
          <w:w w:val="100"/>
          <w:kern w:val="0"/>
          <w:szCs w:val="20"/>
          <w:lang w:eastAsia="de-DE"/>
        </w:rPr>
        <w:t>для аустенитн</w:t>
      </w:r>
      <w:r w:rsidRPr="005007A0">
        <w:rPr>
          <w:rFonts w:eastAsia="Times New Roman"/>
          <w:spacing w:val="0"/>
          <w:w w:val="100"/>
          <w:kern w:val="0"/>
          <w:szCs w:val="20"/>
          <w:lang w:val="de-DE" w:eastAsia="de-DE"/>
        </w:rPr>
        <w:t>ой</w:t>
      </w:r>
      <w:r w:rsidRPr="005007A0">
        <w:rPr>
          <w:rFonts w:eastAsia="Times New Roman"/>
          <w:spacing w:val="0"/>
          <w:w w:val="100"/>
          <w:kern w:val="0"/>
          <w:szCs w:val="20"/>
          <w:lang w:eastAsia="de-DE"/>
        </w:rPr>
        <w:t xml:space="preserve"> стали</w:t>
      </w:r>
    </w:p>
    <w:p w14:paraId="1D81B8A1" w14:textId="77777777" w:rsidR="005007A0" w:rsidRPr="005007A0" w:rsidRDefault="00FC6B3D" w:rsidP="005007A0">
      <w:pPr>
        <w:tabs>
          <w:tab w:val="left" w:pos="1134"/>
        </w:tabs>
        <w:spacing w:before="180" w:line="240" w:lineRule="auto"/>
        <w:ind w:left="1134"/>
        <w:jc w:val="both"/>
        <w:rPr>
          <w:rFonts w:eastAsia="Times New Roman"/>
          <w:spacing w:val="0"/>
          <w:w w:val="100"/>
          <w:kern w:val="0"/>
          <w:szCs w:val="20"/>
          <w:lang w:val="en-US" w:eastAsia="de-DE"/>
        </w:rPr>
      </w:pPr>
      <m:oMathPara>
        <m:oMathParaPr>
          <m:jc m:val="left"/>
        </m:oMathParaPr>
        <m:oMath>
          <m:d>
            <m:dPr>
              <m:begChr m:val="["/>
              <m:endChr m:val="]"/>
              <m:ctrlPr>
                <w:rPr>
                  <w:rFonts w:ascii="Cambria Math" w:eastAsia="Times New Roman" w:hAnsi="Cambria Math"/>
                  <w:i/>
                  <w:spacing w:val="0"/>
                  <w:w w:val="100"/>
                  <w:kern w:val="0"/>
                  <w:szCs w:val="20"/>
                  <w:lang w:eastAsia="de-DE"/>
                </w:rPr>
              </m:ctrlPr>
            </m:dPr>
            <m:e>
              <m:r>
                <w:rPr>
                  <w:rFonts w:ascii="Cambria Math" w:eastAsia="Times New Roman" w:hAnsi="Cambria Math"/>
                  <w:spacing w:val="0"/>
                  <w:w w:val="100"/>
                  <w:kern w:val="0"/>
                  <w:szCs w:val="20"/>
                  <w:lang w:eastAsia="de-DE"/>
                </w:rPr>
                <m:t>σ</m:t>
              </m:r>
            </m:e>
          </m:d>
          <m:r>
            <w:rPr>
              <w:rFonts w:ascii="Cambria Math" w:eastAsia="Times New Roman" w:hAnsi="Cambria Math"/>
              <w:spacing w:val="0"/>
              <w:w w:val="100"/>
              <w:kern w:val="0"/>
              <w:szCs w:val="20"/>
              <w:lang w:eastAsia="de-DE"/>
            </w:rPr>
            <m:t>=</m:t>
          </m:r>
          <m:r>
            <w:rPr>
              <w:rFonts w:ascii="Cambria Math" w:eastAsia="Times New Roman" w:hAnsi="Cambria Math"/>
              <w:spacing w:val="0"/>
              <w:w w:val="100"/>
              <w:kern w:val="0"/>
              <w:szCs w:val="20"/>
              <w:lang w:val="en-US" w:eastAsia="de-DE"/>
            </w:rPr>
            <m:t>min</m:t>
          </m:r>
          <m:d>
            <m:dPr>
              <m:ctrlPr>
                <w:rPr>
                  <w:rFonts w:ascii="Cambria Math" w:eastAsia="Times New Roman" w:hAnsi="Cambria Math"/>
                  <w:i/>
                  <w:spacing w:val="0"/>
                  <w:w w:val="100"/>
                  <w:kern w:val="0"/>
                  <w:szCs w:val="20"/>
                  <w:lang w:val="en-US" w:eastAsia="de-DE"/>
                </w:rPr>
              </m:ctrlPr>
            </m:dPr>
            <m:e>
              <m:f>
                <m:fPr>
                  <m:ctrlPr>
                    <w:rPr>
                      <w:rFonts w:ascii="Cambria Math" w:eastAsia="Times New Roman" w:hAnsi="Cambria Math"/>
                      <w:i/>
                      <w:spacing w:val="0"/>
                      <w:w w:val="100"/>
                      <w:kern w:val="0"/>
                      <w:szCs w:val="20"/>
                      <w:lang w:val="en-US" w:eastAsia="de-DE"/>
                    </w:rPr>
                  </m:ctrlPr>
                </m:fPr>
                <m:num>
                  <m:sSub>
                    <m:sSubPr>
                      <m:ctrlPr>
                        <w:rPr>
                          <w:rFonts w:ascii="Cambria Math" w:eastAsia="Times New Roman" w:hAnsi="Cambria Math"/>
                          <w:i/>
                          <w:spacing w:val="0"/>
                          <w:w w:val="100"/>
                          <w:kern w:val="0"/>
                          <w:szCs w:val="20"/>
                          <w:lang w:val="en-US" w:eastAsia="de-DE"/>
                        </w:rPr>
                      </m:ctrlPr>
                    </m:sSubPr>
                    <m:e>
                      <m:r>
                        <w:rPr>
                          <w:rFonts w:ascii="Cambria Math" w:eastAsia="Times New Roman" w:hAnsi="Cambria Math"/>
                          <w:spacing w:val="0"/>
                          <w:w w:val="100"/>
                          <w:kern w:val="0"/>
                          <w:szCs w:val="20"/>
                          <w:lang w:val="en-US" w:eastAsia="de-DE"/>
                        </w:rPr>
                        <m:t>R</m:t>
                      </m:r>
                    </m:e>
                    <m:sub>
                      <m:r>
                        <w:rPr>
                          <w:rFonts w:ascii="Cambria Math" w:eastAsia="Times New Roman" w:hAnsi="Cambria Math"/>
                          <w:spacing w:val="0"/>
                          <w:w w:val="100"/>
                          <w:kern w:val="0"/>
                          <w:szCs w:val="20"/>
                          <w:lang w:val="en-US" w:eastAsia="de-DE"/>
                        </w:rPr>
                        <m:t>p1,0</m:t>
                      </m:r>
                    </m:sub>
                  </m:sSub>
                </m:num>
                <m:den>
                  <m:r>
                    <w:rPr>
                      <w:rFonts w:ascii="Cambria Math" w:eastAsia="Times New Roman" w:hAnsi="Cambria Math"/>
                      <w:spacing w:val="0"/>
                      <w:w w:val="100"/>
                      <w:kern w:val="0"/>
                      <w:szCs w:val="20"/>
                      <w:lang w:val="en-US" w:eastAsia="de-DE"/>
                    </w:rPr>
                    <m:t>1,5</m:t>
                  </m:r>
                </m:den>
              </m:f>
              <m:r>
                <w:rPr>
                  <w:rFonts w:ascii="Cambria Math" w:eastAsia="Times New Roman" w:hAnsi="Cambria Math"/>
                  <w:spacing w:val="0"/>
                  <w:w w:val="100"/>
                  <w:kern w:val="0"/>
                  <w:szCs w:val="20"/>
                  <w:lang w:val="en-US" w:eastAsia="de-DE"/>
                </w:rPr>
                <m:t>;</m:t>
              </m:r>
              <m:f>
                <m:fPr>
                  <m:ctrlPr>
                    <w:rPr>
                      <w:rFonts w:ascii="Cambria Math" w:eastAsia="Times New Roman" w:hAnsi="Cambria Math"/>
                      <w:i/>
                      <w:spacing w:val="0"/>
                      <w:w w:val="100"/>
                      <w:kern w:val="0"/>
                      <w:szCs w:val="20"/>
                      <w:lang w:val="en-US" w:eastAsia="de-DE"/>
                    </w:rPr>
                  </m:ctrlPr>
                </m:fPr>
                <m:num>
                  <m:sSub>
                    <m:sSubPr>
                      <m:ctrlPr>
                        <w:rPr>
                          <w:rFonts w:ascii="Cambria Math" w:eastAsia="Times New Roman" w:hAnsi="Cambria Math"/>
                          <w:i/>
                          <w:spacing w:val="0"/>
                          <w:w w:val="100"/>
                          <w:kern w:val="0"/>
                          <w:szCs w:val="20"/>
                          <w:lang w:val="en-US" w:eastAsia="de-DE"/>
                        </w:rPr>
                      </m:ctrlPr>
                    </m:sSubPr>
                    <m:e>
                      <m:r>
                        <w:rPr>
                          <w:rFonts w:ascii="Cambria Math" w:eastAsia="Times New Roman" w:hAnsi="Cambria Math"/>
                          <w:spacing w:val="0"/>
                          <w:w w:val="100"/>
                          <w:kern w:val="0"/>
                          <w:szCs w:val="20"/>
                          <w:lang w:val="en-US" w:eastAsia="de-DE"/>
                        </w:rPr>
                        <m:t>R</m:t>
                      </m:r>
                    </m:e>
                    <m:sub>
                      <m:r>
                        <w:rPr>
                          <w:rFonts w:ascii="Cambria Math" w:eastAsia="Times New Roman" w:hAnsi="Cambria Math"/>
                          <w:spacing w:val="0"/>
                          <w:w w:val="100"/>
                          <w:kern w:val="0"/>
                          <w:szCs w:val="20"/>
                          <w:lang w:val="en-US" w:eastAsia="de-DE"/>
                        </w:rPr>
                        <m:t>m</m:t>
                      </m:r>
                    </m:sub>
                  </m:sSub>
                </m:num>
                <m:den>
                  <m:r>
                    <w:rPr>
                      <w:rFonts w:ascii="Cambria Math" w:eastAsia="Times New Roman" w:hAnsi="Cambria Math"/>
                      <w:spacing w:val="0"/>
                      <w:w w:val="100"/>
                      <w:kern w:val="0"/>
                      <w:szCs w:val="20"/>
                      <w:lang w:val="en-US" w:eastAsia="de-DE"/>
                    </w:rPr>
                    <m:t>2,4</m:t>
                  </m:r>
                </m:den>
              </m:f>
            </m:e>
          </m:d>
        </m:oMath>
      </m:oMathPara>
    </w:p>
    <w:p w14:paraId="1494CD89"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spacing w:val="0"/>
          <w:w w:val="100"/>
          <w:kern w:val="0"/>
          <w:szCs w:val="20"/>
          <w:lang w:eastAsia="de-DE"/>
        </w:rPr>
        <w:t>- при определении минимальной толщины стенки цистерны при действии испытательного давления допускаемые напряжения определяются по следующим формулам:</w:t>
      </w:r>
    </w:p>
    <w:p w14:paraId="2B9DBA77"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spacing w:val="0"/>
          <w:w w:val="100"/>
          <w:kern w:val="0"/>
          <w:szCs w:val="20"/>
          <w:lang w:eastAsia="de-DE"/>
        </w:rPr>
        <w:t>для углеродистой и низколегированной стали</w:t>
      </w:r>
    </w:p>
    <w:p w14:paraId="5D073BD3" w14:textId="77777777" w:rsidR="005007A0" w:rsidRPr="005007A0" w:rsidRDefault="00FC6B3D" w:rsidP="005007A0">
      <w:pPr>
        <w:tabs>
          <w:tab w:val="left" w:pos="1134"/>
        </w:tabs>
        <w:spacing w:before="180" w:line="240" w:lineRule="auto"/>
        <w:ind w:left="1134"/>
        <w:jc w:val="both"/>
        <w:rPr>
          <w:rFonts w:eastAsia="Times New Roman"/>
          <w:spacing w:val="0"/>
          <w:w w:val="100"/>
          <w:kern w:val="0"/>
          <w:szCs w:val="20"/>
          <w:lang w:eastAsia="de-DE"/>
        </w:rPr>
      </w:pPr>
      <m:oMathPara>
        <m:oMathParaPr>
          <m:jc m:val="left"/>
        </m:oMathParaPr>
        <m:oMath>
          <m:d>
            <m:dPr>
              <m:begChr m:val="["/>
              <m:endChr m:val="]"/>
              <m:ctrlPr>
                <w:rPr>
                  <w:rFonts w:ascii="Cambria Math" w:eastAsia="Times New Roman" w:hAnsi="Cambria Math"/>
                  <w:i/>
                  <w:spacing w:val="0"/>
                  <w:w w:val="100"/>
                  <w:kern w:val="0"/>
                  <w:szCs w:val="20"/>
                  <w:lang w:eastAsia="de-DE"/>
                </w:rPr>
              </m:ctrlPr>
            </m:dPr>
            <m:e>
              <m:r>
                <w:rPr>
                  <w:rFonts w:ascii="Cambria Math" w:eastAsia="Times New Roman" w:hAnsi="Cambria Math"/>
                  <w:spacing w:val="0"/>
                  <w:w w:val="100"/>
                  <w:kern w:val="0"/>
                  <w:szCs w:val="20"/>
                  <w:lang w:eastAsia="de-DE"/>
                </w:rPr>
                <m:t>σ</m:t>
              </m:r>
            </m:e>
          </m:d>
          <m:r>
            <w:rPr>
              <w:rFonts w:ascii="Cambria Math" w:eastAsia="Times New Roman" w:hAnsi="Cambria Math"/>
              <w:spacing w:val="0"/>
              <w:w w:val="100"/>
              <w:kern w:val="0"/>
              <w:szCs w:val="20"/>
              <w:lang w:eastAsia="de-DE"/>
            </w:rPr>
            <m:t>=</m:t>
          </m:r>
          <m:f>
            <m:fPr>
              <m:ctrlPr>
                <w:rPr>
                  <w:rFonts w:ascii="Cambria Math" w:eastAsia="Times New Roman" w:hAnsi="Cambria Math"/>
                  <w:i/>
                  <w:spacing w:val="0"/>
                  <w:w w:val="100"/>
                  <w:kern w:val="0"/>
                  <w:szCs w:val="20"/>
                  <w:lang w:eastAsia="de-DE"/>
                </w:rPr>
              </m:ctrlPr>
            </m:fPr>
            <m:num>
              <m:sSubSup>
                <m:sSubSupPr>
                  <m:ctrlPr>
                    <w:rPr>
                      <w:rFonts w:ascii="Cambria Math" w:eastAsia="Times New Roman" w:hAnsi="Cambria Math"/>
                      <w:i/>
                      <w:spacing w:val="0"/>
                      <w:w w:val="100"/>
                      <w:kern w:val="0"/>
                      <w:szCs w:val="20"/>
                      <w:lang w:eastAsia="de-DE"/>
                    </w:rPr>
                  </m:ctrlPr>
                </m:sSubSupPr>
                <m:e>
                  <m:r>
                    <w:rPr>
                      <w:rFonts w:ascii="Cambria Math" w:eastAsia="Times New Roman" w:hAnsi="Cambria Math"/>
                      <w:spacing w:val="0"/>
                      <w:w w:val="100"/>
                      <w:kern w:val="0"/>
                      <w:szCs w:val="20"/>
                      <w:lang w:val="en-US" w:eastAsia="de-DE"/>
                    </w:rPr>
                    <m:t>R</m:t>
                  </m:r>
                </m:e>
                <m:sub>
                  <m:r>
                    <w:rPr>
                      <w:rFonts w:ascii="Cambria Math" w:eastAsia="Times New Roman" w:hAnsi="Cambria Math"/>
                      <w:spacing w:val="0"/>
                      <w:w w:val="100"/>
                      <w:kern w:val="0"/>
                      <w:szCs w:val="20"/>
                      <w:lang w:eastAsia="de-DE"/>
                    </w:rPr>
                    <m:t>e</m:t>
                  </m:r>
                </m:sub>
                <m:sup>
                  <m:r>
                    <w:rPr>
                      <w:rFonts w:ascii="Cambria Math" w:eastAsia="Times New Roman" w:hAnsi="Cambria Math"/>
                      <w:spacing w:val="0"/>
                      <w:w w:val="100"/>
                      <w:kern w:val="0"/>
                      <w:szCs w:val="20"/>
                      <w:lang w:eastAsia="de-DE"/>
                    </w:rPr>
                    <m:t>20</m:t>
                  </m:r>
                </m:sup>
              </m:sSubSup>
              <m:r>
                <w:rPr>
                  <w:rFonts w:ascii="Cambria Math" w:eastAsia="Times New Roman" w:hAnsi="Cambria Math"/>
                  <w:spacing w:val="0"/>
                  <w:w w:val="100"/>
                  <w:kern w:val="0"/>
                  <w:szCs w:val="20"/>
                  <w:lang w:eastAsia="de-DE"/>
                </w:rPr>
                <m:t xml:space="preserve"> или </m:t>
              </m:r>
              <m:sSubSup>
                <m:sSubSupPr>
                  <m:ctrlPr>
                    <w:rPr>
                      <w:rFonts w:ascii="Cambria Math" w:eastAsia="Times New Roman" w:hAnsi="Cambria Math"/>
                      <w:i/>
                      <w:spacing w:val="0"/>
                      <w:w w:val="100"/>
                      <w:kern w:val="0"/>
                      <w:szCs w:val="20"/>
                      <w:lang w:eastAsia="de-DE"/>
                    </w:rPr>
                  </m:ctrlPr>
                </m:sSubSupPr>
                <m:e>
                  <m:r>
                    <w:rPr>
                      <w:rFonts w:ascii="Cambria Math" w:eastAsia="Times New Roman" w:hAnsi="Cambria Math"/>
                      <w:spacing w:val="0"/>
                      <w:w w:val="100"/>
                      <w:kern w:val="0"/>
                      <w:szCs w:val="20"/>
                      <w:lang w:val="en-US" w:eastAsia="de-DE"/>
                    </w:rPr>
                    <m:t>R</m:t>
                  </m:r>
                </m:e>
                <m:sub>
                  <m:r>
                    <w:rPr>
                      <w:rFonts w:ascii="Cambria Math" w:eastAsia="Times New Roman" w:hAnsi="Cambria Math"/>
                      <w:spacing w:val="0"/>
                      <w:w w:val="100"/>
                      <w:kern w:val="0"/>
                      <w:szCs w:val="20"/>
                      <w:lang w:eastAsia="de-DE"/>
                    </w:rPr>
                    <m:t>p0,2</m:t>
                  </m:r>
                </m:sub>
                <m:sup>
                  <m:r>
                    <w:rPr>
                      <w:rFonts w:ascii="Cambria Math" w:eastAsia="Times New Roman" w:hAnsi="Cambria Math"/>
                      <w:spacing w:val="0"/>
                      <w:w w:val="100"/>
                      <w:kern w:val="0"/>
                      <w:szCs w:val="20"/>
                      <w:lang w:eastAsia="de-DE"/>
                    </w:rPr>
                    <m:t>20</m:t>
                  </m:r>
                </m:sup>
              </m:sSubSup>
            </m:num>
            <m:den>
              <m:r>
                <w:rPr>
                  <w:rFonts w:ascii="Cambria Math" w:eastAsia="Times New Roman" w:hAnsi="Cambria Math"/>
                  <w:spacing w:val="0"/>
                  <w:w w:val="100"/>
                  <w:kern w:val="0"/>
                  <w:szCs w:val="20"/>
                  <w:lang w:eastAsia="de-DE"/>
                </w:rPr>
                <m:t>1,1</m:t>
              </m:r>
            </m:den>
          </m:f>
        </m:oMath>
      </m:oMathPara>
    </w:p>
    <w:p w14:paraId="798EEA43"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spacing w:val="0"/>
          <w:w w:val="100"/>
          <w:kern w:val="0"/>
          <w:szCs w:val="20"/>
          <w:lang w:eastAsia="de-DE"/>
        </w:rPr>
        <w:t>для аустенитной стали</w:t>
      </w:r>
    </w:p>
    <w:p w14:paraId="7ABDF9A8" w14:textId="77777777" w:rsidR="005007A0" w:rsidRPr="005007A0" w:rsidRDefault="00FC6B3D" w:rsidP="005007A0">
      <w:pPr>
        <w:tabs>
          <w:tab w:val="left" w:pos="1134"/>
        </w:tabs>
        <w:spacing w:before="180" w:line="240" w:lineRule="auto"/>
        <w:ind w:left="1134"/>
        <w:jc w:val="both"/>
        <w:rPr>
          <w:rFonts w:eastAsia="Times New Roman"/>
          <w:spacing w:val="0"/>
          <w:w w:val="100"/>
          <w:kern w:val="0"/>
          <w:szCs w:val="20"/>
          <w:lang w:eastAsia="de-DE"/>
        </w:rPr>
      </w:pPr>
      <m:oMathPara>
        <m:oMathParaPr>
          <m:jc m:val="left"/>
        </m:oMathParaPr>
        <m:oMath>
          <m:d>
            <m:dPr>
              <m:begChr m:val="["/>
              <m:endChr m:val="]"/>
              <m:ctrlPr>
                <w:rPr>
                  <w:rFonts w:ascii="Cambria Math" w:eastAsia="Times New Roman" w:hAnsi="Cambria Math"/>
                  <w:i/>
                  <w:spacing w:val="0"/>
                  <w:w w:val="100"/>
                  <w:kern w:val="0"/>
                  <w:szCs w:val="20"/>
                  <w:lang w:eastAsia="de-DE"/>
                </w:rPr>
              </m:ctrlPr>
            </m:dPr>
            <m:e>
              <m:r>
                <w:rPr>
                  <w:rFonts w:ascii="Cambria Math" w:eastAsia="Times New Roman" w:hAnsi="Cambria Math"/>
                  <w:spacing w:val="0"/>
                  <w:w w:val="100"/>
                  <w:kern w:val="0"/>
                  <w:szCs w:val="20"/>
                  <w:lang w:eastAsia="de-DE"/>
                </w:rPr>
                <m:t>σ</m:t>
              </m:r>
            </m:e>
          </m:d>
          <m:r>
            <w:rPr>
              <w:rFonts w:ascii="Cambria Math" w:eastAsia="Times New Roman" w:hAnsi="Cambria Math"/>
              <w:spacing w:val="0"/>
              <w:w w:val="100"/>
              <w:kern w:val="0"/>
              <w:szCs w:val="20"/>
              <w:lang w:eastAsia="de-DE"/>
            </w:rPr>
            <m:t>=</m:t>
          </m:r>
          <m:f>
            <m:fPr>
              <m:ctrlPr>
                <w:rPr>
                  <w:rFonts w:ascii="Cambria Math" w:eastAsia="Times New Roman" w:hAnsi="Cambria Math"/>
                  <w:i/>
                  <w:spacing w:val="0"/>
                  <w:w w:val="100"/>
                  <w:kern w:val="0"/>
                  <w:szCs w:val="20"/>
                  <w:lang w:eastAsia="de-DE"/>
                </w:rPr>
              </m:ctrlPr>
            </m:fPr>
            <m:num>
              <m:sSubSup>
                <m:sSubSupPr>
                  <m:ctrlPr>
                    <w:rPr>
                      <w:rFonts w:ascii="Cambria Math" w:eastAsia="Times New Roman" w:hAnsi="Cambria Math"/>
                      <w:i/>
                      <w:spacing w:val="0"/>
                      <w:w w:val="100"/>
                      <w:kern w:val="0"/>
                      <w:szCs w:val="20"/>
                      <w:lang w:eastAsia="de-DE"/>
                    </w:rPr>
                  </m:ctrlPr>
                </m:sSubSupPr>
                <m:e>
                  <m:r>
                    <w:rPr>
                      <w:rFonts w:ascii="Cambria Math" w:eastAsia="Times New Roman" w:hAnsi="Cambria Math"/>
                      <w:spacing w:val="0"/>
                      <w:w w:val="100"/>
                      <w:kern w:val="0"/>
                      <w:szCs w:val="20"/>
                      <w:lang w:val="en-US" w:eastAsia="de-DE"/>
                    </w:rPr>
                    <m:t>R</m:t>
                  </m:r>
                </m:e>
                <m:sub>
                  <m:r>
                    <w:rPr>
                      <w:rFonts w:ascii="Cambria Math" w:eastAsia="Times New Roman" w:hAnsi="Cambria Math"/>
                      <w:spacing w:val="0"/>
                      <w:w w:val="100"/>
                      <w:kern w:val="0"/>
                      <w:szCs w:val="20"/>
                      <w:lang w:eastAsia="de-DE"/>
                    </w:rPr>
                    <m:t>p0,2</m:t>
                  </m:r>
                </m:sub>
                <m:sup>
                  <m:r>
                    <w:rPr>
                      <w:rFonts w:ascii="Cambria Math" w:eastAsia="Times New Roman" w:hAnsi="Cambria Math"/>
                      <w:spacing w:val="0"/>
                      <w:w w:val="100"/>
                      <w:kern w:val="0"/>
                      <w:szCs w:val="20"/>
                      <w:lang w:eastAsia="de-DE"/>
                    </w:rPr>
                    <m:t>20</m:t>
                  </m:r>
                </m:sup>
              </m:sSubSup>
              <m:r>
                <w:rPr>
                  <w:rFonts w:ascii="Cambria Math" w:eastAsia="Times New Roman" w:hAnsi="Cambria Math"/>
                  <w:spacing w:val="0"/>
                  <w:w w:val="100"/>
                  <w:kern w:val="0"/>
                  <w:szCs w:val="20"/>
                  <w:lang w:eastAsia="de-DE"/>
                </w:rPr>
                <m:t xml:space="preserve"> или </m:t>
              </m:r>
              <m:sSubSup>
                <m:sSubSupPr>
                  <m:ctrlPr>
                    <w:rPr>
                      <w:rFonts w:ascii="Cambria Math" w:eastAsia="Times New Roman" w:hAnsi="Cambria Math"/>
                      <w:i/>
                      <w:spacing w:val="0"/>
                      <w:w w:val="100"/>
                      <w:kern w:val="0"/>
                      <w:szCs w:val="20"/>
                      <w:lang w:eastAsia="de-DE"/>
                    </w:rPr>
                  </m:ctrlPr>
                </m:sSubSupPr>
                <m:e>
                  <m:r>
                    <w:rPr>
                      <w:rFonts w:ascii="Cambria Math" w:eastAsia="Times New Roman" w:hAnsi="Cambria Math"/>
                      <w:spacing w:val="0"/>
                      <w:w w:val="100"/>
                      <w:kern w:val="0"/>
                      <w:szCs w:val="20"/>
                      <w:lang w:val="en-US" w:eastAsia="de-DE"/>
                    </w:rPr>
                    <m:t>R</m:t>
                  </m:r>
                </m:e>
                <m:sub>
                  <m:r>
                    <w:rPr>
                      <w:rFonts w:ascii="Cambria Math" w:eastAsia="Times New Roman" w:hAnsi="Cambria Math"/>
                      <w:spacing w:val="0"/>
                      <w:w w:val="100"/>
                      <w:kern w:val="0"/>
                      <w:szCs w:val="20"/>
                      <w:lang w:eastAsia="de-DE"/>
                    </w:rPr>
                    <m:t>p1,0</m:t>
                  </m:r>
                </m:sub>
                <m:sup>
                  <m:r>
                    <w:rPr>
                      <w:rFonts w:ascii="Cambria Math" w:eastAsia="Times New Roman" w:hAnsi="Cambria Math"/>
                      <w:spacing w:val="0"/>
                      <w:w w:val="100"/>
                      <w:kern w:val="0"/>
                      <w:szCs w:val="20"/>
                      <w:lang w:eastAsia="de-DE"/>
                    </w:rPr>
                    <m:t>20</m:t>
                  </m:r>
                </m:sup>
              </m:sSubSup>
            </m:num>
            <m:den>
              <m:r>
                <w:rPr>
                  <w:rFonts w:ascii="Cambria Math" w:eastAsia="Times New Roman" w:hAnsi="Cambria Math"/>
                  <w:spacing w:val="0"/>
                  <w:w w:val="100"/>
                  <w:kern w:val="0"/>
                  <w:szCs w:val="20"/>
                  <w:lang w:eastAsia="de-DE"/>
                </w:rPr>
                <m:t>1,1</m:t>
              </m:r>
            </m:den>
          </m:f>
        </m:oMath>
      </m:oMathPara>
    </w:p>
    <w:p w14:paraId="651FA2D5" w14:textId="77777777" w:rsidR="005007A0" w:rsidRPr="005007A0" w:rsidRDefault="005007A0" w:rsidP="005007A0">
      <w:pPr>
        <w:tabs>
          <w:tab w:val="left" w:pos="1134"/>
        </w:tabs>
        <w:spacing w:before="180" w:line="240" w:lineRule="auto"/>
        <w:ind w:left="1134"/>
        <w:jc w:val="both"/>
        <w:rPr>
          <w:rFonts w:eastAsia="Times New Roman"/>
          <w:spacing w:val="0"/>
          <w:w w:val="100"/>
          <w:kern w:val="0"/>
          <w:szCs w:val="20"/>
          <w:lang w:eastAsia="de-DE"/>
        </w:rPr>
      </w:pPr>
      <w:r w:rsidRPr="005007A0">
        <w:rPr>
          <w:rFonts w:eastAsia="Times New Roman"/>
          <w:spacing w:val="0"/>
          <w:w w:val="100"/>
          <w:kern w:val="0"/>
          <w:szCs w:val="20"/>
          <w:lang w:eastAsia="de-DE"/>
        </w:rPr>
        <w:t>где:</w:t>
      </w:r>
    </w:p>
    <w:p w14:paraId="09B6A883" w14:textId="77777777" w:rsidR="005007A0" w:rsidRPr="005007A0" w:rsidRDefault="00FC6B3D" w:rsidP="005007A0">
      <w:pPr>
        <w:tabs>
          <w:tab w:val="left" w:pos="1134"/>
        </w:tabs>
        <w:spacing w:before="180" w:line="240" w:lineRule="auto"/>
        <w:ind w:left="1134"/>
        <w:jc w:val="both"/>
        <w:rPr>
          <w:rFonts w:eastAsia="Times New Roman"/>
          <w:spacing w:val="0"/>
          <w:w w:val="100"/>
          <w:kern w:val="0"/>
          <w:szCs w:val="20"/>
          <w:lang w:eastAsia="de-DE"/>
        </w:rPr>
      </w:pPr>
      <m:oMath>
        <m:sSub>
          <m:sSubPr>
            <m:ctrlPr>
              <w:rPr>
                <w:rFonts w:ascii="Cambria Math" w:eastAsia="Times New Roman" w:hAnsi="Cambria Math"/>
                <w:i/>
                <w:spacing w:val="0"/>
                <w:w w:val="100"/>
                <w:kern w:val="0"/>
                <w:szCs w:val="20"/>
                <w:lang w:val="en-US" w:eastAsia="de-DE"/>
              </w:rPr>
            </m:ctrlPr>
          </m:sSubPr>
          <m:e>
            <m:r>
              <w:rPr>
                <w:rFonts w:ascii="Cambria Math" w:eastAsia="Times New Roman" w:hAnsi="Cambria Math"/>
                <w:spacing w:val="0"/>
                <w:w w:val="100"/>
                <w:kern w:val="0"/>
                <w:szCs w:val="20"/>
                <w:lang w:val="en-US" w:eastAsia="de-DE"/>
              </w:rPr>
              <m:t>R</m:t>
            </m:r>
          </m:e>
          <m:sub>
            <m:r>
              <w:rPr>
                <w:rFonts w:ascii="Cambria Math" w:eastAsia="Times New Roman" w:hAnsi="Cambria Math"/>
                <w:spacing w:val="0"/>
                <w:w w:val="100"/>
                <w:kern w:val="0"/>
                <w:szCs w:val="20"/>
                <w:lang w:val="en-US" w:eastAsia="de-DE"/>
              </w:rPr>
              <m:t>e</m:t>
            </m:r>
          </m:sub>
        </m:sSub>
      </m:oMath>
      <w:r w:rsidR="005007A0" w:rsidRPr="005007A0">
        <w:rPr>
          <w:rFonts w:eastAsia="Times New Roman"/>
          <w:spacing w:val="0"/>
          <w:w w:val="100"/>
          <w:kern w:val="0"/>
          <w:szCs w:val="20"/>
          <w:lang w:eastAsia="de-DE"/>
        </w:rPr>
        <w:t xml:space="preserve"> – минимальный нормированный предел текучести при растяжении при расчетной температуре;</w:t>
      </w:r>
    </w:p>
    <w:p w14:paraId="3F6B68FB" w14:textId="77777777" w:rsidR="005007A0" w:rsidRPr="005007A0" w:rsidRDefault="00FC6B3D" w:rsidP="005007A0">
      <w:pPr>
        <w:tabs>
          <w:tab w:val="left" w:pos="1134"/>
        </w:tabs>
        <w:spacing w:before="180" w:line="240" w:lineRule="auto"/>
        <w:ind w:left="1134"/>
        <w:jc w:val="both"/>
        <w:rPr>
          <w:rFonts w:eastAsia="Times New Roman"/>
          <w:spacing w:val="0"/>
          <w:w w:val="100"/>
          <w:kern w:val="0"/>
          <w:szCs w:val="20"/>
          <w:lang w:eastAsia="de-DE"/>
        </w:rPr>
      </w:pPr>
      <m:oMath>
        <m:sSub>
          <m:sSubPr>
            <m:ctrlPr>
              <w:rPr>
                <w:rFonts w:ascii="Cambria Math" w:eastAsia="Times New Roman" w:hAnsi="Cambria Math"/>
                <w:i/>
                <w:spacing w:val="0"/>
                <w:w w:val="100"/>
                <w:kern w:val="0"/>
                <w:szCs w:val="20"/>
                <w:lang w:val="en-US" w:eastAsia="de-DE"/>
              </w:rPr>
            </m:ctrlPr>
          </m:sSubPr>
          <m:e>
            <m:r>
              <w:rPr>
                <w:rFonts w:ascii="Cambria Math" w:eastAsia="Times New Roman" w:hAnsi="Cambria Math"/>
                <w:spacing w:val="0"/>
                <w:w w:val="100"/>
                <w:kern w:val="0"/>
                <w:szCs w:val="20"/>
                <w:lang w:val="en-US" w:eastAsia="de-DE"/>
              </w:rPr>
              <m:t>R</m:t>
            </m:r>
          </m:e>
          <m:sub>
            <m:r>
              <w:rPr>
                <w:rFonts w:ascii="Cambria Math" w:eastAsia="Times New Roman" w:hAnsi="Cambria Math"/>
                <w:spacing w:val="0"/>
                <w:w w:val="100"/>
                <w:kern w:val="0"/>
                <w:szCs w:val="20"/>
                <w:lang w:val="en-US" w:eastAsia="de-DE"/>
              </w:rPr>
              <m:t>p</m:t>
            </m:r>
            <m:r>
              <w:rPr>
                <w:rFonts w:ascii="Cambria Math" w:eastAsia="Times New Roman" w:hAnsi="Cambria Math"/>
                <w:spacing w:val="0"/>
                <w:w w:val="100"/>
                <w:kern w:val="0"/>
                <w:szCs w:val="20"/>
                <w:lang w:eastAsia="de-DE"/>
              </w:rPr>
              <m:t>0,2</m:t>
            </m:r>
          </m:sub>
        </m:sSub>
      </m:oMath>
      <w:r w:rsidR="005007A0" w:rsidRPr="005007A0">
        <w:rPr>
          <w:rFonts w:eastAsia="Times New Roman"/>
          <w:spacing w:val="0"/>
          <w:w w:val="100"/>
          <w:kern w:val="0"/>
          <w:szCs w:val="20"/>
          <w:lang w:eastAsia="de-DE"/>
        </w:rPr>
        <w:t xml:space="preserve"> – минимальный нормированный условный предел текучести при растяжении (при относительном остаточном удлинении 0,2%) при расчетной температуре;</w:t>
      </w:r>
    </w:p>
    <w:p w14:paraId="16A7324A" w14:textId="77777777" w:rsidR="005007A0" w:rsidRPr="005007A0" w:rsidRDefault="00FC6B3D" w:rsidP="005007A0">
      <w:pPr>
        <w:tabs>
          <w:tab w:val="left" w:pos="1134"/>
        </w:tabs>
        <w:spacing w:before="180" w:line="240" w:lineRule="auto"/>
        <w:ind w:left="1134"/>
        <w:jc w:val="both"/>
        <w:rPr>
          <w:rFonts w:eastAsia="Times New Roman"/>
          <w:spacing w:val="0"/>
          <w:w w:val="100"/>
          <w:kern w:val="0"/>
          <w:szCs w:val="20"/>
          <w:lang w:eastAsia="de-DE"/>
        </w:rPr>
      </w:pPr>
      <m:oMath>
        <m:sSub>
          <m:sSubPr>
            <m:ctrlPr>
              <w:rPr>
                <w:rFonts w:ascii="Cambria Math" w:eastAsia="Times New Roman" w:hAnsi="Cambria Math"/>
                <w:i/>
                <w:spacing w:val="0"/>
                <w:w w:val="100"/>
                <w:kern w:val="0"/>
                <w:szCs w:val="20"/>
                <w:lang w:val="en-US" w:eastAsia="de-DE"/>
              </w:rPr>
            </m:ctrlPr>
          </m:sSubPr>
          <m:e>
            <m:r>
              <w:rPr>
                <w:rFonts w:ascii="Cambria Math" w:eastAsia="Times New Roman" w:hAnsi="Cambria Math"/>
                <w:spacing w:val="0"/>
                <w:w w:val="100"/>
                <w:kern w:val="0"/>
                <w:szCs w:val="20"/>
                <w:lang w:val="en-US" w:eastAsia="de-DE"/>
              </w:rPr>
              <m:t>R</m:t>
            </m:r>
          </m:e>
          <m:sub>
            <m:r>
              <w:rPr>
                <w:rFonts w:ascii="Cambria Math" w:eastAsia="Times New Roman" w:hAnsi="Cambria Math"/>
                <w:spacing w:val="0"/>
                <w:w w:val="100"/>
                <w:kern w:val="0"/>
                <w:szCs w:val="20"/>
                <w:lang w:val="en-US" w:eastAsia="de-DE"/>
              </w:rPr>
              <m:t>p</m:t>
            </m:r>
            <m:r>
              <w:rPr>
                <w:rFonts w:ascii="Cambria Math" w:eastAsia="Times New Roman" w:hAnsi="Cambria Math"/>
                <w:spacing w:val="0"/>
                <w:w w:val="100"/>
                <w:kern w:val="0"/>
                <w:szCs w:val="20"/>
                <w:lang w:eastAsia="de-DE"/>
              </w:rPr>
              <m:t>1,0</m:t>
            </m:r>
          </m:sub>
        </m:sSub>
      </m:oMath>
      <w:r w:rsidR="005007A0" w:rsidRPr="005007A0">
        <w:rPr>
          <w:rFonts w:eastAsia="Times New Roman"/>
          <w:spacing w:val="0"/>
          <w:w w:val="100"/>
          <w:kern w:val="0"/>
          <w:szCs w:val="20"/>
          <w:lang w:eastAsia="de-DE"/>
        </w:rPr>
        <w:t xml:space="preserve"> – минимальный нормированный условный предел текучести при растяжении (при относительном остаточном удлинении 1,0%)при расчетной температуре;</w:t>
      </w:r>
    </w:p>
    <w:p w14:paraId="2740F0D7" w14:textId="77777777" w:rsidR="005007A0" w:rsidRPr="005007A0" w:rsidRDefault="00FC6B3D" w:rsidP="005007A0">
      <w:pPr>
        <w:tabs>
          <w:tab w:val="left" w:pos="1134"/>
        </w:tabs>
        <w:spacing w:before="180" w:line="240" w:lineRule="auto"/>
        <w:ind w:left="1134"/>
        <w:jc w:val="both"/>
        <w:rPr>
          <w:rFonts w:eastAsia="Times New Roman"/>
          <w:spacing w:val="0"/>
          <w:w w:val="100"/>
          <w:kern w:val="0"/>
          <w:szCs w:val="20"/>
          <w:lang w:eastAsia="de-DE"/>
        </w:rPr>
      </w:pPr>
      <m:oMath>
        <m:sSub>
          <m:sSubPr>
            <m:ctrlPr>
              <w:rPr>
                <w:rFonts w:ascii="Cambria Math" w:eastAsia="Times New Roman" w:hAnsi="Cambria Math"/>
                <w:i/>
                <w:spacing w:val="0"/>
                <w:w w:val="100"/>
                <w:kern w:val="0"/>
                <w:szCs w:val="20"/>
                <w:lang w:val="en-US" w:eastAsia="de-DE"/>
              </w:rPr>
            </m:ctrlPr>
          </m:sSubPr>
          <m:e>
            <m:r>
              <w:rPr>
                <w:rFonts w:ascii="Cambria Math" w:eastAsia="Times New Roman" w:hAnsi="Cambria Math"/>
                <w:spacing w:val="0"/>
                <w:w w:val="100"/>
                <w:kern w:val="0"/>
                <w:szCs w:val="20"/>
                <w:lang w:val="en-US" w:eastAsia="de-DE"/>
              </w:rPr>
              <m:t>R</m:t>
            </m:r>
          </m:e>
          <m:sub>
            <m:r>
              <w:rPr>
                <w:rFonts w:ascii="Cambria Math" w:eastAsia="Times New Roman" w:hAnsi="Cambria Math"/>
                <w:spacing w:val="0"/>
                <w:w w:val="100"/>
                <w:kern w:val="0"/>
                <w:szCs w:val="20"/>
                <w:lang w:val="en-US" w:eastAsia="de-DE"/>
              </w:rPr>
              <m:t>m</m:t>
            </m:r>
          </m:sub>
        </m:sSub>
      </m:oMath>
      <w:r w:rsidR="005007A0" w:rsidRPr="005007A0">
        <w:rPr>
          <w:rFonts w:eastAsia="Times New Roman"/>
          <w:spacing w:val="0"/>
          <w:w w:val="100"/>
          <w:kern w:val="0"/>
          <w:szCs w:val="20"/>
          <w:lang w:eastAsia="de-DE"/>
        </w:rPr>
        <w:t xml:space="preserve"> – минимальный нормированный предел временного сопротивления при расчетной температуре;</w:t>
      </w:r>
    </w:p>
    <w:p w14:paraId="0164252D" w14:textId="77777777" w:rsidR="005007A0" w:rsidRPr="005007A0" w:rsidRDefault="00FC6B3D" w:rsidP="005007A0">
      <w:pPr>
        <w:tabs>
          <w:tab w:val="left" w:pos="1134"/>
        </w:tabs>
        <w:spacing w:before="180" w:line="240" w:lineRule="auto"/>
        <w:ind w:left="1134"/>
        <w:jc w:val="both"/>
        <w:rPr>
          <w:rFonts w:eastAsia="Times New Roman"/>
          <w:spacing w:val="0"/>
          <w:w w:val="100"/>
          <w:kern w:val="0"/>
          <w:szCs w:val="20"/>
          <w:lang w:eastAsia="de-DE"/>
        </w:rPr>
      </w:pPr>
      <m:oMath>
        <m:sSubSup>
          <m:sSubSupPr>
            <m:ctrlPr>
              <w:rPr>
                <w:rFonts w:ascii="Cambria Math" w:eastAsia="Times New Roman" w:hAnsi="Cambria Math"/>
                <w:i/>
                <w:spacing w:val="0"/>
                <w:w w:val="100"/>
                <w:kern w:val="0"/>
                <w:szCs w:val="20"/>
                <w:lang w:eastAsia="de-DE"/>
              </w:rPr>
            </m:ctrlPr>
          </m:sSubSupPr>
          <m:e>
            <m:r>
              <w:rPr>
                <w:rFonts w:ascii="Cambria Math" w:eastAsia="Times New Roman" w:hAnsi="Cambria Math"/>
                <w:spacing w:val="0"/>
                <w:w w:val="100"/>
                <w:kern w:val="0"/>
                <w:szCs w:val="20"/>
                <w:lang w:val="en-US" w:eastAsia="de-DE"/>
              </w:rPr>
              <m:t>R</m:t>
            </m:r>
          </m:e>
          <m:sub>
            <m:r>
              <w:rPr>
                <w:rFonts w:ascii="Cambria Math" w:eastAsia="Times New Roman" w:hAnsi="Cambria Math"/>
                <w:spacing w:val="0"/>
                <w:w w:val="100"/>
                <w:kern w:val="0"/>
                <w:szCs w:val="20"/>
                <w:lang w:eastAsia="de-DE"/>
              </w:rPr>
              <m:t>e</m:t>
            </m:r>
          </m:sub>
          <m:sup>
            <m:r>
              <w:rPr>
                <w:rFonts w:ascii="Cambria Math" w:eastAsia="Times New Roman" w:hAnsi="Cambria Math"/>
                <w:spacing w:val="0"/>
                <w:w w:val="100"/>
                <w:kern w:val="0"/>
                <w:szCs w:val="20"/>
                <w:lang w:eastAsia="de-DE"/>
              </w:rPr>
              <m:t>20</m:t>
            </m:r>
          </m:sup>
        </m:sSubSup>
      </m:oMath>
      <w:r w:rsidR="005007A0" w:rsidRPr="005007A0">
        <w:rPr>
          <w:rFonts w:eastAsia="Times New Roman"/>
          <w:spacing w:val="0"/>
          <w:w w:val="100"/>
          <w:kern w:val="0"/>
          <w:szCs w:val="20"/>
          <w:lang w:eastAsia="de-DE"/>
        </w:rPr>
        <w:t xml:space="preserve"> – минимальный нормированный предел текучести при растяжении при температуре </w:t>
      </w:r>
      <w:r w:rsidR="005007A0" w:rsidRPr="005007A0">
        <w:rPr>
          <w:rFonts w:eastAsia="Times New Roman"/>
          <w:color w:val="000000"/>
          <w:spacing w:val="0"/>
          <w:w w:val="100"/>
          <w:kern w:val="0"/>
          <w:szCs w:val="20"/>
          <w:lang w:eastAsia="de-DE"/>
        </w:rPr>
        <w:t>20 °С</w:t>
      </w:r>
      <w:r w:rsidR="005007A0" w:rsidRPr="005007A0">
        <w:rPr>
          <w:rFonts w:eastAsia="Times New Roman"/>
          <w:spacing w:val="0"/>
          <w:w w:val="100"/>
          <w:kern w:val="0"/>
          <w:szCs w:val="20"/>
          <w:lang w:eastAsia="de-DE"/>
        </w:rPr>
        <w:t>;</w:t>
      </w:r>
    </w:p>
    <w:p w14:paraId="79F2E43E" w14:textId="77777777" w:rsidR="005007A0" w:rsidRPr="005007A0" w:rsidRDefault="00FC6B3D" w:rsidP="005007A0">
      <w:pPr>
        <w:tabs>
          <w:tab w:val="left" w:pos="1134"/>
        </w:tabs>
        <w:spacing w:before="180" w:line="240" w:lineRule="auto"/>
        <w:ind w:left="1134"/>
        <w:jc w:val="both"/>
        <w:rPr>
          <w:rFonts w:eastAsia="Times New Roman"/>
          <w:spacing w:val="0"/>
          <w:w w:val="100"/>
          <w:kern w:val="0"/>
          <w:szCs w:val="20"/>
          <w:lang w:eastAsia="de-DE"/>
        </w:rPr>
      </w:pPr>
      <m:oMath>
        <m:sSubSup>
          <m:sSubSupPr>
            <m:ctrlPr>
              <w:rPr>
                <w:rFonts w:ascii="Cambria Math" w:eastAsia="Times New Roman" w:hAnsi="Cambria Math"/>
                <w:i/>
                <w:spacing w:val="0"/>
                <w:w w:val="100"/>
                <w:kern w:val="0"/>
                <w:szCs w:val="20"/>
                <w:lang w:eastAsia="de-DE"/>
              </w:rPr>
            </m:ctrlPr>
          </m:sSubSupPr>
          <m:e>
            <m:r>
              <w:rPr>
                <w:rFonts w:ascii="Cambria Math" w:eastAsia="Times New Roman" w:hAnsi="Cambria Math"/>
                <w:spacing w:val="0"/>
                <w:w w:val="100"/>
                <w:kern w:val="0"/>
                <w:szCs w:val="20"/>
                <w:lang w:val="en-US" w:eastAsia="de-DE"/>
              </w:rPr>
              <m:t>R</m:t>
            </m:r>
          </m:e>
          <m:sub>
            <m:r>
              <w:rPr>
                <w:rFonts w:ascii="Cambria Math" w:eastAsia="Times New Roman" w:hAnsi="Cambria Math"/>
                <w:spacing w:val="0"/>
                <w:w w:val="100"/>
                <w:kern w:val="0"/>
                <w:szCs w:val="20"/>
                <w:lang w:eastAsia="de-DE"/>
              </w:rPr>
              <m:t>p0,2</m:t>
            </m:r>
          </m:sub>
          <m:sup>
            <m:r>
              <w:rPr>
                <w:rFonts w:ascii="Cambria Math" w:eastAsia="Times New Roman" w:hAnsi="Cambria Math"/>
                <w:spacing w:val="0"/>
                <w:w w:val="100"/>
                <w:kern w:val="0"/>
                <w:szCs w:val="20"/>
                <w:lang w:eastAsia="de-DE"/>
              </w:rPr>
              <m:t>20</m:t>
            </m:r>
          </m:sup>
        </m:sSubSup>
      </m:oMath>
      <w:r w:rsidR="005007A0" w:rsidRPr="005007A0">
        <w:rPr>
          <w:rFonts w:eastAsia="Times New Roman"/>
          <w:spacing w:val="0"/>
          <w:w w:val="100"/>
          <w:kern w:val="0"/>
          <w:szCs w:val="20"/>
          <w:lang w:eastAsia="de-DE"/>
        </w:rPr>
        <w:t xml:space="preserve"> – минимальный нормированный условный предел текучести при растяжении (при относительном остаточном удлинении 0,2%) при температуре </w:t>
      </w:r>
      <w:r w:rsidR="005007A0" w:rsidRPr="005007A0">
        <w:rPr>
          <w:rFonts w:eastAsia="Times New Roman"/>
          <w:color w:val="000000"/>
          <w:spacing w:val="0"/>
          <w:w w:val="100"/>
          <w:kern w:val="0"/>
          <w:szCs w:val="20"/>
          <w:lang w:eastAsia="de-DE"/>
        </w:rPr>
        <w:t>20 °С</w:t>
      </w:r>
      <w:r w:rsidR="005007A0" w:rsidRPr="005007A0">
        <w:rPr>
          <w:rFonts w:eastAsia="Times New Roman"/>
          <w:spacing w:val="0"/>
          <w:w w:val="100"/>
          <w:kern w:val="0"/>
          <w:szCs w:val="20"/>
          <w:lang w:eastAsia="de-DE"/>
        </w:rPr>
        <w:t>;</w:t>
      </w:r>
    </w:p>
    <w:p w14:paraId="762B27DD" w14:textId="77777777" w:rsidR="005007A0" w:rsidRPr="005007A0" w:rsidRDefault="00FC6B3D" w:rsidP="005007A0">
      <w:pPr>
        <w:tabs>
          <w:tab w:val="left" w:pos="1134"/>
        </w:tabs>
        <w:spacing w:before="180" w:line="240" w:lineRule="auto"/>
        <w:ind w:left="1134"/>
        <w:jc w:val="both"/>
        <w:rPr>
          <w:rFonts w:eastAsia="Times New Roman"/>
          <w:spacing w:val="0"/>
          <w:w w:val="100"/>
          <w:kern w:val="0"/>
          <w:szCs w:val="20"/>
          <w:lang w:eastAsia="de-DE"/>
        </w:rPr>
      </w:pPr>
      <m:oMath>
        <m:sSubSup>
          <m:sSubSupPr>
            <m:ctrlPr>
              <w:rPr>
                <w:rFonts w:ascii="Cambria Math" w:eastAsia="Times New Roman" w:hAnsi="Cambria Math"/>
                <w:i/>
                <w:spacing w:val="0"/>
                <w:w w:val="100"/>
                <w:kern w:val="0"/>
                <w:szCs w:val="20"/>
                <w:lang w:eastAsia="de-DE"/>
              </w:rPr>
            </m:ctrlPr>
          </m:sSubSupPr>
          <m:e>
            <m:r>
              <w:rPr>
                <w:rFonts w:ascii="Cambria Math" w:eastAsia="Times New Roman" w:hAnsi="Cambria Math"/>
                <w:spacing w:val="0"/>
                <w:w w:val="100"/>
                <w:kern w:val="0"/>
                <w:szCs w:val="20"/>
                <w:lang w:val="en-US" w:eastAsia="de-DE"/>
              </w:rPr>
              <m:t>R</m:t>
            </m:r>
          </m:e>
          <m:sub>
            <m:r>
              <w:rPr>
                <w:rFonts w:ascii="Cambria Math" w:eastAsia="Times New Roman" w:hAnsi="Cambria Math"/>
                <w:spacing w:val="0"/>
                <w:w w:val="100"/>
                <w:kern w:val="0"/>
                <w:szCs w:val="20"/>
                <w:lang w:eastAsia="de-DE"/>
              </w:rPr>
              <m:t>p1,0</m:t>
            </m:r>
          </m:sub>
          <m:sup>
            <m:r>
              <w:rPr>
                <w:rFonts w:ascii="Cambria Math" w:eastAsia="Times New Roman" w:hAnsi="Cambria Math"/>
                <w:spacing w:val="0"/>
                <w:w w:val="100"/>
                <w:kern w:val="0"/>
                <w:szCs w:val="20"/>
                <w:lang w:eastAsia="de-DE"/>
              </w:rPr>
              <m:t>20</m:t>
            </m:r>
          </m:sup>
        </m:sSubSup>
      </m:oMath>
      <w:r w:rsidR="005007A0" w:rsidRPr="005007A0">
        <w:rPr>
          <w:rFonts w:eastAsia="Times New Roman"/>
          <w:spacing w:val="0"/>
          <w:w w:val="100"/>
          <w:kern w:val="0"/>
          <w:szCs w:val="20"/>
          <w:lang w:eastAsia="de-DE"/>
        </w:rPr>
        <w:t xml:space="preserve"> – минимальный нормированный условный предел текучести при растяжении (при относительном остаточном удлинении 1,0%) при температуре </w:t>
      </w:r>
      <w:r w:rsidR="005007A0" w:rsidRPr="005007A0">
        <w:rPr>
          <w:rFonts w:eastAsia="Times New Roman"/>
          <w:color w:val="000000"/>
          <w:spacing w:val="0"/>
          <w:w w:val="100"/>
          <w:kern w:val="0"/>
          <w:szCs w:val="20"/>
          <w:lang w:eastAsia="de-DE"/>
        </w:rPr>
        <w:t>20 °С</w:t>
      </w:r>
      <w:r w:rsidR="005007A0" w:rsidRPr="005007A0">
        <w:rPr>
          <w:rFonts w:eastAsia="Times New Roman"/>
          <w:spacing w:val="0"/>
          <w:w w:val="100"/>
          <w:kern w:val="0"/>
          <w:szCs w:val="20"/>
          <w:lang w:eastAsia="de-DE"/>
        </w:rPr>
        <w:t>.»</w:t>
      </w:r>
    </w:p>
    <w:p w14:paraId="70A55313" w14:textId="77777777" w:rsidR="005007A0" w:rsidRPr="005007A0" w:rsidRDefault="005007A0" w:rsidP="005007A0">
      <w:pPr>
        <w:tabs>
          <w:tab w:val="left" w:pos="1134"/>
        </w:tabs>
        <w:spacing w:before="180" w:line="240" w:lineRule="auto"/>
        <w:ind w:left="1134" w:hanging="1134"/>
        <w:jc w:val="both"/>
        <w:rPr>
          <w:rFonts w:eastAsia="Times New Roman"/>
          <w:color w:val="000000"/>
          <w:spacing w:val="0"/>
          <w:w w:val="100"/>
          <w:kern w:val="0"/>
          <w:szCs w:val="20"/>
          <w:lang w:eastAsia="de-DE"/>
        </w:rPr>
      </w:pPr>
      <w:r w:rsidRPr="005007A0">
        <w:rPr>
          <w:rFonts w:eastAsia="Times New Roman"/>
          <w:b/>
          <w:color w:val="000000"/>
          <w:spacing w:val="0"/>
          <w:w w:val="100"/>
          <w:kern w:val="0"/>
          <w:szCs w:val="20"/>
          <w:lang w:eastAsia="de-DE"/>
        </w:rPr>
        <w:t>6.8.2.1.16</w:t>
      </w:r>
      <w:r w:rsidRPr="005007A0">
        <w:rPr>
          <w:rFonts w:eastAsia="Times New Roman"/>
          <w:color w:val="000000"/>
          <w:spacing w:val="0"/>
          <w:w w:val="100"/>
          <w:kern w:val="0"/>
          <w:szCs w:val="20"/>
          <w:lang w:eastAsia="de-DE"/>
        </w:rPr>
        <w:tab/>
        <w:t>Исключить последний абзац в левой колонке</w:t>
      </w:r>
    </w:p>
    <w:p w14:paraId="1171019B" w14:textId="77777777" w:rsidR="005007A0" w:rsidRPr="005007A0" w:rsidRDefault="005007A0" w:rsidP="005007A0">
      <w:pPr>
        <w:tabs>
          <w:tab w:val="left" w:pos="1134"/>
        </w:tabs>
        <w:spacing w:before="180" w:line="240" w:lineRule="auto"/>
        <w:ind w:left="1134" w:hanging="1134"/>
        <w:jc w:val="both"/>
        <w:rPr>
          <w:rFonts w:eastAsia="Times New Roman"/>
          <w:color w:val="000000"/>
          <w:spacing w:val="0"/>
          <w:w w:val="100"/>
          <w:kern w:val="0"/>
          <w:szCs w:val="20"/>
          <w:lang w:eastAsia="de-DE"/>
        </w:rPr>
      </w:pPr>
      <w:r w:rsidRPr="005007A0">
        <w:rPr>
          <w:rFonts w:eastAsia="Times New Roman"/>
          <w:b/>
          <w:color w:val="000000"/>
          <w:spacing w:val="0"/>
          <w:w w:val="100"/>
          <w:kern w:val="0"/>
          <w:szCs w:val="20"/>
          <w:lang w:eastAsia="de-DE"/>
        </w:rPr>
        <w:t>6.8.2.1.17</w:t>
      </w:r>
      <w:r w:rsidRPr="005007A0">
        <w:rPr>
          <w:rFonts w:eastAsia="Times New Roman"/>
          <w:color w:val="000000"/>
          <w:spacing w:val="0"/>
          <w:w w:val="100"/>
          <w:kern w:val="0"/>
          <w:szCs w:val="20"/>
          <w:lang w:eastAsia="de-DE"/>
        </w:rPr>
        <w:tab/>
        <w:t>Изменить следующим образом:</w:t>
      </w:r>
    </w:p>
    <w:p w14:paraId="37575AF8" w14:textId="77777777" w:rsidR="005007A0" w:rsidRPr="005007A0" w:rsidRDefault="005007A0" w:rsidP="005007A0">
      <w:pPr>
        <w:tabs>
          <w:tab w:val="left" w:pos="1134"/>
        </w:tabs>
        <w:spacing w:before="180" w:line="240" w:lineRule="auto"/>
        <w:ind w:left="1134" w:hanging="1134"/>
        <w:jc w:val="both"/>
        <w:rPr>
          <w:rFonts w:eastAsia="Times New Roman"/>
          <w:color w:val="000000"/>
          <w:spacing w:val="0"/>
          <w:w w:val="100"/>
          <w:kern w:val="0"/>
          <w:szCs w:val="20"/>
          <w:lang w:eastAsia="de-DE"/>
        </w:rPr>
      </w:pPr>
    </w:p>
    <w:p w14:paraId="2D49B6C2" w14:textId="77777777" w:rsidR="005007A0" w:rsidRPr="005007A0" w:rsidRDefault="005007A0" w:rsidP="005007A0">
      <w:pPr>
        <w:tabs>
          <w:tab w:val="left" w:pos="1134"/>
        </w:tabs>
        <w:spacing w:before="180" w:line="240" w:lineRule="auto"/>
        <w:ind w:left="1134" w:hanging="1134"/>
        <w:jc w:val="both"/>
        <w:rPr>
          <w:rFonts w:eastAsia="Times New Roman"/>
          <w:color w:val="000000"/>
          <w:spacing w:val="0"/>
          <w:w w:val="100"/>
          <w:kern w:val="0"/>
          <w:szCs w:val="20"/>
          <w:lang w:eastAsia="de-DE"/>
        </w:rPr>
      </w:pPr>
    </w:p>
    <w:p w14:paraId="7FF50212" w14:textId="77777777" w:rsidR="005007A0" w:rsidRPr="005007A0" w:rsidRDefault="005007A0" w:rsidP="005007A0">
      <w:pPr>
        <w:tabs>
          <w:tab w:val="left" w:pos="1134"/>
        </w:tabs>
        <w:spacing w:before="180" w:line="240" w:lineRule="auto"/>
        <w:ind w:left="1134" w:hanging="1134"/>
        <w:jc w:val="both"/>
        <w:rPr>
          <w:rFonts w:eastAsia="Times New Roman"/>
          <w:color w:val="000000"/>
          <w:spacing w:val="0"/>
          <w:w w:val="100"/>
          <w:kern w:val="0"/>
          <w:szCs w:val="20"/>
          <w:lang w:eastAsia="de-DE"/>
        </w:rPr>
      </w:pPr>
    </w:p>
    <w:p w14:paraId="755D6552" w14:textId="77777777" w:rsidR="005007A0" w:rsidRPr="005007A0" w:rsidRDefault="005007A0" w:rsidP="005007A0">
      <w:pPr>
        <w:tabs>
          <w:tab w:val="left" w:pos="1134"/>
        </w:tabs>
        <w:spacing w:before="180" w:line="240" w:lineRule="auto"/>
        <w:ind w:left="1134" w:hanging="1134"/>
        <w:jc w:val="both"/>
        <w:rPr>
          <w:rFonts w:eastAsia="Times New Roman"/>
          <w:color w:val="000000"/>
          <w:spacing w:val="0"/>
          <w:w w:val="100"/>
          <w:kern w:val="0"/>
          <w:szCs w:val="20"/>
          <w:lang w:eastAsia="de-DE"/>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
        <w:gridCol w:w="3767"/>
        <w:gridCol w:w="3625"/>
      </w:tblGrid>
      <w:tr w:rsidR="005007A0" w:rsidRPr="005007A0" w14:paraId="600EA71B" w14:textId="77777777" w:rsidTr="00D94137">
        <w:tc>
          <w:tcPr>
            <w:tcW w:w="1129" w:type="dxa"/>
          </w:tcPr>
          <w:p w14:paraId="1B04F380" w14:textId="77777777" w:rsidR="005007A0" w:rsidRPr="005007A0" w:rsidRDefault="005007A0" w:rsidP="005007A0">
            <w:pPr>
              <w:tabs>
                <w:tab w:val="left" w:pos="1134"/>
              </w:tabs>
              <w:spacing w:before="180" w:line="240" w:lineRule="auto"/>
              <w:jc w:val="both"/>
              <w:rPr>
                <w:color w:val="000000"/>
                <w:spacing w:val="0"/>
                <w:w w:val="100"/>
                <w:kern w:val="0"/>
                <w:lang w:eastAsia="de-DE"/>
              </w:rPr>
            </w:pPr>
          </w:p>
        </w:tc>
        <w:tc>
          <w:tcPr>
            <w:tcW w:w="8783" w:type="dxa"/>
            <w:gridSpan w:val="2"/>
          </w:tcPr>
          <w:p w14:paraId="27FE40F4" w14:textId="77777777" w:rsidR="005007A0" w:rsidRPr="005007A0" w:rsidRDefault="005007A0" w:rsidP="005007A0">
            <w:pPr>
              <w:tabs>
                <w:tab w:val="left" w:pos="1134"/>
              </w:tabs>
              <w:spacing w:before="180" w:line="240" w:lineRule="auto"/>
              <w:jc w:val="both"/>
              <w:rPr>
                <w:rFonts w:ascii="Arial" w:hAnsi="Arial" w:cs="Arial"/>
                <w:spacing w:val="0"/>
                <w:w w:val="100"/>
                <w:kern w:val="0"/>
                <w:lang w:eastAsia="de-DE"/>
              </w:rPr>
            </w:pPr>
            <w:r w:rsidRPr="005007A0">
              <w:rPr>
                <w:rFonts w:ascii="Arial" w:hAnsi="Arial" w:cs="Arial"/>
                <w:spacing w:val="0"/>
                <w:w w:val="100"/>
                <w:kern w:val="0"/>
                <w:lang w:eastAsia="de-DE"/>
              </w:rPr>
              <w:t>Минимальная толщина стенок котла должна быть не меньше наибольшего из значений, рассчитанных по следующим формулам:</w:t>
            </w:r>
          </w:p>
        </w:tc>
      </w:tr>
      <w:tr w:rsidR="005007A0" w:rsidRPr="005007A0" w14:paraId="188A5EF5" w14:textId="77777777" w:rsidTr="00D94137">
        <w:tc>
          <w:tcPr>
            <w:tcW w:w="1129" w:type="dxa"/>
          </w:tcPr>
          <w:p w14:paraId="2D2DA82D" w14:textId="77777777" w:rsidR="005007A0" w:rsidRPr="005007A0" w:rsidRDefault="005007A0" w:rsidP="005007A0">
            <w:pPr>
              <w:tabs>
                <w:tab w:val="left" w:pos="1134"/>
              </w:tabs>
              <w:spacing w:before="180" w:line="240" w:lineRule="auto"/>
              <w:jc w:val="both"/>
              <w:rPr>
                <w:color w:val="000000"/>
                <w:spacing w:val="0"/>
                <w:w w:val="100"/>
                <w:kern w:val="0"/>
                <w:lang w:eastAsia="de-DE"/>
              </w:rPr>
            </w:pPr>
          </w:p>
        </w:tc>
        <w:tc>
          <w:tcPr>
            <w:tcW w:w="4391" w:type="dxa"/>
            <w:tcBorders>
              <w:right w:val="single" w:sz="4" w:space="0" w:color="auto"/>
            </w:tcBorders>
          </w:tcPr>
          <w:p w14:paraId="4B99995E" w14:textId="77777777" w:rsidR="005007A0" w:rsidRPr="005007A0" w:rsidRDefault="005007A0" w:rsidP="005007A0">
            <w:pPr>
              <w:tabs>
                <w:tab w:val="left" w:pos="1134"/>
              </w:tabs>
              <w:spacing w:before="180" w:line="240" w:lineRule="auto"/>
              <w:rPr>
                <w:spacing w:val="0"/>
                <w:w w:val="100"/>
                <w:kern w:val="0"/>
                <w:lang w:eastAsia="de-DE"/>
              </w:rPr>
            </w:pPr>
            <w:r w:rsidRPr="005007A0">
              <w:rPr>
                <w:spacing w:val="0"/>
                <w:w w:val="100"/>
                <w:kern w:val="0"/>
                <w:lang w:eastAsia="de-DE"/>
              </w:rPr>
              <w:t>для вагонов-цистерн, предназначенных для эксплуатации на железных дорога</w:t>
            </w:r>
            <w:r w:rsidRPr="005007A0">
              <w:rPr>
                <w:spacing w:val="0"/>
                <w:w w:val="100"/>
                <w:kern w:val="0"/>
                <w:lang w:val="de-DE" w:eastAsia="de-DE"/>
              </w:rPr>
              <w:t>х</w:t>
            </w:r>
            <w:r w:rsidRPr="005007A0">
              <w:rPr>
                <w:spacing w:val="0"/>
                <w:w w:val="100"/>
                <w:kern w:val="0"/>
                <w:lang w:eastAsia="de-DE"/>
              </w:rPr>
              <w:t xml:space="preserve"> колеи </w:t>
            </w:r>
            <w:r w:rsidRPr="005007A0">
              <w:rPr>
                <w:spacing w:val="0"/>
                <w:w w:val="100"/>
                <w:kern w:val="0"/>
                <w:lang w:eastAsia="de-DE"/>
              </w:rPr>
              <w:br/>
              <w:t>1435 мм</w:t>
            </w:r>
          </w:p>
          <w:p w14:paraId="5E9D8EE0" w14:textId="77777777" w:rsidR="005007A0" w:rsidRPr="005007A0" w:rsidRDefault="005007A0" w:rsidP="005007A0">
            <w:pPr>
              <w:tabs>
                <w:tab w:val="left" w:pos="1134"/>
              </w:tabs>
              <w:spacing w:before="180" w:line="240" w:lineRule="auto"/>
              <w:jc w:val="both"/>
              <w:rPr>
                <w:rFonts w:eastAsia="SimSun"/>
                <w:color w:val="000000"/>
                <w:spacing w:val="0"/>
                <w:w w:val="100"/>
                <w:kern w:val="0"/>
                <w:szCs w:val="28"/>
                <w:lang w:eastAsia="de-DE"/>
              </w:rPr>
            </w:pPr>
            <m:oMath>
              <m:r>
                <w:rPr>
                  <w:rFonts w:ascii="Cambria Math" w:hAnsi="Cambria Math"/>
                  <w:color w:val="000000"/>
                  <w:spacing w:val="0"/>
                  <w:w w:val="100"/>
                  <w:kern w:val="0"/>
                  <w:szCs w:val="28"/>
                  <w:lang w:val="de-DE" w:eastAsia="de-DE"/>
                </w:rPr>
                <m:t>e=</m:t>
              </m:r>
              <m:f>
                <m:fPr>
                  <m:ctrlPr>
                    <w:rPr>
                      <w:rFonts w:ascii="Cambria Math" w:hAnsi="Cambria Math"/>
                      <w:i/>
                      <w:color w:val="000000"/>
                      <w:spacing w:val="0"/>
                      <w:w w:val="100"/>
                      <w:kern w:val="0"/>
                      <w:szCs w:val="28"/>
                      <w:lang w:val="de-DE" w:eastAsia="de-DE"/>
                    </w:rPr>
                  </m:ctrlPr>
                </m:fPr>
                <m:num>
                  <m:sSub>
                    <m:sSubPr>
                      <m:ctrlPr>
                        <w:rPr>
                          <w:rFonts w:ascii="Cambria Math" w:hAnsi="Cambria Math"/>
                          <w:i/>
                          <w:color w:val="000000"/>
                          <w:spacing w:val="0"/>
                          <w:w w:val="100"/>
                          <w:kern w:val="0"/>
                          <w:szCs w:val="28"/>
                          <w:lang w:val="de-DE" w:eastAsia="de-DE"/>
                        </w:rPr>
                      </m:ctrlPr>
                    </m:sSubPr>
                    <m:e>
                      <m:r>
                        <w:rPr>
                          <w:rFonts w:ascii="Cambria Math" w:hAnsi="Cambria Math"/>
                          <w:color w:val="000000"/>
                          <w:spacing w:val="0"/>
                          <w:w w:val="100"/>
                          <w:kern w:val="0"/>
                          <w:szCs w:val="28"/>
                          <w:lang w:val="de-DE" w:eastAsia="de-DE"/>
                        </w:rPr>
                        <m:t>P</m:t>
                      </m:r>
                    </m:e>
                    <m:sub>
                      <m:r>
                        <w:rPr>
                          <w:rFonts w:ascii="Cambria Math" w:hAnsi="Cambria Math"/>
                          <w:color w:val="000000"/>
                          <w:spacing w:val="0"/>
                          <w:w w:val="100"/>
                          <w:kern w:val="0"/>
                          <w:szCs w:val="28"/>
                          <w:lang w:val="de-DE" w:eastAsia="de-DE"/>
                        </w:rPr>
                        <m:t>исп</m:t>
                      </m:r>
                    </m:sub>
                  </m:sSub>
                  <m:r>
                    <w:rPr>
                      <w:rFonts w:ascii="Cambria Math" w:hAnsi="Cambria Math"/>
                      <w:color w:val="000000"/>
                      <w:spacing w:val="0"/>
                      <w:w w:val="100"/>
                      <w:kern w:val="0"/>
                      <w:szCs w:val="28"/>
                      <w:lang w:val="en-US" w:eastAsia="de-DE"/>
                    </w:rPr>
                    <m:t>D</m:t>
                  </m:r>
                </m:num>
                <m:den>
                  <m:r>
                    <w:rPr>
                      <w:rFonts w:ascii="Cambria Math" w:hAnsi="Cambria Math"/>
                      <w:color w:val="000000"/>
                      <w:spacing w:val="0"/>
                      <w:w w:val="100"/>
                      <w:kern w:val="0"/>
                      <w:szCs w:val="28"/>
                      <w:lang w:val="de-DE" w:eastAsia="de-DE"/>
                    </w:rPr>
                    <m:t>2</m:t>
                  </m:r>
                  <m:d>
                    <m:dPr>
                      <m:begChr m:val="["/>
                      <m:endChr m:val="]"/>
                      <m:ctrlPr>
                        <w:rPr>
                          <w:rFonts w:ascii="Cambria Math" w:hAnsi="Cambria Math"/>
                          <w:i/>
                          <w:color w:val="000000"/>
                          <w:spacing w:val="0"/>
                          <w:w w:val="100"/>
                          <w:kern w:val="0"/>
                          <w:szCs w:val="28"/>
                          <w:lang w:val="de-DE" w:eastAsia="de-DE"/>
                        </w:rPr>
                      </m:ctrlPr>
                    </m:dPr>
                    <m:e>
                      <m:r>
                        <w:rPr>
                          <w:rFonts w:ascii="Cambria Math" w:hAnsi="Cambria Math"/>
                          <w:color w:val="000000"/>
                          <w:spacing w:val="0"/>
                          <w:w w:val="100"/>
                          <w:kern w:val="0"/>
                          <w:szCs w:val="28"/>
                          <w:lang w:val="de-DE" w:eastAsia="de-DE"/>
                        </w:rPr>
                        <m:t>σ</m:t>
                      </m:r>
                    </m:e>
                  </m:d>
                  <m:r>
                    <w:rPr>
                      <w:rFonts w:ascii="Cambria Math" w:hAnsi="Cambria Math"/>
                      <w:color w:val="000000"/>
                      <w:spacing w:val="0"/>
                      <w:w w:val="100"/>
                      <w:kern w:val="0"/>
                      <w:szCs w:val="28"/>
                      <w:lang w:val="de-DE" w:eastAsia="de-DE"/>
                    </w:rPr>
                    <m:t>λ</m:t>
                  </m:r>
                </m:den>
              </m:f>
            </m:oMath>
            <w:r w:rsidRPr="005007A0">
              <w:rPr>
                <w:rFonts w:eastAsia="SimSun"/>
                <w:color w:val="000000"/>
                <w:spacing w:val="0"/>
                <w:w w:val="100"/>
                <w:kern w:val="0"/>
                <w:szCs w:val="28"/>
                <w:lang w:eastAsia="de-DE"/>
              </w:rPr>
              <w:t>;</w:t>
            </w:r>
            <w:r w:rsidRPr="005007A0">
              <w:rPr>
                <w:rFonts w:eastAsia="SimSun"/>
                <w:color w:val="000000"/>
                <w:spacing w:val="0"/>
                <w:w w:val="100"/>
                <w:kern w:val="0"/>
                <w:szCs w:val="28"/>
                <w:lang w:val="de-DE" w:eastAsia="de-DE"/>
              </w:rPr>
              <w:t xml:space="preserve"> </w:t>
            </w:r>
            <m:oMath>
              <m:r>
                <w:rPr>
                  <w:rFonts w:ascii="Cambria Math" w:hAnsi="Cambria Math"/>
                  <w:color w:val="000000"/>
                  <w:spacing w:val="0"/>
                  <w:w w:val="100"/>
                  <w:kern w:val="0"/>
                  <w:szCs w:val="28"/>
                  <w:lang w:val="de-DE" w:eastAsia="de-DE"/>
                </w:rPr>
                <m:t>e=</m:t>
              </m:r>
              <m:f>
                <m:fPr>
                  <m:ctrlPr>
                    <w:rPr>
                      <w:rFonts w:ascii="Cambria Math" w:hAnsi="Cambria Math"/>
                      <w:i/>
                      <w:color w:val="000000"/>
                      <w:spacing w:val="0"/>
                      <w:w w:val="100"/>
                      <w:kern w:val="0"/>
                      <w:szCs w:val="28"/>
                      <w:lang w:val="de-DE" w:eastAsia="de-DE"/>
                    </w:rPr>
                  </m:ctrlPr>
                </m:fPr>
                <m:num>
                  <m:sSub>
                    <m:sSubPr>
                      <m:ctrlPr>
                        <w:rPr>
                          <w:rFonts w:ascii="Cambria Math" w:hAnsi="Cambria Math"/>
                          <w:i/>
                          <w:color w:val="000000"/>
                          <w:spacing w:val="0"/>
                          <w:w w:val="100"/>
                          <w:kern w:val="0"/>
                          <w:szCs w:val="28"/>
                          <w:lang w:val="de-DE" w:eastAsia="de-DE"/>
                        </w:rPr>
                      </m:ctrlPr>
                    </m:sSubPr>
                    <m:e>
                      <m:r>
                        <w:rPr>
                          <w:rFonts w:ascii="Cambria Math" w:hAnsi="Cambria Math"/>
                          <w:color w:val="000000"/>
                          <w:spacing w:val="0"/>
                          <w:w w:val="100"/>
                          <w:kern w:val="0"/>
                          <w:szCs w:val="28"/>
                          <w:lang w:val="de-DE" w:eastAsia="de-DE"/>
                        </w:rPr>
                        <m:t>P</m:t>
                      </m:r>
                    </m:e>
                    <m:sub>
                      <m:r>
                        <w:rPr>
                          <w:rFonts w:ascii="Cambria Math" w:hAnsi="Cambria Math"/>
                          <w:color w:val="000000"/>
                          <w:spacing w:val="0"/>
                          <w:w w:val="100"/>
                          <w:kern w:val="0"/>
                          <w:szCs w:val="28"/>
                          <w:lang w:val="de-DE" w:eastAsia="de-DE"/>
                        </w:rPr>
                        <m:t>расч</m:t>
                      </m:r>
                    </m:sub>
                  </m:sSub>
                  <m:r>
                    <w:rPr>
                      <w:rFonts w:ascii="Cambria Math" w:hAnsi="Cambria Math"/>
                      <w:color w:val="000000"/>
                      <w:spacing w:val="0"/>
                      <w:w w:val="100"/>
                      <w:kern w:val="0"/>
                      <w:szCs w:val="28"/>
                      <w:lang w:val="en-US" w:eastAsia="de-DE"/>
                    </w:rPr>
                    <m:t>D</m:t>
                  </m:r>
                </m:num>
                <m:den>
                  <m:r>
                    <w:rPr>
                      <w:rFonts w:ascii="Cambria Math" w:hAnsi="Cambria Math"/>
                      <w:color w:val="000000"/>
                      <w:spacing w:val="0"/>
                      <w:w w:val="100"/>
                      <w:kern w:val="0"/>
                      <w:szCs w:val="28"/>
                      <w:lang w:val="de-DE" w:eastAsia="de-DE"/>
                    </w:rPr>
                    <m:t>2</m:t>
                  </m:r>
                  <m:d>
                    <m:dPr>
                      <m:begChr m:val="["/>
                      <m:endChr m:val="]"/>
                      <m:ctrlPr>
                        <w:rPr>
                          <w:rFonts w:ascii="Cambria Math" w:hAnsi="Cambria Math"/>
                          <w:i/>
                          <w:color w:val="000000"/>
                          <w:spacing w:val="0"/>
                          <w:w w:val="100"/>
                          <w:kern w:val="0"/>
                          <w:szCs w:val="28"/>
                          <w:lang w:val="de-DE" w:eastAsia="de-DE"/>
                        </w:rPr>
                      </m:ctrlPr>
                    </m:dPr>
                    <m:e>
                      <m:r>
                        <w:rPr>
                          <w:rFonts w:ascii="Cambria Math" w:hAnsi="Cambria Math"/>
                          <w:color w:val="000000"/>
                          <w:spacing w:val="0"/>
                          <w:w w:val="100"/>
                          <w:kern w:val="0"/>
                          <w:szCs w:val="28"/>
                          <w:lang w:val="de-DE" w:eastAsia="de-DE"/>
                        </w:rPr>
                        <m:t>σ</m:t>
                      </m:r>
                    </m:e>
                  </m:d>
                </m:den>
              </m:f>
            </m:oMath>
            <w:r w:rsidRPr="005007A0">
              <w:rPr>
                <w:rFonts w:eastAsia="SimSun"/>
                <w:color w:val="000000"/>
                <w:spacing w:val="0"/>
                <w:w w:val="100"/>
                <w:kern w:val="0"/>
                <w:szCs w:val="28"/>
                <w:lang w:eastAsia="de-DE"/>
              </w:rPr>
              <w:t>,</w:t>
            </w:r>
          </w:p>
          <w:p w14:paraId="5D7F1E82" w14:textId="77777777" w:rsidR="005007A0" w:rsidRPr="005007A0" w:rsidRDefault="005007A0" w:rsidP="005007A0">
            <w:pPr>
              <w:tabs>
                <w:tab w:val="left" w:pos="1134"/>
              </w:tabs>
              <w:spacing w:before="180" w:line="240" w:lineRule="auto"/>
              <w:ind w:left="39" w:hanging="39"/>
              <w:jc w:val="both"/>
              <w:rPr>
                <w:spacing w:val="0"/>
                <w:w w:val="100"/>
                <w:kern w:val="0"/>
                <w:lang w:eastAsia="de-DE"/>
              </w:rPr>
            </w:pPr>
            <w:r w:rsidRPr="005007A0">
              <w:rPr>
                <w:spacing w:val="0"/>
                <w:w w:val="100"/>
                <w:kern w:val="0"/>
                <w:lang w:eastAsia="de-DE"/>
              </w:rPr>
              <w:t>для вагонов-цистерн, предназначенных для эксплуатации на железных дорога</w:t>
            </w:r>
            <w:r w:rsidRPr="005007A0">
              <w:rPr>
                <w:spacing w:val="0"/>
                <w:w w:val="100"/>
                <w:kern w:val="0"/>
                <w:lang w:val="de-DE" w:eastAsia="de-DE"/>
              </w:rPr>
              <w:t>х</w:t>
            </w:r>
            <w:r w:rsidRPr="005007A0">
              <w:rPr>
                <w:spacing w:val="0"/>
                <w:w w:val="100"/>
                <w:kern w:val="0"/>
                <w:lang w:eastAsia="de-DE"/>
              </w:rPr>
              <w:t xml:space="preserve"> колеи </w:t>
            </w:r>
            <w:r w:rsidRPr="005007A0">
              <w:rPr>
                <w:spacing w:val="0"/>
                <w:w w:val="100"/>
                <w:kern w:val="0"/>
                <w:lang w:eastAsia="de-DE"/>
              </w:rPr>
              <w:br/>
              <w:t>1520 мм</w:t>
            </w:r>
          </w:p>
          <w:p w14:paraId="70C25A15" w14:textId="77777777" w:rsidR="005007A0" w:rsidRPr="005007A0" w:rsidRDefault="005007A0" w:rsidP="005007A0">
            <w:pPr>
              <w:tabs>
                <w:tab w:val="left" w:pos="1134"/>
              </w:tabs>
              <w:spacing w:before="180" w:line="240" w:lineRule="auto"/>
              <w:jc w:val="both"/>
              <w:rPr>
                <w:rFonts w:eastAsia="SimSun"/>
                <w:color w:val="000000"/>
                <w:spacing w:val="0"/>
                <w:w w:val="100"/>
                <w:kern w:val="0"/>
                <w:szCs w:val="28"/>
                <w:lang w:eastAsia="de-DE"/>
              </w:rPr>
            </w:pPr>
            <m:oMath>
              <m:r>
                <w:rPr>
                  <w:rFonts w:ascii="Cambria Math" w:hAnsi="Cambria Math"/>
                  <w:color w:val="000000"/>
                  <w:spacing w:val="0"/>
                  <w:w w:val="100"/>
                  <w:kern w:val="0"/>
                  <w:szCs w:val="28"/>
                  <w:lang w:val="de-DE" w:eastAsia="de-DE"/>
                </w:rPr>
                <m:t>e=</m:t>
              </m:r>
              <m:f>
                <m:fPr>
                  <m:ctrlPr>
                    <w:rPr>
                      <w:rFonts w:ascii="Cambria Math" w:hAnsi="Cambria Math"/>
                      <w:i/>
                      <w:color w:val="000000"/>
                      <w:spacing w:val="0"/>
                      <w:w w:val="100"/>
                      <w:kern w:val="0"/>
                      <w:szCs w:val="28"/>
                      <w:lang w:val="de-DE" w:eastAsia="de-DE"/>
                    </w:rPr>
                  </m:ctrlPr>
                </m:fPr>
                <m:num>
                  <m:sSub>
                    <m:sSubPr>
                      <m:ctrlPr>
                        <w:rPr>
                          <w:rFonts w:ascii="Cambria Math" w:hAnsi="Cambria Math"/>
                          <w:i/>
                          <w:color w:val="000000"/>
                          <w:spacing w:val="0"/>
                          <w:w w:val="100"/>
                          <w:kern w:val="0"/>
                          <w:szCs w:val="28"/>
                          <w:lang w:val="de-DE" w:eastAsia="de-DE"/>
                        </w:rPr>
                      </m:ctrlPr>
                    </m:sSubPr>
                    <m:e>
                      <m:r>
                        <w:rPr>
                          <w:rFonts w:ascii="Cambria Math" w:hAnsi="Cambria Math"/>
                          <w:color w:val="000000"/>
                          <w:spacing w:val="0"/>
                          <w:w w:val="100"/>
                          <w:kern w:val="0"/>
                          <w:szCs w:val="28"/>
                          <w:lang w:val="de-DE" w:eastAsia="de-DE"/>
                        </w:rPr>
                        <m:t>P</m:t>
                      </m:r>
                    </m:e>
                    <m:sub>
                      <m:r>
                        <w:rPr>
                          <w:rFonts w:ascii="Cambria Math" w:hAnsi="Cambria Math"/>
                          <w:color w:val="000000"/>
                          <w:spacing w:val="0"/>
                          <w:w w:val="100"/>
                          <w:kern w:val="0"/>
                          <w:szCs w:val="28"/>
                          <w:lang w:val="de-DE" w:eastAsia="de-DE"/>
                        </w:rPr>
                        <m:t>исп</m:t>
                      </m:r>
                    </m:sub>
                  </m:sSub>
                  <m:r>
                    <w:rPr>
                      <w:rFonts w:ascii="Cambria Math" w:hAnsi="Cambria Math"/>
                      <w:color w:val="000000"/>
                      <w:spacing w:val="0"/>
                      <w:w w:val="100"/>
                      <w:kern w:val="0"/>
                      <w:szCs w:val="28"/>
                      <w:lang w:val="en-US" w:eastAsia="de-DE"/>
                    </w:rPr>
                    <m:t>D</m:t>
                  </m:r>
                </m:num>
                <m:den>
                  <m:r>
                    <w:rPr>
                      <w:rFonts w:ascii="Cambria Math" w:hAnsi="Cambria Math"/>
                      <w:color w:val="000000"/>
                      <w:spacing w:val="0"/>
                      <w:w w:val="100"/>
                      <w:kern w:val="0"/>
                      <w:szCs w:val="28"/>
                      <w:lang w:val="de-DE" w:eastAsia="de-DE"/>
                    </w:rPr>
                    <m:t>2</m:t>
                  </m:r>
                  <m:d>
                    <m:dPr>
                      <m:begChr m:val="["/>
                      <m:endChr m:val="]"/>
                      <m:ctrlPr>
                        <w:rPr>
                          <w:rFonts w:ascii="Cambria Math" w:hAnsi="Cambria Math"/>
                          <w:i/>
                          <w:color w:val="000000"/>
                          <w:spacing w:val="0"/>
                          <w:w w:val="100"/>
                          <w:kern w:val="0"/>
                          <w:szCs w:val="28"/>
                          <w:lang w:val="de-DE" w:eastAsia="de-DE"/>
                        </w:rPr>
                      </m:ctrlPr>
                    </m:dPr>
                    <m:e>
                      <m:r>
                        <w:rPr>
                          <w:rFonts w:ascii="Cambria Math" w:hAnsi="Cambria Math"/>
                          <w:color w:val="000000"/>
                          <w:spacing w:val="0"/>
                          <w:w w:val="100"/>
                          <w:kern w:val="0"/>
                          <w:szCs w:val="28"/>
                          <w:lang w:val="de-DE" w:eastAsia="de-DE"/>
                        </w:rPr>
                        <m:t>σ</m:t>
                      </m:r>
                    </m:e>
                  </m:d>
                  <m:r>
                    <w:rPr>
                      <w:rFonts w:ascii="Cambria Math" w:hAnsi="Cambria Math"/>
                      <w:color w:val="000000"/>
                      <w:spacing w:val="0"/>
                      <w:w w:val="100"/>
                      <w:kern w:val="0"/>
                      <w:szCs w:val="28"/>
                      <w:lang w:val="de-DE" w:eastAsia="de-DE"/>
                    </w:rPr>
                    <m:t>λ-</m:t>
                  </m:r>
                  <m:sSub>
                    <m:sSubPr>
                      <m:ctrlPr>
                        <w:rPr>
                          <w:rFonts w:ascii="Cambria Math" w:hAnsi="Cambria Math"/>
                          <w:i/>
                          <w:color w:val="000000"/>
                          <w:spacing w:val="0"/>
                          <w:w w:val="100"/>
                          <w:kern w:val="0"/>
                          <w:szCs w:val="28"/>
                          <w:lang w:val="de-DE" w:eastAsia="de-DE"/>
                        </w:rPr>
                      </m:ctrlPr>
                    </m:sSubPr>
                    <m:e>
                      <m:r>
                        <w:rPr>
                          <w:rFonts w:ascii="Cambria Math" w:hAnsi="Cambria Math"/>
                          <w:color w:val="000000"/>
                          <w:spacing w:val="0"/>
                          <w:w w:val="100"/>
                          <w:kern w:val="0"/>
                          <w:szCs w:val="28"/>
                          <w:lang w:val="de-DE" w:eastAsia="de-DE"/>
                        </w:rPr>
                        <m:t>P</m:t>
                      </m:r>
                    </m:e>
                    <m:sub>
                      <m:r>
                        <w:rPr>
                          <w:rFonts w:ascii="Cambria Math" w:hAnsi="Cambria Math"/>
                          <w:color w:val="000000"/>
                          <w:spacing w:val="0"/>
                          <w:w w:val="100"/>
                          <w:kern w:val="0"/>
                          <w:szCs w:val="28"/>
                          <w:lang w:val="de-DE" w:eastAsia="de-DE"/>
                        </w:rPr>
                        <m:t>исп</m:t>
                      </m:r>
                    </m:sub>
                  </m:sSub>
                </m:den>
              </m:f>
            </m:oMath>
            <w:r w:rsidRPr="005007A0">
              <w:rPr>
                <w:rFonts w:eastAsia="SimSun"/>
                <w:color w:val="000000"/>
                <w:spacing w:val="0"/>
                <w:w w:val="100"/>
                <w:kern w:val="0"/>
                <w:szCs w:val="28"/>
                <w:lang w:eastAsia="de-DE"/>
              </w:rPr>
              <w:t>;</w:t>
            </w:r>
            <w:r w:rsidRPr="005007A0">
              <w:rPr>
                <w:rFonts w:eastAsia="SimSun"/>
                <w:color w:val="000000"/>
                <w:spacing w:val="0"/>
                <w:w w:val="100"/>
                <w:kern w:val="0"/>
                <w:szCs w:val="28"/>
                <w:lang w:val="de-DE" w:eastAsia="de-DE"/>
              </w:rPr>
              <w:t xml:space="preserve"> </w:t>
            </w:r>
            <m:oMath>
              <m:r>
                <w:rPr>
                  <w:rFonts w:ascii="Cambria Math" w:hAnsi="Cambria Math"/>
                  <w:color w:val="000000"/>
                  <w:spacing w:val="0"/>
                  <w:w w:val="100"/>
                  <w:kern w:val="0"/>
                  <w:szCs w:val="28"/>
                  <w:lang w:val="de-DE" w:eastAsia="de-DE"/>
                </w:rPr>
                <m:t>e=</m:t>
              </m:r>
              <m:f>
                <m:fPr>
                  <m:ctrlPr>
                    <w:rPr>
                      <w:rFonts w:ascii="Cambria Math" w:hAnsi="Cambria Math"/>
                      <w:i/>
                      <w:color w:val="000000"/>
                      <w:spacing w:val="0"/>
                      <w:w w:val="100"/>
                      <w:kern w:val="0"/>
                      <w:szCs w:val="28"/>
                      <w:lang w:val="de-DE" w:eastAsia="de-DE"/>
                    </w:rPr>
                  </m:ctrlPr>
                </m:fPr>
                <m:num>
                  <m:sSub>
                    <m:sSubPr>
                      <m:ctrlPr>
                        <w:rPr>
                          <w:rFonts w:ascii="Cambria Math" w:hAnsi="Cambria Math"/>
                          <w:i/>
                          <w:color w:val="000000"/>
                          <w:spacing w:val="0"/>
                          <w:w w:val="100"/>
                          <w:kern w:val="0"/>
                          <w:szCs w:val="28"/>
                          <w:lang w:val="de-DE" w:eastAsia="de-DE"/>
                        </w:rPr>
                      </m:ctrlPr>
                    </m:sSubPr>
                    <m:e>
                      <m:r>
                        <w:rPr>
                          <w:rFonts w:ascii="Cambria Math" w:hAnsi="Cambria Math"/>
                          <w:color w:val="000000"/>
                          <w:spacing w:val="0"/>
                          <w:w w:val="100"/>
                          <w:kern w:val="0"/>
                          <w:szCs w:val="28"/>
                          <w:lang w:val="de-DE" w:eastAsia="de-DE"/>
                        </w:rPr>
                        <m:t>P</m:t>
                      </m:r>
                    </m:e>
                    <m:sub>
                      <m:r>
                        <w:rPr>
                          <w:rFonts w:ascii="Cambria Math" w:hAnsi="Cambria Math"/>
                          <w:color w:val="000000"/>
                          <w:spacing w:val="0"/>
                          <w:w w:val="100"/>
                          <w:kern w:val="0"/>
                          <w:szCs w:val="28"/>
                          <w:lang w:val="de-DE" w:eastAsia="de-DE"/>
                        </w:rPr>
                        <m:t>расч</m:t>
                      </m:r>
                    </m:sub>
                  </m:sSub>
                  <m:r>
                    <w:rPr>
                      <w:rFonts w:ascii="Cambria Math" w:hAnsi="Cambria Math"/>
                      <w:color w:val="000000"/>
                      <w:spacing w:val="0"/>
                      <w:w w:val="100"/>
                      <w:kern w:val="0"/>
                      <w:szCs w:val="28"/>
                      <w:lang w:val="en-US" w:eastAsia="de-DE"/>
                    </w:rPr>
                    <m:t>D</m:t>
                  </m:r>
                </m:num>
                <m:den>
                  <m:r>
                    <w:rPr>
                      <w:rFonts w:ascii="Cambria Math" w:hAnsi="Cambria Math"/>
                      <w:color w:val="000000"/>
                      <w:spacing w:val="0"/>
                      <w:w w:val="100"/>
                      <w:kern w:val="0"/>
                      <w:szCs w:val="28"/>
                      <w:lang w:val="de-DE" w:eastAsia="de-DE"/>
                    </w:rPr>
                    <m:t>2</m:t>
                  </m:r>
                  <m:d>
                    <m:dPr>
                      <m:begChr m:val="["/>
                      <m:endChr m:val="]"/>
                      <m:ctrlPr>
                        <w:rPr>
                          <w:rFonts w:ascii="Cambria Math" w:hAnsi="Cambria Math"/>
                          <w:i/>
                          <w:color w:val="000000"/>
                          <w:spacing w:val="0"/>
                          <w:w w:val="100"/>
                          <w:kern w:val="0"/>
                          <w:szCs w:val="28"/>
                          <w:lang w:val="de-DE" w:eastAsia="de-DE"/>
                        </w:rPr>
                      </m:ctrlPr>
                    </m:dPr>
                    <m:e>
                      <m:r>
                        <w:rPr>
                          <w:rFonts w:ascii="Cambria Math" w:hAnsi="Cambria Math"/>
                          <w:color w:val="000000"/>
                          <w:spacing w:val="0"/>
                          <w:w w:val="100"/>
                          <w:kern w:val="0"/>
                          <w:szCs w:val="28"/>
                          <w:lang w:val="de-DE" w:eastAsia="de-DE"/>
                        </w:rPr>
                        <m:t>σ</m:t>
                      </m:r>
                    </m:e>
                  </m:d>
                  <m:r>
                    <w:rPr>
                      <w:rFonts w:ascii="Cambria Math" w:hAnsi="Cambria Math"/>
                      <w:color w:val="000000"/>
                      <w:spacing w:val="0"/>
                      <w:w w:val="100"/>
                      <w:kern w:val="0"/>
                      <w:szCs w:val="28"/>
                      <w:lang w:val="de-DE" w:eastAsia="de-DE"/>
                    </w:rPr>
                    <m:t>λ-</m:t>
                  </m:r>
                  <m:sSub>
                    <m:sSubPr>
                      <m:ctrlPr>
                        <w:rPr>
                          <w:rFonts w:ascii="Cambria Math" w:hAnsi="Cambria Math"/>
                          <w:i/>
                          <w:color w:val="000000"/>
                          <w:spacing w:val="0"/>
                          <w:w w:val="100"/>
                          <w:kern w:val="0"/>
                          <w:szCs w:val="28"/>
                          <w:lang w:val="de-DE" w:eastAsia="de-DE"/>
                        </w:rPr>
                      </m:ctrlPr>
                    </m:sSubPr>
                    <m:e>
                      <m:r>
                        <w:rPr>
                          <w:rFonts w:ascii="Cambria Math" w:hAnsi="Cambria Math"/>
                          <w:color w:val="000000"/>
                          <w:spacing w:val="0"/>
                          <w:w w:val="100"/>
                          <w:kern w:val="0"/>
                          <w:szCs w:val="28"/>
                          <w:lang w:val="de-DE" w:eastAsia="de-DE"/>
                        </w:rPr>
                        <m:t>P</m:t>
                      </m:r>
                    </m:e>
                    <m:sub>
                      <m:r>
                        <w:rPr>
                          <w:rFonts w:ascii="Cambria Math" w:hAnsi="Cambria Math"/>
                          <w:color w:val="000000"/>
                          <w:spacing w:val="0"/>
                          <w:w w:val="100"/>
                          <w:kern w:val="0"/>
                          <w:szCs w:val="28"/>
                          <w:lang w:val="de-DE" w:eastAsia="de-DE"/>
                        </w:rPr>
                        <m:t>расч</m:t>
                      </m:r>
                    </m:sub>
                  </m:sSub>
                </m:den>
              </m:f>
            </m:oMath>
            <w:r w:rsidRPr="005007A0">
              <w:rPr>
                <w:rFonts w:eastAsia="SimSun"/>
                <w:color w:val="000000"/>
                <w:spacing w:val="0"/>
                <w:w w:val="100"/>
                <w:kern w:val="0"/>
                <w:szCs w:val="28"/>
                <w:lang w:eastAsia="de-DE"/>
              </w:rPr>
              <w:t xml:space="preserve"> ,  </w:t>
            </w:r>
          </w:p>
          <w:p w14:paraId="6B06D74E" w14:textId="77777777" w:rsidR="005007A0" w:rsidRPr="005007A0" w:rsidRDefault="005007A0" w:rsidP="005007A0">
            <w:pPr>
              <w:tabs>
                <w:tab w:val="left" w:pos="1134"/>
              </w:tabs>
              <w:spacing w:before="180" w:line="240" w:lineRule="auto"/>
              <w:jc w:val="both"/>
              <w:rPr>
                <w:spacing w:val="0"/>
                <w:w w:val="100"/>
                <w:kern w:val="0"/>
                <w:lang w:eastAsia="de-DE"/>
              </w:rPr>
            </w:pPr>
          </w:p>
        </w:tc>
        <w:tc>
          <w:tcPr>
            <w:tcW w:w="4392" w:type="dxa"/>
            <w:tcBorders>
              <w:left w:val="single" w:sz="4" w:space="0" w:color="auto"/>
            </w:tcBorders>
          </w:tcPr>
          <w:p w14:paraId="007EB8F6" w14:textId="77777777" w:rsidR="005007A0" w:rsidRPr="005007A0" w:rsidRDefault="005007A0" w:rsidP="005007A0">
            <w:pPr>
              <w:tabs>
                <w:tab w:val="left" w:pos="1134"/>
              </w:tabs>
              <w:spacing w:before="180" w:line="240" w:lineRule="auto"/>
              <w:jc w:val="both"/>
              <w:rPr>
                <w:spacing w:val="0"/>
                <w:w w:val="100"/>
                <w:kern w:val="0"/>
                <w:lang w:eastAsia="de-DE"/>
              </w:rPr>
            </w:pPr>
            <m:oMath>
              <m:r>
                <w:rPr>
                  <w:rFonts w:ascii="Cambria Math" w:hAnsi="Cambria Math"/>
                  <w:color w:val="000000"/>
                  <w:spacing w:val="0"/>
                  <w:w w:val="100"/>
                  <w:kern w:val="0"/>
                  <w:szCs w:val="28"/>
                  <w:lang w:val="de-DE" w:eastAsia="de-DE"/>
                </w:rPr>
                <m:t>e=</m:t>
              </m:r>
              <m:f>
                <m:fPr>
                  <m:ctrlPr>
                    <w:rPr>
                      <w:rFonts w:ascii="Cambria Math" w:hAnsi="Cambria Math"/>
                      <w:i/>
                      <w:color w:val="000000"/>
                      <w:spacing w:val="0"/>
                      <w:w w:val="100"/>
                      <w:kern w:val="0"/>
                      <w:szCs w:val="28"/>
                      <w:lang w:val="de-DE" w:eastAsia="de-DE"/>
                    </w:rPr>
                  </m:ctrlPr>
                </m:fPr>
                <m:num>
                  <m:sSub>
                    <m:sSubPr>
                      <m:ctrlPr>
                        <w:rPr>
                          <w:rFonts w:ascii="Cambria Math" w:hAnsi="Cambria Math"/>
                          <w:i/>
                          <w:color w:val="000000"/>
                          <w:spacing w:val="0"/>
                          <w:w w:val="100"/>
                          <w:kern w:val="0"/>
                          <w:szCs w:val="28"/>
                          <w:lang w:val="de-DE" w:eastAsia="de-DE"/>
                        </w:rPr>
                      </m:ctrlPr>
                    </m:sSubPr>
                    <m:e>
                      <m:r>
                        <w:rPr>
                          <w:rFonts w:ascii="Cambria Math" w:hAnsi="Cambria Math"/>
                          <w:color w:val="000000"/>
                          <w:spacing w:val="0"/>
                          <w:w w:val="100"/>
                          <w:kern w:val="0"/>
                          <w:szCs w:val="28"/>
                          <w:lang w:val="de-DE" w:eastAsia="de-DE"/>
                        </w:rPr>
                        <m:t>P</m:t>
                      </m:r>
                    </m:e>
                    <m:sub>
                      <m:r>
                        <w:rPr>
                          <w:rFonts w:ascii="Cambria Math" w:hAnsi="Cambria Math"/>
                          <w:color w:val="000000"/>
                          <w:spacing w:val="0"/>
                          <w:w w:val="100"/>
                          <w:kern w:val="0"/>
                          <w:szCs w:val="28"/>
                          <w:lang w:val="de-DE" w:eastAsia="de-DE"/>
                        </w:rPr>
                        <m:t>исп</m:t>
                      </m:r>
                    </m:sub>
                  </m:sSub>
                  <m:r>
                    <w:rPr>
                      <w:rFonts w:ascii="Cambria Math" w:hAnsi="Cambria Math"/>
                      <w:color w:val="000000"/>
                      <w:spacing w:val="0"/>
                      <w:w w:val="100"/>
                      <w:kern w:val="0"/>
                      <w:szCs w:val="28"/>
                      <w:lang w:val="en-US" w:eastAsia="de-DE"/>
                    </w:rPr>
                    <m:t>D</m:t>
                  </m:r>
                </m:num>
                <m:den>
                  <m:r>
                    <w:rPr>
                      <w:rFonts w:ascii="Cambria Math" w:hAnsi="Cambria Math"/>
                      <w:color w:val="000000"/>
                      <w:spacing w:val="0"/>
                      <w:w w:val="100"/>
                      <w:kern w:val="0"/>
                      <w:szCs w:val="28"/>
                      <w:lang w:val="de-DE" w:eastAsia="de-DE"/>
                    </w:rPr>
                    <m:t>2</m:t>
                  </m:r>
                  <m:d>
                    <m:dPr>
                      <m:begChr m:val="["/>
                      <m:endChr m:val="]"/>
                      <m:ctrlPr>
                        <w:rPr>
                          <w:rFonts w:ascii="Cambria Math" w:hAnsi="Cambria Math"/>
                          <w:i/>
                          <w:color w:val="000000"/>
                          <w:spacing w:val="0"/>
                          <w:w w:val="100"/>
                          <w:kern w:val="0"/>
                          <w:szCs w:val="28"/>
                          <w:lang w:val="de-DE" w:eastAsia="de-DE"/>
                        </w:rPr>
                      </m:ctrlPr>
                    </m:dPr>
                    <m:e>
                      <m:r>
                        <w:rPr>
                          <w:rFonts w:ascii="Cambria Math" w:hAnsi="Cambria Math"/>
                          <w:color w:val="000000"/>
                          <w:spacing w:val="0"/>
                          <w:w w:val="100"/>
                          <w:kern w:val="0"/>
                          <w:szCs w:val="28"/>
                          <w:lang w:val="de-DE" w:eastAsia="de-DE"/>
                        </w:rPr>
                        <m:t>σ</m:t>
                      </m:r>
                    </m:e>
                  </m:d>
                  <m:r>
                    <w:rPr>
                      <w:rFonts w:ascii="Cambria Math" w:hAnsi="Cambria Math"/>
                      <w:color w:val="000000"/>
                      <w:spacing w:val="0"/>
                      <w:w w:val="100"/>
                      <w:kern w:val="0"/>
                      <w:szCs w:val="28"/>
                      <w:lang w:val="de-DE" w:eastAsia="de-DE"/>
                    </w:rPr>
                    <m:t>λ</m:t>
                  </m:r>
                </m:den>
              </m:f>
            </m:oMath>
            <w:r w:rsidRPr="005007A0">
              <w:rPr>
                <w:rFonts w:eastAsia="SimSun"/>
                <w:color w:val="000000"/>
                <w:spacing w:val="0"/>
                <w:w w:val="100"/>
                <w:kern w:val="0"/>
                <w:szCs w:val="28"/>
                <w:lang w:eastAsia="de-DE"/>
              </w:rPr>
              <w:t>;</w:t>
            </w:r>
            <w:r w:rsidRPr="005007A0">
              <w:rPr>
                <w:rFonts w:eastAsia="SimSun"/>
                <w:color w:val="000000"/>
                <w:spacing w:val="0"/>
                <w:w w:val="100"/>
                <w:kern w:val="0"/>
                <w:szCs w:val="28"/>
                <w:lang w:val="de-DE" w:eastAsia="de-DE"/>
              </w:rPr>
              <w:t xml:space="preserve"> </w:t>
            </w:r>
            <m:oMath>
              <m:r>
                <w:rPr>
                  <w:rFonts w:ascii="Cambria Math" w:hAnsi="Cambria Math"/>
                  <w:color w:val="000000"/>
                  <w:spacing w:val="0"/>
                  <w:w w:val="100"/>
                  <w:kern w:val="0"/>
                  <w:szCs w:val="28"/>
                  <w:lang w:val="de-DE" w:eastAsia="de-DE"/>
                </w:rPr>
                <m:t>e=</m:t>
              </m:r>
              <m:f>
                <m:fPr>
                  <m:ctrlPr>
                    <w:rPr>
                      <w:rFonts w:ascii="Cambria Math" w:hAnsi="Cambria Math"/>
                      <w:i/>
                      <w:color w:val="000000"/>
                      <w:spacing w:val="0"/>
                      <w:w w:val="100"/>
                      <w:kern w:val="0"/>
                      <w:szCs w:val="28"/>
                      <w:lang w:val="de-DE" w:eastAsia="de-DE"/>
                    </w:rPr>
                  </m:ctrlPr>
                </m:fPr>
                <m:num>
                  <m:sSub>
                    <m:sSubPr>
                      <m:ctrlPr>
                        <w:rPr>
                          <w:rFonts w:ascii="Cambria Math" w:hAnsi="Cambria Math"/>
                          <w:i/>
                          <w:color w:val="000000"/>
                          <w:spacing w:val="0"/>
                          <w:w w:val="100"/>
                          <w:kern w:val="0"/>
                          <w:szCs w:val="28"/>
                          <w:lang w:val="de-DE" w:eastAsia="de-DE"/>
                        </w:rPr>
                      </m:ctrlPr>
                    </m:sSubPr>
                    <m:e>
                      <m:r>
                        <w:rPr>
                          <w:rFonts w:ascii="Cambria Math" w:hAnsi="Cambria Math"/>
                          <w:color w:val="000000"/>
                          <w:spacing w:val="0"/>
                          <w:w w:val="100"/>
                          <w:kern w:val="0"/>
                          <w:szCs w:val="28"/>
                          <w:lang w:val="de-DE" w:eastAsia="de-DE"/>
                        </w:rPr>
                        <m:t>P</m:t>
                      </m:r>
                    </m:e>
                    <m:sub>
                      <m:r>
                        <w:rPr>
                          <w:rFonts w:ascii="Cambria Math" w:hAnsi="Cambria Math"/>
                          <w:color w:val="000000"/>
                          <w:spacing w:val="0"/>
                          <w:w w:val="100"/>
                          <w:kern w:val="0"/>
                          <w:szCs w:val="28"/>
                          <w:lang w:val="de-DE" w:eastAsia="de-DE"/>
                        </w:rPr>
                        <m:t>расч</m:t>
                      </m:r>
                    </m:sub>
                  </m:sSub>
                  <m:r>
                    <w:rPr>
                      <w:rFonts w:ascii="Cambria Math" w:hAnsi="Cambria Math"/>
                      <w:color w:val="000000"/>
                      <w:spacing w:val="0"/>
                      <w:w w:val="100"/>
                      <w:kern w:val="0"/>
                      <w:szCs w:val="28"/>
                      <w:lang w:val="en-US" w:eastAsia="de-DE"/>
                    </w:rPr>
                    <m:t>D</m:t>
                  </m:r>
                </m:num>
                <m:den>
                  <m:r>
                    <w:rPr>
                      <w:rFonts w:ascii="Cambria Math" w:hAnsi="Cambria Math"/>
                      <w:color w:val="000000"/>
                      <w:spacing w:val="0"/>
                      <w:w w:val="100"/>
                      <w:kern w:val="0"/>
                      <w:szCs w:val="28"/>
                      <w:lang w:val="de-DE" w:eastAsia="de-DE"/>
                    </w:rPr>
                    <m:t>2</m:t>
                  </m:r>
                  <m:d>
                    <m:dPr>
                      <m:begChr m:val="["/>
                      <m:endChr m:val="]"/>
                      <m:ctrlPr>
                        <w:rPr>
                          <w:rFonts w:ascii="Cambria Math" w:hAnsi="Cambria Math"/>
                          <w:i/>
                          <w:color w:val="000000"/>
                          <w:spacing w:val="0"/>
                          <w:w w:val="100"/>
                          <w:kern w:val="0"/>
                          <w:szCs w:val="28"/>
                          <w:lang w:val="de-DE" w:eastAsia="de-DE"/>
                        </w:rPr>
                      </m:ctrlPr>
                    </m:dPr>
                    <m:e>
                      <m:r>
                        <w:rPr>
                          <w:rFonts w:ascii="Cambria Math" w:hAnsi="Cambria Math"/>
                          <w:color w:val="000000"/>
                          <w:spacing w:val="0"/>
                          <w:w w:val="100"/>
                          <w:kern w:val="0"/>
                          <w:szCs w:val="28"/>
                          <w:lang w:val="de-DE" w:eastAsia="de-DE"/>
                        </w:rPr>
                        <m:t>σ</m:t>
                      </m:r>
                    </m:e>
                  </m:d>
                </m:den>
              </m:f>
            </m:oMath>
            <w:r w:rsidRPr="005007A0">
              <w:rPr>
                <w:rFonts w:eastAsia="SimSun"/>
                <w:color w:val="000000"/>
                <w:spacing w:val="0"/>
                <w:w w:val="100"/>
                <w:kern w:val="0"/>
                <w:szCs w:val="28"/>
                <w:lang w:eastAsia="de-DE"/>
              </w:rPr>
              <w:t>,</w:t>
            </w:r>
          </w:p>
        </w:tc>
      </w:tr>
      <w:tr w:rsidR="005007A0" w:rsidRPr="005007A0" w14:paraId="1EDCD896" w14:textId="77777777" w:rsidTr="00D94137">
        <w:tc>
          <w:tcPr>
            <w:tcW w:w="1129" w:type="dxa"/>
          </w:tcPr>
          <w:p w14:paraId="0F698937" w14:textId="77777777" w:rsidR="005007A0" w:rsidRPr="005007A0" w:rsidRDefault="005007A0" w:rsidP="005007A0">
            <w:pPr>
              <w:tabs>
                <w:tab w:val="left" w:pos="1134"/>
              </w:tabs>
              <w:spacing w:before="180" w:line="240" w:lineRule="auto"/>
              <w:jc w:val="both"/>
              <w:rPr>
                <w:color w:val="000000"/>
                <w:spacing w:val="0"/>
                <w:w w:val="100"/>
                <w:kern w:val="0"/>
                <w:lang w:eastAsia="de-DE"/>
              </w:rPr>
            </w:pPr>
          </w:p>
        </w:tc>
        <w:tc>
          <w:tcPr>
            <w:tcW w:w="8783" w:type="dxa"/>
            <w:gridSpan w:val="2"/>
          </w:tcPr>
          <w:p w14:paraId="5EC1C866" w14:textId="77777777" w:rsidR="005007A0" w:rsidRPr="005007A0" w:rsidRDefault="005007A0" w:rsidP="005007A0">
            <w:pPr>
              <w:tabs>
                <w:tab w:val="left" w:pos="215"/>
                <w:tab w:val="left" w:pos="356"/>
                <w:tab w:val="left" w:pos="497"/>
                <w:tab w:val="left" w:pos="639"/>
              </w:tabs>
              <w:spacing w:before="60" w:line="240" w:lineRule="auto"/>
              <w:ind w:left="356" w:hanging="356"/>
              <w:jc w:val="both"/>
              <w:rPr>
                <w:rFonts w:ascii="Arial" w:hAnsi="Arial" w:cs="Arial"/>
                <w:spacing w:val="0"/>
                <w:w w:val="100"/>
                <w:kern w:val="0"/>
                <w:lang w:eastAsia="de-DE"/>
              </w:rPr>
            </w:pPr>
            <w:r w:rsidRPr="005007A0">
              <w:rPr>
                <w:rFonts w:ascii="Arial" w:hAnsi="Arial" w:cs="Arial"/>
                <w:spacing w:val="0"/>
                <w:w w:val="100"/>
                <w:kern w:val="0"/>
                <w:lang w:eastAsia="de-DE"/>
              </w:rPr>
              <w:t>где:</w:t>
            </w:r>
          </w:p>
          <w:p w14:paraId="4B31E934" w14:textId="77777777" w:rsidR="005007A0" w:rsidRPr="005007A0" w:rsidRDefault="005007A0" w:rsidP="005007A0">
            <w:pPr>
              <w:tabs>
                <w:tab w:val="left" w:pos="215"/>
                <w:tab w:val="left" w:pos="356"/>
                <w:tab w:val="left" w:pos="497"/>
                <w:tab w:val="left" w:pos="639"/>
              </w:tabs>
              <w:spacing w:before="60" w:line="240" w:lineRule="auto"/>
              <w:ind w:left="356" w:hanging="356"/>
              <w:jc w:val="both"/>
              <w:rPr>
                <w:rFonts w:ascii="Arial" w:hAnsi="Arial" w:cs="Arial"/>
                <w:spacing w:val="0"/>
                <w:w w:val="100"/>
                <w:kern w:val="0"/>
                <w:lang w:eastAsia="de-DE"/>
              </w:rPr>
            </w:pPr>
            <w:r w:rsidRPr="005007A0">
              <w:rPr>
                <w:rFonts w:ascii="Arial" w:hAnsi="Arial" w:cs="Arial"/>
                <w:i/>
                <w:spacing w:val="0"/>
                <w:w w:val="100"/>
                <w:kern w:val="0"/>
                <w:lang w:eastAsia="de-DE"/>
              </w:rPr>
              <w:t>е</w:t>
            </w:r>
            <w:r w:rsidRPr="005007A0">
              <w:rPr>
                <w:rFonts w:ascii="Arial" w:hAnsi="Arial" w:cs="Arial"/>
                <w:spacing w:val="0"/>
                <w:w w:val="100"/>
                <w:kern w:val="0"/>
                <w:lang w:eastAsia="de-DE"/>
              </w:rPr>
              <w:t xml:space="preserve"> – минимальная толщина стенки котла, мм;</w:t>
            </w:r>
          </w:p>
          <w:p w14:paraId="54CC4083" w14:textId="77777777" w:rsidR="005007A0" w:rsidRPr="005007A0" w:rsidRDefault="005007A0" w:rsidP="005007A0">
            <w:pPr>
              <w:tabs>
                <w:tab w:val="left" w:pos="215"/>
                <w:tab w:val="left" w:pos="356"/>
                <w:tab w:val="left" w:pos="497"/>
                <w:tab w:val="left" w:pos="639"/>
              </w:tabs>
              <w:spacing w:before="60" w:line="240" w:lineRule="auto"/>
              <w:ind w:left="356" w:hanging="356"/>
              <w:jc w:val="both"/>
              <w:rPr>
                <w:rFonts w:ascii="Arial" w:hAnsi="Arial" w:cs="Arial"/>
                <w:spacing w:val="0"/>
                <w:w w:val="100"/>
                <w:kern w:val="0"/>
                <w:lang w:eastAsia="de-DE"/>
              </w:rPr>
            </w:pPr>
            <w:r w:rsidRPr="005007A0">
              <w:rPr>
                <w:rFonts w:ascii="Arial" w:hAnsi="Arial" w:cs="Arial"/>
                <w:i/>
                <w:spacing w:val="0"/>
                <w:w w:val="100"/>
                <w:kern w:val="0"/>
                <w:lang w:eastAsia="de-DE"/>
              </w:rPr>
              <w:t>P</w:t>
            </w:r>
            <w:r w:rsidRPr="005007A0">
              <w:rPr>
                <w:rFonts w:ascii="Arial" w:hAnsi="Arial" w:cs="Arial"/>
                <w:i/>
                <w:spacing w:val="0"/>
                <w:w w:val="100"/>
                <w:kern w:val="0"/>
                <w:vertAlign w:val="subscript"/>
                <w:lang w:eastAsia="de-DE"/>
              </w:rPr>
              <w:t>исп</w:t>
            </w:r>
            <w:r w:rsidRPr="005007A0">
              <w:rPr>
                <w:rFonts w:ascii="Arial" w:hAnsi="Arial" w:cs="Arial"/>
                <w:spacing w:val="0"/>
                <w:w w:val="100"/>
                <w:kern w:val="0"/>
                <w:lang w:eastAsia="de-DE"/>
              </w:rPr>
              <w:t xml:space="preserve"> – испытательное давление, определенное по п. 6.8.2.4.1, МПа;</w:t>
            </w:r>
          </w:p>
          <w:p w14:paraId="3AD3CC83" w14:textId="77777777" w:rsidR="005007A0" w:rsidRPr="005007A0" w:rsidRDefault="005007A0" w:rsidP="005007A0">
            <w:pPr>
              <w:tabs>
                <w:tab w:val="left" w:pos="215"/>
                <w:tab w:val="left" w:pos="356"/>
                <w:tab w:val="left" w:pos="497"/>
                <w:tab w:val="left" w:pos="639"/>
              </w:tabs>
              <w:spacing w:before="60" w:line="240" w:lineRule="auto"/>
              <w:ind w:left="356" w:hanging="356"/>
              <w:jc w:val="both"/>
              <w:rPr>
                <w:rFonts w:ascii="Arial" w:hAnsi="Arial" w:cs="Arial"/>
                <w:spacing w:val="0"/>
                <w:w w:val="100"/>
                <w:kern w:val="0"/>
                <w:lang w:eastAsia="de-DE"/>
              </w:rPr>
            </w:pPr>
            <w:r w:rsidRPr="005007A0">
              <w:rPr>
                <w:rFonts w:ascii="Arial" w:hAnsi="Arial" w:cs="Arial"/>
                <w:i/>
                <w:spacing w:val="0"/>
                <w:w w:val="100"/>
                <w:kern w:val="0"/>
                <w:lang w:eastAsia="de-DE"/>
              </w:rPr>
              <w:t>P</w:t>
            </w:r>
            <w:r w:rsidRPr="005007A0">
              <w:rPr>
                <w:rFonts w:ascii="Arial" w:hAnsi="Arial" w:cs="Arial"/>
                <w:i/>
                <w:spacing w:val="0"/>
                <w:w w:val="100"/>
                <w:kern w:val="0"/>
                <w:vertAlign w:val="subscript"/>
                <w:lang w:eastAsia="de-DE"/>
              </w:rPr>
              <w:t>расч</w:t>
            </w:r>
            <w:r w:rsidRPr="005007A0">
              <w:rPr>
                <w:rFonts w:ascii="Arial" w:hAnsi="Arial" w:cs="Arial"/>
                <w:spacing w:val="0"/>
                <w:w w:val="100"/>
                <w:kern w:val="0"/>
                <w:lang w:eastAsia="de-DE"/>
              </w:rPr>
              <w:t xml:space="preserve"> – расчетное давление, </w:t>
            </w:r>
            <w:r w:rsidRPr="005007A0">
              <w:rPr>
                <w:rFonts w:ascii="Arial" w:hAnsi="Arial" w:cs="Arial" w:hint="eastAsia"/>
                <w:spacing w:val="0"/>
                <w:w w:val="100"/>
                <w:kern w:val="0"/>
                <w:lang w:eastAsia="de-DE"/>
              </w:rPr>
              <w:t>определенное</w:t>
            </w:r>
            <w:r w:rsidRPr="005007A0">
              <w:rPr>
                <w:rFonts w:ascii="Arial" w:hAnsi="Arial" w:cs="Arial"/>
                <w:spacing w:val="0"/>
                <w:w w:val="100"/>
                <w:kern w:val="0"/>
                <w:lang w:eastAsia="de-DE"/>
              </w:rPr>
              <w:t xml:space="preserve"> </w:t>
            </w:r>
            <w:r w:rsidRPr="005007A0">
              <w:rPr>
                <w:rFonts w:ascii="Arial" w:hAnsi="Arial" w:cs="Arial" w:hint="eastAsia"/>
                <w:spacing w:val="0"/>
                <w:w w:val="100"/>
                <w:kern w:val="0"/>
                <w:lang w:eastAsia="de-DE"/>
              </w:rPr>
              <w:t>по</w:t>
            </w:r>
            <w:r w:rsidRPr="005007A0">
              <w:rPr>
                <w:rFonts w:ascii="Arial" w:hAnsi="Arial" w:cs="Arial"/>
                <w:spacing w:val="0"/>
                <w:w w:val="100"/>
                <w:kern w:val="0"/>
                <w:lang w:eastAsia="de-DE"/>
              </w:rPr>
              <w:t xml:space="preserve"> </w:t>
            </w:r>
            <w:r w:rsidRPr="005007A0">
              <w:rPr>
                <w:rFonts w:ascii="Arial" w:hAnsi="Arial" w:cs="Arial" w:hint="eastAsia"/>
                <w:spacing w:val="0"/>
                <w:w w:val="100"/>
                <w:kern w:val="0"/>
                <w:lang w:eastAsia="de-DE"/>
              </w:rPr>
              <w:t>п</w:t>
            </w:r>
            <w:r w:rsidRPr="005007A0">
              <w:rPr>
                <w:rFonts w:ascii="Arial" w:hAnsi="Arial" w:cs="Arial"/>
                <w:spacing w:val="0"/>
                <w:w w:val="100"/>
                <w:kern w:val="0"/>
                <w:lang w:eastAsia="de-DE"/>
              </w:rPr>
              <w:t xml:space="preserve">. 6.8.2.1.14 </w:t>
            </w:r>
            <w:r w:rsidRPr="005007A0">
              <w:rPr>
                <w:rFonts w:ascii="Arial" w:hAnsi="Arial" w:cs="Arial" w:hint="eastAsia"/>
                <w:spacing w:val="0"/>
                <w:w w:val="100"/>
                <w:kern w:val="0"/>
                <w:lang w:eastAsia="de-DE"/>
              </w:rPr>
              <w:t>или</w:t>
            </w:r>
            <w:r w:rsidRPr="005007A0">
              <w:rPr>
                <w:rFonts w:ascii="Arial" w:hAnsi="Arial" w:cs="Arial"/>
                <w:spacing w:val="0"/>
                <w:w w:val="100"/>
                <w:kern w:val="0"/>
                <w:lang w:eastAsia="de-DE"/>
              </w:rPr>
              <w:t xml:space="preserve"> </w:t>
            </w:r>
            <w:r w:rsidRPr="005007A0">
              <w:rPr>
                <w:rFonts w:ascii="Arial" w:hAnsi="Arial" w:cs="Arial" w:hint="eastAsia"/>
                <w:spacing w:val="0"/>
                <w:w w:val="100"/>
                <w:kern w:val="0"/>
                <w:lang w:eastAsia="de-DE"/>
              </w:rPr>
              <w:t>п</w:t>
            </w:r>
            <w:r w:rsidRPr="005007A0">
              <w:rPr>
                <w:rFonts w:ascii="Arial" w:hAnsi="Arial" w:cs="Arial"/>
                <w:spacing w:val="0"/>
                <w:w w:val="100"/>
                <w:kern w:val="0"/>
                <w:lang w:eastAsia="de-DE"/>
              </w:rPr>
              <w:t>. 6.8.2.1.15.1, МПа;</w:t>
            </w:r>
          </w:p>
          <w:p w14:paraId="6A599F25" w14:textId="77777777" w:rsidR="005007A0" w:rsidRPr="005007A0" w:rsidRDefault="005007A0" w:rsidP="005007A0">
            <w:pPr>
              <w:tabs>
                <w:tab w:val="left" w:pos="215"/>
                <w:tab w:val="left" w:pos="356"/>
                <w:tab w:val="left" w:pos="497"/>
                <w:tab w:val="left" w:pos="639"/>
              </w:tabs>
              <w:spacing w:before="60" w:line="240" w:lineRule="auto"/>
              <w:ind w:left="356" w:hanging="356"/>
              <w:jc w:val="both"/>
              <w:rPr>
                <w:rFonts w:ascii="Arial" w:hAnsi="Arial" w:cs="Arial"/>
                <w:spacing w:val="0"/>
                <w:w w:val="100"/>
                <w:kern w:val="0"/>
                <w:lang w:eastAsia="de-DE"/>
              </w:rPr>
            </w:pPr>
            <w:r w:rsidRPr="005007A0">
              <w:rPr>
                <w:rFonts w:ascii="Arial" w:hAnsi="Arial" w:cs="Arial"/>
                <w:i/>
                <w:spacing w:val="0"/>
                <w:w w:val="100"/>
                <w:kern w:val="0"/>
                <w:lang w:eastAsia="de-DE"/>
              </w:rPr>
              <w:t>D</w:t>
            </w:r>
            <w:r w:rsidRPr="005007A0">
              <w:rPr>
                <w:rFonts w:ascii="Arial" w:hAnsi="Arial" w:cs="Arial"/>
                <w:spacing w:val="0"/>
                <w:w w:val="100"/>
                <w:kern w:val="0"/>
                <w:lang w:eastAsia="de-DE"/>
              </w:rPr>
              <w:t xml:space="preserve"> – внутренний диаметр котла, мм;</w:t>
            </w:r>
          </w:p>
          <w:p w14:paraId="0B3B3B51" w14:textId="77777777" w:rsidR="005007A0" w:rsidRPr="005007A0" w:rsidRDefault="005007A0" w:rsidP="005007A0">
            <w:pPr>
              <w:tabs>
                <w:tab w:val="left" w:pos="215"/>
                <w:tab w:val="left" w:pos="356"/>
                <w:tab w:val="left" w:pos="497"/>
                <w:tab w:val="left" w:pos="639"/>
              </w:tabs>
              <w:spacing w:before="60" w:line="240" w:lineRule="auto"/>
              <w:ind w:left="356" w:hanging="356"/>
              <w:jc w:val="both"/>
              <w:rPr>
                <w:rFonts w:ascii="Arial" w:hAnsi="Arial" w:cs="Arial"/>
                <w:spacing w:val="0"/>
                <w:w w:val="100"/>
                <w:kern w:val="0"/>
                <w:lang w:eastAsia="de-DE"/>
              </w:rPr>
            </w:pPr>
            <w:r w:rsidRPr="005007A0">
              <w:rPr>
                <w:rFonts w:ascii="Arial" w:hAnsi="Arial" w:cs="Arial"/>
                <w:i/>
                <w:spacing w:val="0"/>
                <w:w w:val="100"/>
                <w:kern w:val="0"/>
                <w:lang w:eastAsia="de-DE"/>
              </w:rPr>
              <w:t>[σ]</w:t>
            </w:r>
            <w:r w:rsidRPr="005007A0">
              <w:rPr>
                <w:rFonts w:ascii="Arial" w:hAnsi="Arial" w:cs="Arial"/>
                <w:spacing w:val="0"/>
                <w:w w:val="100"/>
                <w:kern w:val="0"/>
                <w:lang w:eastAsia="de-DE"/>
              </w:rPr>
              <w:t xml:space="preserve"> – допустимое напряжение, определенное в п. 6.8.2.1.16, МПа;</w:t>
            </w:r>
          </w:p>
          <w:p w14:paraId="7A5F42FA" w14:textId="77777777" w:rsidR="005007A0" w:rsidRPr="005007A0" w:rsidRDefault="005007A0" w:rsidP="005007A0">
            <w:pPr>
              <w:tabs>
                <w:tab w:val="left" w:pos="215"/>
                <w:tab w:val="left" w:pos="356"/>
                <w:tab w:val="left" w:pos="497"/>
                <w:tab w:val="left" w:pos="639"/>
              </w:tabs>
              <w:spacing w:before="60" w:line="240" w:lineRule="auto"/>
              <w:ind w:left="356" w:hanging="356"/>
              <w:jc w:val="both"/>
              <w:rPr>
                <w:rFonts w:ascii="Arial" w:hAnsi="Arial" w:cs="Arial"/>
                <w:spacing w:val="0"/>
                <w:w w:val="100"/>
                <w:kern w:val="0"/>
                <w:lang w:eastAsia="de-DE"/>
              </w:rPr>
            </w:pPr>
            <w:r w:rsidRPr="005007A0">
              <w:rPr>
                <w:rFonts w:ascii="Arial" w:hAnsi="Arial" w:cs="Arial"/>
                <w:bCs/>
                <w:i/>
                <w:spacing w:val="0"/>
                <w:w w:val="100"/>
                <w:kern w:val="0"/>
                <w:lang w:eastAsia="de-DE"/>
              </w:rPr>
              <w:sym w:font="Symbol" w:char="F06C"/>
            </w:r>
            <w:r w:rsidRPr="005007A0">
              <w:rPr>
                <w:rFonts w:ascii="Arial" w:hAnsi="Arial" w:cs="Arial"/>
                <w:bCs/>
                <w:spacing w:val="0"/>
                <w:w w:val="100"/>
                <w:kern w:val="0"/>
                <w:lang w:eastAsia="de-DE"/>
              </w:rPr>
              <w:t xml:space="preserve"> </w:t>
            </w:r>
            <w:r w:rsidRPr="005007A0">
              <w:rPr>
                <w:rFonts w:ascii="Arial" w:hAnsi="Arial" w:cs="Arial"/>
                <w:spacing w:val="0"/>
                <w:w w:val="100"/>
                <w:kern w:val="0"/>
                <w:lang w:eastAsia="de-DE"/>
              </w:rPr>
              <w:t>– коэффициент, учитывающий возможное уменьшение прочности из-за наличия сварных швов и связанный с методами проверки, определенными в п. 6.8.2.1.23.</w:t>
            </w:r>
          </w:p>
          <w:p w14:paraId="339965A2" w14:textId="77777777" w:rsidR="005007A0" w:rsidRPr="005007A0" w:rsidRDefault="005007A0" w:rsidP="005007A0">
            <w:pPr>
              <w:tabs>
                <w:tab w:val="left" w:pos="1134"/>
              </w:tabs>
              <w:spacing w:before="180" w:line="240" w:lineRule="auto"/>
              <w:jc w:val="both"/>
              <w:rPr>
                <w:spacing w:val="0"/>
                <w:w w:val="100"/>
                <w:kern w:val="0"/>
                <w:lang w:eastAsia="de-DE"/>
              </w:rPr>
            </w:pPr>
            <w:r w:rsidRPr="005007A0">
              <w:rPr>
                <w:rFonts w:ascii="Arial" w:hAnsi="Arial" w:cs="Arial"/>
                <w:spacing w:val="0"/>
                <w:w w:val="100"/>
                <w:kern w:val="0"/>
                <w:lang w:eastAsia="de-DE"/>
              </w:rPr>
              <w:t>Толщина стенки должна быть не меньше величины, указанной в п.п.</w:t>
            </w:r>
          </w:p>
        </w:tc>
      </w:tr>
      <w:tr w:rsidR="005007A0" w:rsidRPr="005007A0" w14:paraId="33671D27" w14:textId="77777777" w:rsidTr="00D94137">
        <w:tc>
          <w:tcPr>
            <w:tcW w:w="1129" w:type="dxa"/>
          </w:tcPr>
          <w:p w14:paraId="196DB914" w14:textId="77777777" w:rsidR="005007A0" w:rsidRPr="005007A0" w:rsidRDefault="005007A0" w:rsidP="005007A0">
            <w:pPr>
              <w:tabs>
                <w:tab w:val="left" w:pos="1134"/>
              </w:tabs>
              <w:spacing w:before="180" w:line="240" w:lineRule="auto"/>
              <w:jc w:val="both"/>
              <w:rPr>
                <w:color w:val="000000"/>
                <w:spacing w:val="0"/>
                <w:w w:val="100"/>
                <w:kern w:val="0"/>
                <w:lang w:eastAsia="de-DE"/>
              </w:rPr>
            </w:pPr>
          </w:p>
        </w:tc>
        <w:tc>
          <w:tcPr>
            <w:tcW w:w="4391" w:type="dxa"/>
            <w:tcBorders>
              <w:right w:val="single" w:sz="4" w:space="0" w:color="auto"/>
            </w:tcBorders>
          </w:tcPr>
          <w:p w14:paraId="2161EBCA" w14:textId="77777777" w:rsidR="005007A0" w:rsidRPr="005007A0" w:rsidRDefault="005007A0" w:rsidP="005007A0">
            <w:pPr>
              <w:tabs>
                <w:tab w:val="left" w:pos="1134"/>
              </w:tabs>
              <w:spacing w:before="180" w:line="240" w:lineRule="auto"/>
              <w:jc w:val="both"/>
              <w:rPr>
                <w:spacing w:val="0"/>
                <w:w w:val="100"/>
                <w:kern w:val="0"/>
                <w:lang w:eastAsia="de-DE"/>
              </w:rPr>
            </w:pPr>
            <w:r w:rsidRPr="005007A0">
              <w:rPr>
                <w:rFonts w:ascii="Arial" w:hAnsi="Arial"/>
                <w:color w:val="000000"/>
                <w:spacing w:val="0"/>
                <w:w w:val="100"/>
                <w:kern w:val="0"/>
                <w:sz w:val="18"/>
                <w:lang w:val="de-DE" w:eastAsia="de-DE"/>
              </w:rPr>
              <w:fldChar w:fldCharType="begin"/>
            </w:r>
            <w:r w:rsidRPr="005007A0">
              <w:rPr>
                <w:rFonts w:ascii="Arial" w:hAnsi="Arial"/>
                <w:color w:val="000000"/>
                <w:spacing w:val="0"/>
                <w:w w:val="100"/>
                <w:kern w:val="0"/>
                <w:sz w:val="18"/>
                <w:lang w:val="de-DE" w:eastAsia="de-DE"/>
              </w:rPr>
              <w:instrText xml:space="preserve"> REF Absatz_1_2_8_3 \h  \* MERGEFORMAT </w:instrText>
            </w:r>
            <w:r w:rsidRPr="005007A0">
              <w:rPr>
                <w:rFonts w:ascii="Arial" w:hAnsi="Arial"/>
                <w:color w:val="000000"/>
                <w:spacing w:val="0"/>
                <w:w w:val="100"/>
                <w:kern w:val="0"/>
                <w:sz w:val="18"/>
                <w:lang w:val="de-DE" w:eastAsia="de-DE"/>
              </w:rPr>
            </w:r>
            <w:r w:rsidRPr="005007A0">
              <w:rPr>
                <w:rFonts w:ascii="Arial" w:hAnsi="Arial"/>
                <w:color w:val="000000"/>
                <w:spacing w:val="0"/>
                <w:w w:val="100"/>
                <w:kern w:val="0"/>
                <w:sz w:val="18"/>
                <w:lang w:val="de-DE" w:eastAsia="de-DE"/>
              </w:rPr>
              <w:fldChar w:fldCharType="separate"/>
            </w:r>
            <w:r w:rsidRPr="005007A0">
              <w:rPr>
                <w:rFonts w:ascii="Arial" w:hAnsi="Arial" w:cs="Arial"/>
                <w:spacing w:val="0"/>
                <w:w w:val="100"/>
                <w:kern w:val="0"/>
                <w:lang w:eastAsia="de-DE"/>
              </w:rPr>
              <w:t>6.8.2.1.18</w:t>
            </w:r>
            <w:r w:rsidRPr="005007A0">
              <w:rPr>
                <w:rFonts w:ascii="Arial" w:hAnsi="Arial"/>
                <w:color w:val="000000"/>
                <w:spacing w:val="0"/>
                <w:w w:val="100"/>
                <w:kern w:val="0"/>
                <w:sz w:val="18"/>
                <w:lang w:val="de-DE" w:eastAsia="de-DE"/>
              </w:rPr>
              <w:fldChar w:fldCharType="end"/>
            </w:r>
            <w:r w:rsidRPr="005007A0">
              <w:rPr>
                <w:rFonts w:ascii="Arial" w:hAnsi="Arial" w:cs="Arial"/>
                <w:spacing w:val="0"/>
                <w:w w:val="100"/>
                <w:kern w:val="0"/>
                <w:lang w:eastAsia="de-DE"/>
              </w:rPr>
              <w:t>.</w:t>
            </w:r>
          </w:p>
        </w:tc>
        <w:tc>
          <w:tcPr>
            <w:tcW w:w="4392" w:type="dxa"/>
            <w:tcBorders>
              <w:left w:val="single" w:sz="4" w:space="0" w:color="auto"/>
            </w:tcBorders>
          </w:tcPr>
          <w:p w14:paraId="449F6EB6" w14:textId="77777777" w:rsidR="005007A0" w:rsidRPr="005007A0" w:rsidRDefault="005007A0" w:rsidP="005007A0">
            <w:pPr>
              <w:tabs>
                <w:tab w:val="left" w:pos="1134"/>
              </w:tabs>
              <w:spacing w:before="180" w:line="240" w:lineRule="auto"/>
              <w:jc w:val="both"/>
              <w:rPr>
                <w:spacing w:val="0"/>
                <w:w w:val="100"/>
                <w:kern w:val="0"/>
                <w:lang w:eastAsia="de-DE"/>
              </w:rPr>
            </w:pPr>
            <w:r w:rsidRPr="005007A0">
              <w:rPr>
                <w:rFonts w:ascii="Arial" w:hAnsi="Arial"/>
                <w:color w:val="000000"/>
                <w:spacing w:val="0"/>
                <w:w w:val="100"/>
                <w:kern w:val="0"/>
                <w:sz w:val="18"/>
                <w:lang w:val="de-DE" w:eastAsia="de-DE"/>
              </w:rPr>
              <w:fldChar w:fldCharType="begin"/>
            </w:r>
            <w:r w:rsidRPr="005007A0">
              <w:rPr>
                <w:rFonts w:ascii="Arial" w:hAnsi="Arial"/>
                <w:color w:val="000000"/>
                <w:spacing w:val="0"/>
                <w:w w:val="100"/>
                <w:kern w:val="0"/>
                <w:sz w:val="18"/>
                <w:lang w:val="de-DE" w:eastAsia="de-DE"/>
              </w:rPr>
              <w:instrText xml:space="preserve"> REF Absatz_1_2_8_3 \h  \* MERGEFORMAT </w:instrText>
            </w:r>
            <w:r w:rsidRPr="005007A0">
              <w:rPr>
                <w:rFonts w:ascii="Arial" w:hAnsi="Arial"/>
                <w:color w:val="000000"/>
                <w:spacing w:val="0"/>
                <w:w w:val="100"/>
                <w:kern w:val="0"/>
                <w:sz w:val="18"/>
                <w:lang w:val="de-DE" w:eastAsia="de-DE"/>
              </w:rPr>
            </w:r>
            <w:r w:rsidRPr="005007A0">
              <w:rPr>
                <w:rFonts w:ascii="Arial" w:hAnsi="Arial"/>
                <w:color w:val="000000"/>
                <w:spacing w:val="0"/>
                <w:w w:val="100"/>
                <w:kern w:val="0"/>
                <w:sz w:val="18"/>
                <w:lang w:val="de-DE" w:eastAsia="de-DE"/>
              </w:rPr>
              <w:fldChar w:fldCharType="separate"/>
            </w:r>
            <w:r w:rsidRPr="005007A0">
              <w:rPr>
                <w:rFonts w:ascii="Arial" w:hAnsi="Arial" w:cs="Arial"/>
                <w:caps/>
                <w:spacing w:val="0"/>
                <w:w w:val="100"/>
                <w:kern w:val="0"/>
                <w:lang w:eastAsia="de-DE"/>
              </w:rPr>
              <w:t>6.8.2.1.18</w:t>
            </w:r>
            <w:r w:rsidRPr="005007A0">
              <w:rPr>
                <w:rFonts w:ascii="Arial" w:hAnsi="Arial"/>
                <w:color w:val="000000"/>
                <w:spacing w:val="0"/>
                <w:w w:val="100"/>
                <w:kern w:val="0"/>
                <w:sz w:val="18"/>
                <w:lang w:val="de-DE" w:eastAsia="de-DE"/>
              </w:rPr>
              <w:fldChar w:fldCharType="end"/>
            </w:r>
            <w:r w:rsidRPr="005007A0">
              <w:rPr>
                <w:rFonts w:ascii="Arial" w:hAnsi="Arial" w:cs="Arial"/>
                <w:spacing w:val="0"/>
                <w:w w:val="100"/>
                <w:kern w:val="0"/>
                <w:lang w:eastAsia="de-DE"/>
              </w:rPr>
              <w:t xml:space="preserve"> - 6.8.2.1.20.</w:t>
            </w:r>
          </w:p>
        </w:tc>
      </w:tr>
    </w:tbl>
    <w:p w14:paraId="15D61D43" w14:textId="77777777" w:rsidR="005007A0" w:rsidRPr="005007A0" w:rsidRDefault="005007A0" w:rsidP="005007A0">
      <w:pPr>
        <w:tabs>
          <w:tab w:val="left" w:pos="1134"/>
        </w:tabs>
        <w:spacing w:before="180" w:line="240" w:lineRule="auto"/>
        <w:ind w:left="1134" w:hanging="1134"/>
        <w:jc w:val="both"/>
        <w:rPr>
          <w:rFonts w:eastAsia="Times New Roman"/>
          <w:color w:val="000000"/>
          <w:spacing w:val="0"/>
          <w:w w:val="100"/>
          <w:kern w:val="0"/>
          <w:szCs w:val="20"/>
          <w:lang w:eastAsia="de-DE"/>
        </w:rPr>
      </w:pPr>
      <w:r w:rsidRPr="005007A0">
        <w:rPr>
          <w:rFonts w:eastAsia="Times New Roman"/>
          <w:b/>
          <w:color w:val="000000"/>
          <w:spacing w:val="0"/>
          <w:w w:val="100"/>
          <w:kern w:val="0"/>
          <w:szCs w:val="20"/>
          <w:lang w:eastAsia="de-DE"/>
        </w:rPr>
        <w:t>6.8.2.1.23</w:t>
      </w:r>
      <w:r w:rsidRPr="005007A0">
        <w:rPr>
          <w:rFonts w:eastAsia="Times New Roman"/>
          <w:color w:val="000000"/>
          <w:spacing w:val="0"/>
          <w:w w:val="100"/>
          <w:kern w:val="0"/>
          <w:szCs w:val="20"/>
          <w:lang w:eastAsia="de-DE"/>
        </w:rPr>
        <w:tab/>
        <w:t>Исключить последний абзац в левой колонке.</w:t>
      </w:r>
    </w:p>
    <w:p w14:paraId="7F71BACA" w14:textId="77777777" w:rsidR="005007A0" w:rsidRDefault="005007A0" w:rsidP="005D1CC6">
      <w:pPr>
        <w:tabs>
          <w:tab w:val="left" w:pos="1701"/>
          <w:tab w:val="left" w:pos="2268"/>
          <w:tab w:val="left" w:pos="2835"/>
          <w:tab w:val="left" w:pos="3402"/>
          <w:tab w:val="left" w:pos="3969"/>
          <w:tab w:val="left" w:pos="8222"/>
        </w:tabs>
        <w:spacing w:after="120"/>
        <w:ind w:left="1134" w:right="-58" w:hanging="1134"/>
        <w:jc w:val="both"/>
        <w:rPr>
          <w:b/>
        </w:rPr>
      </w:pPr>
    </w:p>
    <w:p w14:paraId="3E8C6E32" w14:textId="77777777" w:rsidR="00C36FC9" w:rsidRPr="00875158" w:rsidRDefault="00C36FC9" w:rsidP="00C36FC9">
      <w:pPr>
        <w:pStyle w:val="NormalListSpalte"/>
        <w:tabs>
          <w:tab w:val="clear" w:pos="215"/>
          <w:tab w:val="left" w:pos="1134"/>
        </w:tabs>
        <w:spacing w:before="180"/>
        <w:ind w:left="1134" w:hanging="1134"/>
        <w:rPr>
          <w:rFonts w:ascii="Times New Roman" w:hAnsi="Times New Roman"/>
          <w:sz w:val="20"/>
          <w:lang w:val="ru-RU"/>
        </w:rPr>
      </w:pPr>
      <w:r>
        <w:rPr>
          <w:rFonts w:ascii="Times New Roman" w:hAnsi="Times New Roman"/>
          <w:b/>
          <w:sz w:val="20"/>
          <w:lang w:val="ru-RU"/>
        </w:rPr>
        <w:lastRenderedPageBreak/>
        <w:t>6.8.2.2.2</w:t>
      </w:r>
      <w:r w:rsidRPr="00875158">
        <w:rPr>
          <w:rFonts w:ascii="Times New Roman" w:hAnsi="Times New Roman"/>
          <w:sz w:val="20"/>
          <w:lang w:val="ru-RU"/>
        </w:rPr>
        <w:tab/>
      </w:r>
      <w:r>
        <w:rPr>
          <w:rFonts w:ascii="Times New Roman" w:hAnsi="Times New Roman"/>
          <w:sz w:val="20"/>
          <w:lang w:val="ru-RU"/>
        </w:rPr>
        <w:t>В последнем абзаце в третьем предложении исключить слово «однако», а в четвертом предложении заменить слово «эти» на слово «такие».</w:t>
      </w:r>
    </w:p>
    <w:p w14:paraId="63888E1B" w14:textId="77777777" w:rsidR="00FF4216" w:rsidRPr="008C18A1" w:rsidRDefault="00FF4216" w:rsidP="00FF4216">
      <w:pPr>
        <w:pStyle w:val="SingleTxtGR"/>
        <w:ind w:right="84" w:hanging="1134"/>
      </w:pPr>
      <w:r w:rsidRPr="00FF4216">
        <w:rPr>
          <w:b/>
        </w:rPr>
        <w:t>6.8.2.2.2</w:t>
      </w:r>
      <w:r>
        <w:tab/>
      </w:r>
      <w:r w:rsidR="0038380A">
        <w:t>В абзаце п</w:t>
      </w:r>
      <w:r>
        <w:t>осле второй серии подпунктов, начинающихся с тире, заменить «с </w:t>
      </w:r>
      <w:r w:rsidRPr="008C18A1">
        <w:t>эбонитов</w:t>
      </w:r>
      <w:r w:rsidR="0038380A">
        <w:t>ое</w:t>
      </w:r>
      <w:r w:rsidRPr="008C18A1">
        <w:t xml:space="preserve"> или термопластическ</w:t>
      </w:r>
      <w:r w:rsidR="0038380A">
        <w:t>ое</w:t>
      </w:r>
      <w:r w:rsidRPr="008C18A1">
        <w:t xml:space="preserve"> покрытие» на «защитн</w:t>
      </w:r>
      <w:r w:rsidR="0038380A">
        <w:t>ую</w:t>
      </w:r>
      <w:r w:rsidRPr="008C18A1">
        <w:t xml:space="preserve"> облицовк</w:t>
      </w:r>
      <w:r w:rsidR="0038380A">
        <w:t>у</w:t>
      </w:r>
      <w:r w:rsidRPr="008C18A1">
        <w:t>».</w:t>
      </w:r>
    </w:p>
    <w:p w14:paraId="5EB43496" w14:textId="77777777" w:rsidR="00C36FC9" w:rsidRPr="00CB6245" w:rsidRDefault="00C36FC9" w:rsidP="00C36FC9">
      <w:pPr>
        <w:pStyle w:val="NormalListSpalte"/>
        <w:tabs>
          <w:tab w:val="clear" w:pos="215"/>
          <w:tab w:val="left" w:pos="1134"/>
        </w:tabs>
        <w:spacing w:before="180"/>
        <w:ind w:left="0" w:firstLine="0"/>
        <w:rPr>
          <w:rFonts w:cs="Arial"/>
          <w:sz w:val="20"/>
          <w:lang w:val="ru-RU"/>
        </w:rPr>
      </w:pPr>
      <w:r>
        <w:rPr>
          <w:rFonts w:ascii="Times New Roman" w:hAnsi="Times New Roman"/>
          <w:b/>
          <w:sz w:val="20"/>
          <w:lang w:val="ru-RU"/>
        </w:rPr>
        <w:t>6.8.2.2.3</w:t>
      </w:r>
      <w:r w:rsidRPr="00875158">
        <w:rPr>
          <w:rFonts w:ascii="Times New Roman" w:hAnsi="Times New Roman"/>
          <w:sz w:val="20"/>
          <w:lang w:val="ru-RU"/>
        </w:rPr>
        <w:tab/>
      </w:r>
      <w:r>
        <w:rPr>
          <w:rFonts w:ascii="Times New Roman" w:hAnsi="Times New Roman"/>
          <w:sz w:val="20"/>
          <w:lang w:val="ru-RU"/>
        </w:rPr>
        <w:t>В четвертом предложении исключить слова «При этом».</w:t>
      </w:r>
    </w:p>
    <w:p w14:paraId="08C08072" w14:textId="29A9448C" w:rsidR="00FF4216" w:rsidRPr="00B45CCB" w:rsidRDefault="00FF4216" w:rsidP="00FF4216">
      <w:pPr>
        <w:pStyle w:val="SingleTxtGR"/>
        <w:ind w:right="84" w:hanging="1134"/>
      </w:pPr>
      <w:r w:rsidRPr="00FF4216">
        <w:rPr>
          <w:b/>
        </w:rPr>
        <w:t>6.8.2.2.3</w:t>
      </w:r>
      <w:r w:rsidRPr="00B45CCB">
        <w:tab/>
        <w:t xml:space="preserve">В конце добавить новый абзац </w:t>
      </w:r>
      <w:r w:rsidR="00727A72">
        <w:t xml:space="preserve">в правой колонке </w:t>
      </w:r>
      <w:r w:rsidRPr="00B45CCB">
        <w:t>следующего содержания:</w:t>
      </w:r>
    </w:p>
    <w:p w14:paraId="5C0C58B3" w14:textId="4A036CED" w:rsidR="00FF4216" w:rsidRPr="0065536F" w:rsidRDefault="00FF4216" w:rsidP="0038380A">
      <w:pPr>
        <w:pStyle w:val="SingleTxtGR"/>
        <w:ind w:right="84"/>
        <w:rPr>
          <w:lang w:val="en-US"/>
        </w:rPr>
      </w:pPr>
      <w:r w:rsidRPr="00B45CCB">
        <w:t>«Пламегасители для дыхательных устройств должны быть адаптированы к парам, выде</w:t>
      </w:r>
      <w:r>
        <w:t>ляемым перевозимым веществом (</w:t>
      </w:r>
      <w:r w:rsidRPr="00B45CCB">
        <w:t>безопасны</w:t>
      </w:r>
      <w:r>
        <w:t>й</w:t>
      </w:r>
      <w:r w:rsidRPr="00B45CCB">
        <w:t xml:space="preserve"> экспериментальны</w:t>
      </w:r>
      <w:r>
        <w:t>й</w:t>
      </w:r>
      <w:r w:rsidRPr="00B45CCB">
        <w:t xml:space="preserve"> максимальны</w:t>
      </w:r>
      <w:r>
        <w:t>й</w:t>
      </w:r>
      <w:r w:rsidRPr="00B45CCB">
        <w:t xml:space="preserve"> зазор – БЭМЗ), температурному интервалу и предусмотренному применению. Они должны </w:t>
      </w:r>
      <w:r w:rsidR="00D106C3">
        <w:br/>
      </w:r>
      <w:r w:rsidRPr="00B45CCB">
        <w:t xml:space="preserve">отвечать требованиям и испытаниям, предусмотренным стандартом </w:t>
      </w:r>
      <w:r w:rsidR="00D106C3">
        <w:br/>
        <w:t>EN </w:t>
      </w:r>
      <w:r w:rsidRPr="00B45CCB">
        <w:t>ISO</w:t>
      </w:r>
      <w:r w:rsidR="00D106C3">
        <w:t> </w:t>
      </w:r>
      <w:r w:rsidRPr="00A971C4">
        <w:t>16852:2016</w:t>
      </w:r>
      <w:r w:rsidR="000420F0" w:rsidRPr="000420F0">
        <w:t xml:space="preserve"> </w:t>
      </w:r>
      <w:r w:rsidR="000420F0">
        <w:t>«</w:t>
      </w:r>
      <w:r w:rsidR="000420F0" w:rsidRPr="000420F0">
        <w:t>Пламегасители – Требования к рабочим характеристикам, методы испытаний и ограничения по использованию</w:t>
      </w:r>
      <w:r w:rsidR="000420F0">
        <w:t xml:space="preserve"> </w:t>
      </w:r>
      <w:r w:rsidR="00876D4D" w:rsidRPr="0065536F">
        <w:rPr>
          <w:i/>
          <w:iCs/>
          <w:lang w:val="en-US"/>
        </w:rPr>
        <w:t>(Flame arresters – Performance requirements, test methods and limits for use)»</w:t>
      </w:r>
      <w:r w:rsidR="00876D4D" w:rsidRPr="0065536F">
        <w:rPr>
          <w:lang w:val="en-US"/>
        </w:rPr>
        <w:t xml:space="preserve"> </w:t>
      </w:r>
      <w:r w:rsidRPr="00B45CCB">
        <w:t>для</w:t>
      </w:r>
      <w:r w:rsidR="00876D4D" w:rsidRPr="0065536F">
        <w:rPr>
          <w:lang w:val="en-US"/>
        </w:rPr>
        <w:t xml:space="preserve"> </w:t>
      </w:r>
      <w:r w:rsidRPr="00B45CCB">
        <w:t>ситуаций</w:t>
      </w:r>
      <w:r w:rsidR="00876D4D" w:rsidRPr="0065536F">
        <w:rPr>
          <w:lang w:val="en-US"/>
        </w:rPr>
        <w:t xml:space="preserve">, </w:t>
      </w:r>
      <w:r w:rsidRPr="00B45CCB">
        <w:t>указанных</w:t>
      </w:r>
      <w:r w:rsidR="00876D4D" w:rsidRPr="0065536F">
        <w:rPr>
          <w:lang w:val="en-US"/>
        </w:rPr>
        <w:t xml:space="preserve"> </w:t>
      </w:r>
      <w:r w:rsidRPr="00B45CCB">
        <w:t>в</w:t>
      </w:r>
      <w:r w:rsidR="00876D4D" w:rsidRPr="0065536F">
        <w:rPr>
          <w:lang w:val="en-US"/>
        </w:rPr>
        <w:t xml:space="preserve"> </w:t>
      </w:r>
      <w:r w:rsidRPr="00B45CCB">
        <w:t>приведенной</w:t>
      </w:r>
      <w:r w:rsidR="00876D4D" w:rsidRPr="0065536F">
        <w:rPr>
          <w:lang w:val="en-US"/>
        </w:rPr>
        <w:t xml:space="preserve"> </w:t>
      </w:r>
      <w:r w:rsidRPr="00B45CCB">
        <w:t>ниже</w:t>
      </w:r>
      <w:r w:rsidR="00876D4D" w:rsidRPr="0065536F">
        <w:rPr>
          <w:lang w:val="en-US"/>
        </w:rPr>
        <w:t xml:space="preserve"> </w:t>
      </w:r>
      <w:r w:rsidRPr="00B45CCB">
        <w:t>таблице</w:t>
      </w:r>
      <w:r w:rsidR="00876D4D" w:rsidRPr="0065536F">
        <w:rPr>
          <w:lang w:val="en-US"/>
        </w:rPr>
        <w:t>:</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627"/>
        <w:gridCol w:w="3743"/>
      </w:tblGrid>
      <w:tr w:rsidR="00FF4216" w:rsidRPr="007C509F" w14:paraId="372EE2D6" w14:textId="77777777" w:rsidTr="009802E0">
        <w:tc>
          <w:tcPr>
            <w:tcW w:w="4185" w:type="dxa"/>
          </w:tcPr>
          <w:p w14:paraId="60B3A936" w14:textId="77777777" w:rsidR="00FF4216" w:rsidRPr="00B45CCB" w:rsidRDefault="00FF4216" w:rsidP="009802E0">
            <w:pPr>
              <w:jc w:val="center"/>
              <w:rPr>
                <w:b/>
                <w:bCs/>
              </w:rPr>
            </w:pPr>
            <w:r w:rsidRPr="00B45CCB">
              <w:rPr>
                <w:b/>
                <w:bCs/>
              </w:rPr>
              <w:t>Применение/Установка</w:t>
            </w:r>
          </w:p>
        </w:tc>
        <w:tc>
          <w:tcPr>
            <w:cnfStyle w:val="000100000000" w:firstRow="0" w:lastRow="0" w:firstColumn="0" w:lastColumn="1" w:oddVBand="0" w:evenVBand="0" w:oddHBand="0" w:evenHBand="0" w:firstRowFirstColumn="0" w:firstRowLastColumn="0" w:lastRowFirstColumn="0" w:lastRowLastColumn="0"/>
            <w:tcW w:w="43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6F62D1" w14:textId="77777777" w:rsidR="00FF4216" w:rsidRPr="00B45CCB" w:rsidRDefault="00FF4216" w:rsidP="009802E0">
            <w:pPr>
              <w:pageBreakBefore/>
              <w:jc w:val="center"/>
              <w:rPr>
                <w:b/>
                <w:bCs/>
              </w:rPr>
            </w:pPr>
            <w:r w:rsidRPr="00B45CCB">
              <w:rPr>
                <w:b/>
                <w:bCs/>
              </w:rPr>
              <w:t>Требования, касающиеся испытаний</w:t>
            </w:r>
          </w:p>
        </w:tc>
      </w:tr>
      <w:tr w:rsidR="00FF4216" w:rsidRPr="007C509F" w14:paraId="24CDC71B" w14:textId="77777777" w:rsidTr="009802E0">
        <w:tc>
          <w:tcPr>
            <w:tcW w:w="4185" w:type="dxa"/>
          </w:tcPr>
          <w:p w14:paraId="1CC10FB3" w14:textId="77777777" w:rsidR="00FF4216" w:rsidRPr="007C509F" w:rsidRDefault="00FF4216" w:rsidP="009802E0">
            <w:r w:rsidRPr="007C509F">
              <w:t>Прямой контакт с атмосферой</w:t>
            </w:r>
          </w:p>
        </w:tc>
        <w:tc>
          <w:tcPr>
            <w:cnfStyle w:val="000100000000" w:firstRow="0" w:lastRow="0" w:firstColumn="0" w:lastColumn="1" w:oddVBand="0" w:evenVBand="0" w:oddHBand="0" w:evenHBand="0" w:firstRowFirstColumn="0" w:firstRowLastColumn="0" w:lastRowFirstColumn="0" w:lastRowLastColumn="0"/>
            <w:tcW w:w="4319" w:type="dxa"/>
            <w:tcBorders>
              <w:left w:val="none" w:sz="0" w:space="0" w:color="auto"/>
              <w:bottom w:val="none" w:sz="0" w:space="0" w:color="auto"/>
              <w:right w:val="none" w:sz="0" w:space="0" w:color="auto"/>
              <w:tl2br w:val="none" w:sz="0" w:space="0" w:color="auto"/>
              <w:tr2bl w:val="none" w:sz="0" w:space="0" w:color="auto"/>
            </w:tcBorders>
          </w:tcPr>
          <w:p w14:paraId="35840558" w14:textId="77777777" w:rsidR="00FF4216" w:rsidRPr="007C509F" w:rsidRDefault="00FF4216" w:rsidP="009802E0">
            <w:r w:rsidRPr="007C509F">
              <w:t xml:space="preserve">EN ISO </w:t>
            </w:r>
            <w:r w:rsidRPr="00A971C4">
              <w:t>16852:2016</w:t>
            </w:r>
            <w:r w:rsidRPr="007C509F">
              <w:t>, 7.3.2.1</w:t>
            </w:r>
          </w:p>
        </w:tc>
      </w:tr>
      <w:tr w:rsidR="00FF4216" w:rsidRPr="00336CDE" w14:paraId="0A5AD452" w14:textId="77777777" w:rsidTr="009802E0">
        <w:tc>
          <w:tcPr>
            <w:tcW w:w="4185" w:type="dxa"/>
            <w:vMerge w:val="restart"/>
          </w:tcPr>
          <w:p w14:paraId="055C0AE3" w14:textId="77777777" w:rsidR="00FF4216" w:rsidRPr="007C509F" w:rsidRDefault="00FF4216" w:rsidP="009802E0">
            <w:r w:rsidRPr="007C509F">
              <w:t xml:space="preserve">Подключение к </w:t>
            </w:r>
            <w:r w:rsidR="000420F0">
              <w:t xml:space="preserve">рабочей </w:t>
            </w:r>
            <w:r w:rsidRPr="007C509F">
              <w:t>системе трубопроводов</w:t>
            </w:r>
          </w:p>
        </w:tc>
        <w:tc>
          <w:tcPr>
            <w:cnfStyle w:val="000100000000" w:firstRow="0" w:lastRow="0" w:firstColumn="0" w:lastColumn="1" w:oddVBand="0" w:evenVBand="0" w:oddHBand="0" w:evenHBand="0" w:firstRowFirstColumn="0" w:firstRowLastColumn="0" w:lastRowFirstColumn="0" w:lastRowLastColumn="0"/>
            <w:tcW w:w="4319" w:type="dxa"/>
            <w:tcBorders>
              <w:left w:val="none" w:sz="0" w:space="0" w:color="auto"/>
              <w:bottom w:val="none" w:sz="0" w:space="0" w:color="auto"/>
              <w:right w:val="none" w:sz="0" w:space="0" w:color="auto"/>
              <w:tl2br w:val="none" w:sz="0" w:space="0" w:color="auto"/>
              <w:tr2bl w:val="none" w:sz="0" w:space="0" w:color="auto"/>
            </w:tcBorders>
          </w:tcPr>
          <w:p w14:paraId="371A6328" w14:textId="77777777" w:rsidR="00FF4216" w:rsidRPr="007C509F" w:rsidRDefault="00FF4216" w:rsidP="009802E0">
            <w:r w:rsidRPr="007C509F">
              <w:t xml:space="preserve">EN ISO </w:t>
            </w:r>
            <w:r w:rsidRPr="00A971C4">
              <w:t>16852:2016</w:t>
            </w:r>
            <w:r w:rsidRPr="007C509F">
              <w:t>, 7.3.3.2 (применяется к клапанам в сборе с пламегасителем при их совместном испытании)</w:t>
            </w:r>
          </w:p>
        </w:tc>
      </w:tr>
      <w:tr w:rsidR="00FF4216" w:rsidRPr="00336CDE" w14:paraId="34EF2DD7" w14:textId="77777777" w:rsidTr="009802E0">
        <w:tc>
          <w:tcPr>
            <w:tcW w:w="4185" w:type="dxa"/>
            <w:vMerge/>
          </w:tcPr>
          <w:p w14:paraId="598FF8A6" w14:textId="77777777" w:rsidR="00FF4216" w:rsidRPr="007C509F" w:rsidRDefault="00FF4216" w:rsidP="009802E0"/>
        </w:tc>
        <w:tc>
          <w:tcPr>
            <w:cnfStyle w:val="000100000000" w:firstRow="0" w:lastRow="0" w:firstColumn="0" w:lastColumn="1" w:oddVBand="0" w:evenVBand="0" w:oddHBand="0" w:evenHBand="0" w:firstRowFirstColumn="0" w:firstRowLastColumn="0" w:lastRowFirstColumn="0" w:lastRowLastColumn="0"/>
            <w:tcW w:w="4319" w:type="dxa"/>
            <w:tcBorders>
              <w:left w:val="none" w:sz="0" w:space="0" w:color="auto"/>
              <w:bottom w:val="none" w:sz="0" w:space="0" w:color="auto"/>
              <w:right w:val="none" w:sz="0" w:space="0" w:color="auto"/>
              <w:tl2br w:val="none" w:sz="0" w:space="0" w:color="auto"/>
              <w:tr2bl w:val="none" w:sz="0" w:space="0" w:color="auto"/>
            </w:tcBorders>
          </w:tcPr>
          <w:p w14:paraId="0342CE40" w14:textId="77777777" w:rsidR="00FF4216" w:rsidRPr="007C509F" w:rsidRDefault="00FF4216" w:rsidP="009802E0">
            <w:r w:rsidRPr="007C509F">
              <w:t xml:space="preserve">EN ISO </w:t>
            </w:r>
            <w:r w:rsidRPr="00A971C4">
              <w:t>16852:2016</w:t>
            </w:r>
            <w:r w:rsidRPr="007C509F">
              <w:t>, 7.3.3.3 (применяется к пламегасителям, испытываемым отдельно от клапанов)</w:t>
            </w:r>
          </w:p>
        </w:tc>
      </w:tr>
    </w:tbl>
    <w:p w14:paraId="56BE5A9D" w14:textId="77777777" w:rsidR="00FF4216" w:rsidRPr="00802F90" w:rsidRDefault="00FF4216" w:rsidP="00FF4216">
      <w:pPr>
        <w:pStyle w:val="SingleTxtGR"/>
        <w:jc w:val="right"/>
        <w:rPr>
          <w:iCs/>
        </w:rPr>
      </w:pPr>
      <w:r w:rsidRPr="00802F90">
        <w:t>».</w:t>
      </w:r>
    </w:p>
    <w:p w14:paraId="0A93B404" w14:textId="77777777" w:rsidR="00C36FC9" w:rsidRPr="00194696" w:rsidRDefault="00C36FC9" w:rsidP="00C36FC9">
      <w:pPr>
        <w:pStyle w:val="NormalListSpalte"/>
        <w:tabs>
          <w:tab w:val="clear" w:pos="215"/>
          <w:tab w:val="left" w:pos="1134"/>
        </w:tabs>
        <w:spacing w:before="180"/>
        <w:ind w:left="0" w:firstLine="0"/>
        <w:rPr>
          <w:rFonts w:ascii="Times New Roman" w:hAnsi="Times New Roman"/>
          <w:sz w:val="20"/>
          <w:lang w:val="ru-RU"/>
        </w:rPr>
      </w:pPr>
      <w:r w:rsidRPr="00194696">
        <w:rPr>
          <w:rFonts w:ascii="Times New Roman" w:hAnsi="Times New Roman"/>
          <w:b/>
          <w:sz w:val="20"/>
          <w:lang w:val="ru-RU"/>
        </w:rPr>
        <w:t>6.8.2.2.6</w:t>
      </w:r>
      <w:r w:rsidRPr="00194696">
        <w:rPr>
          <w:rFonts w:ascii="Times New Roman" w:hAnsi="Times New Roman"/>
          <w:sz w:val="20"/>
          <w:lang w:val="ru-RU"/>
        </w:rPr>
        <w:tab/>
        <w:t>В конце пункта сделать разделение на две колонки и в левую колонку добавить предложения:</w:t>
      </w:r>
    </w:p>
    <w:p w14:paraId="5F6DA158" w14:textId="77777777" w:rsidR="00C36FC9" w:rsidRPr="00194696" w:rsidRDefault="00C36FC9" w:rsidP="00C36FC9">
      <w:pPr>
        <w:pStyle w:val="NormalListSpalte"/>
        <w:tabs>
          <w:tab w:val="clear" w:pos="215"/>
          <w:tab w:val="left" w:pos="1134"/>
        </w:tabs>
        <w:spacing w:before="180"/>
        <w:ind w:left="1134" w:firstLine="0"/>
        <w:rPr>
          <w:rFonts w:ascii="Times New Roman" w:hAnsi="Times New Roman"/>
          <w:sz w:val="20"/>
          <w:lang w:val="ru-RU"/>
        </w:rPr>
      </w:pPr>
      <w:r w:rsidRPr="00194696">
        <w:rPr>
          <w:rFonts w:ascii="Times New Roman" w:hAnsi="Times New Roman"/>
          <w:sz w:val="20"/>
          <w:lang w:val="ru-RU"/>
        </w:rPr>
        <w:t>«Для вагонов-цистерн, предназначенных для эксплуатации на железных дорогах колеи 1520 мм</w:t>
      </w:r>
      <w:r w:rsidRPr="00194696">
        <w:rPr>
          <w:rFonts w:ascii="Times New Roman" w:hAnsi="Times New Roman"/>
          <w:color w:val="auto"/>
          <w:sz w:val="20"/>
          <w:lang w:val="ru-RU"/>
        </w:rPr>
        <w:t xml:space="preserve"> данное требование является минимальным. В случае наличия дополнительных требований национальных или международных стандартов и\или регламентов к предохранительным устройствам, они должны быть выполнены.</w:t>
      </w:r>
      <w:r w:rsidRPr="00194696">
        <w:rPr>
          <w:rFonts w:ascii="Times New Roman" w:hAnsi="Times New Roman"/>
          <w:sz w:val="20"/>
          <w:lang w:val="ru-RU"/>
        </w:rPr>
        <w:t>».</w:t>
      </w:r>
    </w:p>
    <w:p w14:paraId="0BD38709" w14:textId="77777777" w:rsidR="00C36FC9" w:rsidRPr="00194696" w:rsidRDefault="00C36FC9" w:rsidP="00C36FC9">
      <w:pPr>
        <w:pStyle w:val="NormalListSpalte"/>
        <w:tabs>
          <w:tab w:val="clear" w:pos="215"/>
          <w:tab w:val="left" w:pos="1134"/>
        </w:tabs>
        <w:spacing w:before="180"/>
        <w:ind w:left="0" w:firstLine="0"/>
        <w:rPr>
          <w:rFonts w:ascii="Times New Roman" w:hAnsi="Times New Roman"/>
          <w:sz w:val="20"/>
          <w:lang w:val="ru-RU"/>
        </w:rPr>
      </w:pPr>
      <w:r w:rsidRPr="00194696">
        <w:rPr>
          <w:rFonts w:ascii="Times New Roman" w:hAnsi="Times New Roman"/>
          <w:b/>
          <w:sz w:val="20"/>
          <w:lang w:val="ru-RU"/>
        </w:rPr>
        <w:t>6.8.2.2.</w:t>
      </w:r>
      <w:r>
        <w:rPr>
          <w:rFonts w:ascii="Times New Roman" w:hAnsi="Times New Roman"/>
          <w:b/>
          <w:sz w:val="20"/>
          <w:lang w:val="ru-RU"/>
        </w:rPr>
        <w:t>7</w:t>
      </w:r>
      <w:r w:rsidRPr="00194696">
        <w:rPr>
          <w:rFonts w:ascii="Times New Roman" w:hAnsi="Times New Roman"/>
          <w:sz w:val="20"/>
          <w:lang w:val="ru-RU"/>
        </w:rPr>
        <w:tab/>
        <w:t>В конце пункта сделать разделение на две колонки и в левую колонку добавить предложения:</w:t>
      </w:r>
    </w:p>
    <w:p w14:paraId="4CF0247C" w14:textId="77777777" w:rsidR="00C36FC9" w:rsidRPr="00194696" w:rsidRDefault="00C36FC9" w:rsidP="00C36FC9">
      <w:pPr>
        <w:pStyle w:val="NormalListSpalte"/>
        <w:tabs>
          <w:tab w:val="clear" w:pos="215"/>
          <w:tab w:val="left" w:pos="1134"/>
        </w:tabs>
        <w:spacing w:before="180"/>
        <w:ind w:left="1134" w:firstLine="0"/>
        <w:rPr>
          <w:rFonts w:ascii="Times New Roman" w:hAnsi="Times New Roman"/>
          <w:sz w:val="20"/>
          <w:lang w:val="ru-RU"/>
        </w:rPr>
      </w:pPr>
      <w:r w:rsidRPr="00194696">
        <w:rPr>
          <w:rFonts w:ascii="Times New Roman" w:hAnsi="Times New Roman"/>
          <w:sz w:val="20"/>
          <w:lang w:val="ru-RU"/>
        </w:rPr>
        <w:t>«Для вагонов-цистерн, предназначенных для эксплуатации на железных дорогах колеи 1520 мм</w:t>
      </w:r>
      <w:r w:rsidRPr="00194696">
        <w:rPr>
          <w:rFonts w:ascii="Times New Roman" w:hAnsi="Times New Roman"/>
          <w:color w:val="auto"/>
          <w:sz w:val="20"/>
          <w:lang w:val="ru-RU"/>
        </w:rPr>
        <w:t xml:space="preserve"> данное требование является минимальным. В случае наличия дополнительных требований национальных или международных стандартов и\или регламентов к предохранительным устройствам, они должны быть выполнены.</w:t>
      </w:r>
      <w:r w:rsidRPr="00194696">
        <w:rPr>
          <w:rFonts w:ascii="Times New Roman" w:hAnsi="Times New Roman"/>
          <w:sz w:val="20"/>
          <w:lang w:val="ru-RU"/>
        </w:rPr>
        <w:t>».</w:t>
      </w:r>
    </w:p>
    <w:p w14:paraId="33B47613" w14:textId="77777777" w:rsidR="00C36FC9" w:rsidRPr="00194696" w:rsidRDefault="00C36FC9" w:rsidP="00C36FC9">
      <w:pPr>
        <w:pStyle w:val="NormalListSpalte"/>
        <w:tabs>
          <w:tab w:val="clear" w:pos="215"/>
          <w:tab w:val="left" w:pos="1134"/>
        </w:tabs>
        <w:spacing w:before="180"/>
        <w:ind w:left="0" w:firstLine="0"/>
        <w:rPr>
          <w:rFonts w:ascii="Times New Roman" w:hAnsi="Times New Roman"/>
          <w:sz w:val="20"/>
          <w:lang w:val="ru-RU"/>
        </w:rPr>
      </w:pPr>
      <w:r w:rsidRPr="00194696">
        <w:rPr>
          <w:rFonts w:ascii="Times New Roman" w:hAnsi="Times New Roman"/>
          <w:b/>
          <w:sz w:val="20"/>
          <w:lang w:val="ru-RU"/>
        </w:rPr>
        <w:t>6.8.2.2.</w:t>
      </w:r>
      <w:r>
        <w:rPr>
          <w:rFonts w:ascii="Times New Roman" w:hAnsi="Times New Roman"/>
          <w:b/>
          <w:sz w:val="20"/>
          <w:lang w:val="ru-RU"/>
        </w:rPr>
        <w:t>8</w:t>
      </w:r>
      <w:r w:rsidRPr="00194696">
        <w:rPr>
          <w:rFonts w:ascii="Times New Roman" w:hAnsi="Times New Roman"/>
          <w:sz w:val="20"/>
          <w:lang w:val="ru-RU"/>
        </w:rPr>
        <w:tab/>
        <w:t>В конце пункта сделать разделение на две колонки и в левую колонку добавить предложения:</w:t>
      </w:r>
    </w:p>
    <w:p w14:paraId="2D228641" w14:textId="77777777" w:rsidR="00C36FC9" w:rsidRPr="00194696" w:rsidRDefault="00C36FC9" w:rsidP="00C36FC9">
      <w:pPr>
        <w:pStyle w:val="NormalListSpalte"/>
        <w:tabs>
          <w:tab w:val="clear" w:pos="215"/>
          <w:tab w:val="left" w:pos="1134"/>
        </w:tabs>
        <w:spacing w:before="180"/>
        <w:ind w:left="1134" w:firstLine="0"/>
        <w:rPr>
          <w:rFonts w:ascii="Times New Roman" w:hAnsi="Times New Roman"/>
          <w:sz w:val="20"/>
          <w:lang w:val="ru-RU"/>
        </w:rPr>
      </w:pPr>
      <w:r w:rsidRPr="00194696">
        <w:rPr>
          <w:rFonts w:ascii="Times New Roman" w:hAnsi="Times New Roman"/>
          <w:sz w:val="20"/>
          <w:lang w:val="ru-RU"/>
        </w:rPr>
        <w:t>«Для вагонов-цистерн, предназначенных для эксплуатации на железных дорогах колеи 1520 мм</w:t>
      </w:r>
      <w:r w:rsidRPr="00194696">
        <w:rPr>
          <w:rFonts w:ascii="Times New Roman" w:hAnsi="Times New Roman"/>
          <w:color w:val="auto"/>
          <w:sz w:val="20"/>
          <w:lang w:val="ru-RU"/>
        </w:rPr>
        <w:t xml:space="preserve"> данное требование является минимальным. В случае наличия дополнительных требований национальных или международных стандартов и\или регламентов к предохранительным устройствам, они должны быть выполнены.</w:t>
      </w:r>
      <w:r w:rsidRPr="00194696">
        <w:rPr>
          <w:rFonts w:ascii="Times New Roman" w:hAnsi="Times New Roman"/>
          <w:sz w:val="20"/>
          <w:lang w:val="ru-RU"/>
        </w:rPr>
        <w:t>».</w:t>
      </w:r>
    </w:p>
    <w:p w14:paraId="69B7AA7C" w14:textId="77777777" w:rsidR="00C36FC9" w:rsidRDefault="00C36FC9" w:rsidP="000420F0">
      <w:pPr>
        <w:pStyle w:val="SingleTxtGR"/>
        <w:tabs>
          <w:tab w:val="clear" w:pos="2835"/>
          <w:tab w:val="left" w:pos="2977"/>
        </w:tabs>
        <w:ind w:right="84" w:hanging="1134"/>
        <w:rPr>
          <w:b/>
        </w:rPr>
      </w:pPr>
    </w:p>
    <w:p w14:paraId="5FA70AC8" w14:textId="77777777" w:rsidR="00FF4216" w:rsidRPr="00802F90" w:rsidRDefault="00FF4216" w:rsidP="000420F0">
      <w:pPr>
        <w:pStyle w:val="SingleTxtGR"/>
        <w:tabs>
          <w:tab w:val="clear" w:pos="2835"/>
          <w:tab w:val="left" w:pos="2977"/>
        </w:tabs>
        <w:ind w:right="84" w:hanging="1134"/>
      </w:pPr>
      <w:r w:rsidRPr="000420F0">
        <w:rPr>
          <w:b/>
        </w:rPr>
        <w:t>6.8.2.2.10</w:t>
      </w:r>
      <w:r w:rsidRPr="00802F90">
        <w:tab/>
        <w:t>Изменить следующим образом:</w:t>
      </w:r>
    </w:p>
    <w:p w14:paraId="26557B04" w14:textId="77777777" w:rsidR="000420F0" w:rsidRDefault="00FF4216" w:rsidP="000420F0">
      <w:pPr>
        <w:pStyle w:val="SingleTxtGR"/>
        <w:tabs>
          <w:tab w:val="clear" w:pos="1701"/>
        </w:tabs>
        <w:ind w:right="84"/>
      </w:pPr>
      <w:r w:rsidRPr="00802F90">
        <w:t>«</w:t>
      </w:r>
      <w:r w:rsidR="000420F0" w:rsidRPr="000420F0">
        <w:t xml:space="preserve">Если цистерны, которые должны </w:t>
      </w:r>
      <w:r w:rsidR="000420F0">
        <w:t xml:space="preserve">быть </w:t>
      </w:r>
      <w:r w:rsidR="000420F0" w:rsidRPr="000420F0">
        <w:t>герметически закры</w:t>
      </w:r>
      <w:r w:rsidR="000420F0">
        <w:t>тыми</w:t>
      </w:r>
      <w:r w:rsidR="000420F0" w:rsidRPr="000420F0">
        <w:t>, оборудованы предохранительными клапанами, то перед ними должна устанавливаться разрывная мембрана и должны соблюдаться следующие условия:</w:t>
      </w:r>
    </w:p>
    <w:p w14:paraId="385D128F" w14:textId="77777777" w:rsidR="000420F0" w:rsidRPr="00AB6B61" w:rsidRDefault="000420F0" w:rsidP="000420F0">
      <w:pPr>
        <w:pStyle w:val="SingleTxtGR"/>
        <w:tabs>
          <w:tab w:val="clear" w:pos="1701"/>
        </w:tabs>
        <w:ind w:right="84"/>
      </w:pPr>
      <w:r w:rsidRPr="00AB6B61">
        <w:lastRenderedPageBreak/>
        <w:t>За исключением цистерн, предназначенных для перевозки сжатых, сжиженных или растворенных газов, когда компоновка разрывной мембраны и предохранительного клапана должна удовлетворять требованиям компетентного органа, внутреннее давление разрыва разрывных мембран должно отвечать следующим требованиям:</w:t>
      </w:r>
    </w:p>
    <w:p w14:paraId="659DC413" w14:textId="77777777" w:rsidR="000420F0" w:rsidRPr="00AB6B61" w:rsidRDefault="000420F0" w:rsidP="000420F0">
      <w:pPr>
        <w:pStyle w:val="SingleTxtGR"/>
        <w:tabs>
          <w:tab w:val="clear" w:pos="1701"/>
          <w:tab w:val="left" w:pos="1560"/>
        </w:tabs>
        <w:ind w:left="1560" w:right="84" w:hanging="426"/>
      </w:pPr>
      <w:r>
        <w:t>–</w:t>
      </w:r>
      <w:r w:rsidRPr="00AB6B61">
        <w:tab/>
        <w:t>минимальное давление разрыва при 20 °С, включая допуски, должно составлять не менее 0,8 испытательного давления,</w:t>
      </w:r>
    </w:p>
    <w:p w14:paraId="7077FBB8" w14:textId="77777777" w:rsidR="000420F0" w:rsidRPr="00AB6B61" w:rsidRDefault="000420F0" w:rsidP="000420F0">
      <w:pPr>
        <w:pStyle w:val="SingleTxtGR"/>
        <w:tabs>
          <w:tab w:val="clear" w:pos="1701"/>
          <w:tab w:val="left" w:pos="1560"/>
        </w:tabs>
        <w:ind w:left="1560" w:right="84" w:hanging="426"/>
      </w:pPr>
      <w:r>
        <w:t>–</w:t>
      </w:r>
      <w:r w:rsidRPr="00AB6B61">
        <w:tab/>
        <w:t>максимальное давление разрыва при 20 °С, включая допуски, должно составлять не менее 1,1 испытательного давления, и</w:t>
      </w:r>
    </w:p>
    <w:p w14:paraId="4600B47C" w14:textId="77777777" w:rsidR="000420F0" w:rsidRPr="00AB6B61" w:rsidRDefault="000420F0" w:rsidP="000420F0">
      <w:pPr>
        <w:pStyle w:val="SingleTxtGR"/>
        <w:tabs>
          <w:tab w:val="clear" w:pos="1701"/>
          <w:tab w:val="left" w:pos="1560"/>
        </w:tabs>
        <w:ind w:left="1560" w:right="84" w:hanging="426"/>
      </w:pPr>
      <w:r>
        <w:t>–</w:t>
      </w:r>
      <w:r w:rsidRPr="00AB6B61">
        <w:tab/>
        <w:t>давление разрыва при максимальной рабочей температуре должно превышать максимальное рабочее давление.</w:t>
      </w:r>
    </w:p>
    <w:p w14:paraId="2418CF97" w14:textId="77777777" w:rsidR="00FF4216" w:rsidRPr="00802F90" w:rsidRDefault="000420F0" w:rsidP="000420F0">
      <w:pPr>
        <w:pStyle w:val="SingleTxtGR"/>
        <w:tabs>
          <w:tab w:val="clear" w:pos="2835"/>
          <w:tab w:val="left" w:pos="2977"/>
        </w:tabs>
        <w:ind w:right="84"/>
      </w:pPr>
      <w:r w:rsidRPr="00AB6B61">
        <w:t>Между разрывной мембраной и предохранительным клапаном должен быть установлен манометр или другой подходящий измерительный прибор, с тем</w:t>
      </w:r>
      <w:r w:rsidR="00646FCC">
        <w:t>,</w:t>
      </w:r>
      <w:r w:rsidRPr="00AB6B61">
        <w:t xml:space="preserve"> чтобы можно было обнаружить разрыв</w:t>
      </w:r>
      <w:r w:rsidR="00646FCC">
        <w:t>,</w:t>
      </w:r>
      <w:r w:rsidRPr="00AB6B61">
        <w:t xml:space="preserve"> перфорацию мембраны или утечку через нее».</w:t>
      </w:r>
    </w:p>
    <w:p w14:paraId="66E0A5D3" w14:textId="77777777" w:rsidR="006000EA" w:rsidRDefault="006000EA" w:rsidP="00FF4216">
      <w:pPr>
        <w:pStyle w:val="SingleTxt"/>
        <w:tabs>
          <w:tab w:val="clear" w:pos="7013"/>
          <w:tab w:val="left" w:pos="7230"/>
          <w:tab w:val="left" w:pos="8222"/>
        </w:tabs>
        <w:ind w:left="1134" w:right="-58" w:hanging="1276"/>
      </w:pPr>
      <w:r w:rsidRPr="006000EA">
        <w:rPr>
          <w:b/>
        </w:rPr>
        <w:t>6.8.2.2</w:t>
      </w:r>
      <w:r w:rsidR="00FF4216" w:rsidRPr="00C3427F">
        <w:tab/>
      </w:r>
      <w:r w:rsidRPr="006000EA">
        <w:t>Добавить новый п</w:t>
      </w:r>
      <w:r>
        <w:t>.</w:t>
      </w:r>
      <w:r w:rsidRPr="006000EA">
        <w:t xml:space="preserve"> 6.8.2.2.11 следующего содержания</w:t>
      </w:r>
      <w:r w:rsidR="00FF4216" w:rsidRPr="00C3427F">
        <w:t xml:space="preserve">: </w:t>
      </w:r>
    </w:p>
    <w:p w14:paraId="534684EA" w14:textId="77777777" w:rsidR="00FF4216" w:rsidRDefault="00FF4216" w:rsidP="00FF4216">
      <w:pPr>
        <w:pStyle w:val="SingleTxt"/>
        <w:tabs>
          <w:tab w:val="clear" w:pos="7013"/>
          <w:tab w:val="left" w:pos="7230"/>
          <w:tab w:val="left" w:pos="8222"/>
        </w:tabs>
        <w:ind w:left="1134" w:right="-58" w:hanging="1276"/>
        <w:rPr>
          <w:b/>
        </w:rPr>
      </w:pPr>
      <w:r w:rsidRPr="00C3427F">
        <w:t>«</w:t>
      </w:r>
      <w:r w:rsidR="006000EA" w:rsidRPr="006000EA">
        <w:rPr>
          <w:b/>
        </w:rPr>
        <w:t>6.8.2.2.11</w:t>
      </w:r>
      <w:r w:rsidR="006000EA" w:rsidRPr="006000EA">
        <w:t xml:space="preserve"> </w:t>
      </w:r>
      <w:r w:rsidR="006000EA">
        <w:tab/>
      </w:r>
      <w:r w:rsidRPr="00C3427F">
        <w:t xml:space="preserve">Не должны использоваться стеклянные уровнемеры и </w:t>
      </w:r>
      <w:r>
        <w:t xml:space="preserve">уровнемеры </w:t>
      </w:r>
      <w:r w:rsidRPr="00C3427F">
        <w:t xml:space="preserve">из другого хрупкого материала, находящиеся в непосредственном контакте с содержимым </w:t>
      </w:r>
      <w:r w:rsidR="006000EA">
        <w:t>котла</w:t>
      </w:r>
      <w:r w:rsidRPr="00C3427F">
        <w:t>.».</w:t>
      </w:r>
    </w:p>
    <w:p w14:paraId="5365E91C" w14:textId="77777777" w:rsidR="00D7763A" w:rsidRDefault="00D7763A" w:rsidP="00E3504D">
      <w:pPr>
        <w:pStyle w:val="SingleTxt"/>
        <w:tabs>
          <w:tab w:val="clear" w:pos="7013"/>
          <w:tab w:val="left" w:pos="7230"/>
          <w:tab w:val="left" w:pos="8222"/>
        </w:tabs>
        <w:ind w:left="1134" w:right="-58" w:hanging="1276"/>
      </w:pPr>
      <w:r w:rsidRPr="004A42E1">
        <w:rPr>
          <w:b/>
        </w:rPr>
        <w:t>6.</w:t>
      </w:r>
      <w:r w:rsidR="00E3504D">
        <w:rPr>
          <w:b/>
        </w:rPr>
        <w:t>8</w:t>
      </w:r>
      <w:r w:rsidRPr="004A42E1">
        <w:rPr>
          <w:b/>
        </w:rPr>
        <w:t>.2.</w:t>
      </w:r>
      <w:r w:rsidR="00E3504D">
        <w:rPr>
          <w:b/>
        </w:rPr>
        <w:t>3</w:t>
      </w:r>
      <w:r w:rsidRPr="004A42E1">
        <w:rPr>
          <w:b/>
        </w:rPr>
        <w:t>.1</w:t>
      </w:r>
      <w:r w:rsidRPr="00173868">
        <w:tab/>
      </w:r>
      <w:r>
        <w:t xml:space="preserve">Изменить </w:t>
      </w:r>
      <w:r w:rsidR="00DE3E3A" w:rsidRPr="00E3504D">
        <w:t>второ</w:t>
      </w:r>
      <w:r w:rsidR="00DE3E3A">
        <w:t>й</w:t>
      </w:r>
      <w:r w:rsidR="00DE3E3A" w:rsidRPr="00E3504D">
        <w:t xml:space="preserve"> подпункт </w:t>
      </w:r>
      <w:r w:rsidR="00646FCC">
        <w:t xml:space="preserve"> </w:t>
      </w:r>
      <w:r w:rsidR="006000EA">
        <w:t>по всей ширине станицы</w:t>
      </w:r>
      <w:r w:rsidR="00DE3E3A" w:rsidRPr="00E3504D">
        <w:t xml:space="preserve"> </w:t>
      </w:r>
      <w:r>
        <w:t>следующим образом:</w:t>
      </w:r>
    </w:p>
    <w:p w14:paraId="07ACCACA" w14:textId="77777777" w:rsidR="00F76373" w:rsidRDefault="00F76373" w:rsidP="00281B84">
      <w:pPr>
        <w:pStyle w:val="SingleTxt"/>
        <w:tabs>
          <w:tab w:val="clear" w:pos="7013"/>
          <w:tab w:val="left" w:pos="7230"/>
          <w:tab w:val="left" w:pos="8222"/>
        </w:tabs>
        <w:ind w:right="84" w:firstLine="9"/>
      </w:pPr>
      <w:r>
        <w:t xml:space="preserve">«Номер </w:t>
      </w:r>
      <w:r w:rsidR="006000EA">
        <w:t xml:space="preserve">официального </w:t>
      </w:r>
      <w:r>
        <w:t>утверждения</w:t>
      </w:r>
      <w:r w:rsidR="006000EA">
        <w:t xml:space="preserve"> типа, который</w:t>
      </w:r>
      <w:r>
        <w:t xml:space="preserve"> состоит из отличительного знака </w:t>
      </w:r>
      <w:r w:rsidR="006000EA">
        <w:t>государства</w:t>
      </w:r>
      <w:r w:rsidR="006000EA">
        <w:rPr>
          <w:vertAlign w:val="superscript"/>
        </w:rPr>
        <w:t>10</w:t>
      </w:r>
      <w:r>
        <w:t>, на территории, которого был выдан сертификат об утверждении и используемого на автомобилях в международном дорожном движении, а также регистрационного номера.</w:t>
      </w:r>
      <w:r w:rsidR="00281B84">
        <w:t>»</w:t>
      </w:r>
    </w:p>
    <w:p w14:paraId="0AEC6547" w14:textId="77777777" w:rsidR="00F76373" w:rsidRDefault="00F76373" w:rsidP="00281B84">
      <w:pPr>
        <w:pStyle w:val="SingleTxt"/>
        <w:keepNext/>
        <w:tabs>
          <w:tab w:val="left" w:pos="7230"/>
          <w:tab w:val="left" w:pos="8222"/>
        </w:tabs>
        <w:ind w:right="84" w:firstLine="9"/>
      </w:pPr>
      <w:r>
        <w:t>Изменить сноску 8 следующим образом:</w:t>
      </w:r>
    </w:p>
    <w:p w14:paraId="29F6099E" w14:textId="77777777" w:rsidR="00F76373" w:rsidRDefault="00F76373" w:rsidP="00F76373">
      <w:pPr>
        <w:pStyle w:val="SingleTxt"/>
        <w:tabs>
          <w:tab w:val="clear" w:pos="7013"/>
        </w:tabs>
        <w:spacing w:line="240" w:lineRule="auto"/>
        <w:ind w:right="84" w:firstLine="9"/>
      </w:pPr>
      <w:r>
        <w:t>«</w:t>
      </w:r>
      <w:r w:rsidR="006000EA">
        <w:rPr>
          <w:vertAlign w:val="superscript"/>
        </w:rPr>
        <w:t>10</w:t>
      </w:r>
      <w:r>
        <w:tab/>
      </w:r>
      <w:r>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p>
    <w:p w14:paraId="7C287038" w14:textId="77777777" w:rsidR="00CC0893" w:rsidRPr="00875158" w:rsidRDefault="00CC0893" w:rsidP="00CC0893">
      <w:pPr>
        <w:pStyle w:val="NormalListSpalte"/>
        <w:tabs>
          <w:tab w:val="clear" w:pos="215"/>
          <w:tab w:val="left" w:pos="1134"/>
        </w:tabs>
        <w:spacing w:before="180"/>
        <w:ind w:left="1134" w:hanging="1134"/>
        <w:rPr>
          <w:rFonts w:ascii="Times New Roman" w:hAnsi="Times New Roman"/>
          <w:sz w:val="20"/>
          <w:lang w:val="ru-RU"/>
        </w:rPr>
      </w:pPr>
      <w:r>
        <w:rPr>
          <w:rFonts w:ascii="Times New Roman" w:hAnsi="Times New Roman"/>
          <w:b/>
          <w:sz w:val="20"/>
          <w:lang w:val="ru-RU"/>
        </w:rPr>
        <w:t>6.8.2.3.3</w:t>
      </w:r>
      <w:r w:rsidRPr="00875158">
        <w:rPr>
          <w:rFonts w:ascii="Times New Roman" w:hAnsi="Times New Roman"/>
          <w:sz w:val="20"/>
          <w:lang w:val="ru-RU"/>
        </w:rPr>
        <w:tab/>
      </w:r>
      <w:r>
        <w:rPr>
          <w:rFonts w:ascii="Times New Roman" w:hAnsi="Times New Roman"/>
          <w:sz w:val="20"/>
          <w:lang w:val="ru-RU"/>
        </w:rPr>
        <w:t>В третьем предложении исключить слова «об этом».</w:t>
      </w:r>
    </w:p>
    <w:p w14:paraId="33AF3DE7" w14:textId="77777777" w:rsidR="00CC0893" w:rsidRPr="00B7579D" w:rsidRDefault="00CC0893" w:rsidP="00CC0893">
      <w:pPr>
        <w:pStyle w:val="NormalListSpalte"/>
        <w:tabs>
          <w:tab w:val="clear" w:pos="215"/>
          <w:tab w:val="left" w:pos="1134"/>
        </w:tabs>
        <w:spacing w:before="180"/>
        <w:ind w:left="1134" w:hanging="1134"/>
        <w:rPr>
          <w:rFonts w:ascii="Times New Roman" w:hAnsi="Times New Roman"/>
          <w:sz w:val="20"/>
          <w:lang w:val="ru-RU"/>
        </w:rPr>
      </w:pPr>
      <w:r w:rsidRPr="00B7579D">
        <w:rPr>
          <w:rFonts w:ascii="Times New Roman" w:hAnsi="Times New Roman"/>
          <w:b/>
          <w:sz w:val="20"/>
          <w:lang w:val="ru-RU"/>
        </w:rPr>
        <w:t>6.8.2.4.1</w:t>
      </w:r>
      <w:r w:rsidRPr="00B7579D">
        <w:rPr>
          <w:rFonts w:ascii="Times New Roman" w:hAnsi="Times New Roman"/>
          <w:sz w:val="20"/>
          <w:lang w:val="ru-RU"/>
        </w:rPr>
        <w:tab/>
        <w:t>В предложении перед таблицей после слова «Цистерны,» добавить фразу «предназначенные для эксплуатации на железных дорогах колеи 1435 мм,».</w:t>
      </w:r>
    </w:p>
    <w:p w14:paraId="64E69631" w14:textId="77777777" w:rsidR="00CC0893" w:rsidRPr="00B7579D" w:rsidRDefault="00CC0893" w:rsidP="00CC0893">
      <w:pPr>
        <w:pStyle w:val="NormalListSpalte"/>
        <w:tabs>
          <w:tab w:val="clear" w:pos="215"/>
          <w:tab w:val="left" w:pos="1134"/>
        </w:tabs>
        <w:spacing w:before="180"/>
        <w:ind w:left="1134" w:firstLine="0"/>
        <w:rPr>
          <w:rFonts w:ascii="Times New Roman" w:hAnsi="Times New Roman"/>
          <w:sz w:val="20"/>
          <w:lang w:val="ru-RU"/>
        </w:rPr>
      </w:pPr>
      <w:r w:rsidRPr="00B7579D">
        <w:rPr>
          <w:rFonts w:ascii="Times New Roman" w:hAnsi="Times New Roman"/>
          <w:sz w:val="20"/>
          <w:lang w:val="ru-RU"/>
        </w:rPr>
        <w:t>После таблицы предложение изменить следующим образом:</w:t>
      </w:r>
    </w:p>
    <w:p w14:paraId="7D1CC1E2" w14:textId="77777777" w:rsidR="00CC0893" w:rsidRPr="00B7579D" w:rsidRDefault="00CC0893" w:rsidP="00CC0893">
      <w:pPr>
        <w:pStyle w:val="NormalListSpalte"/>
        <w:tabs>
          <w:tab w:val="clear" w:pos="215"/>
          <w:tab w:val="left" w:pos="1134"/>
        </w:tabs>
        <w:spacing w:before="180"/>
        <w:ind w:left="1134" w:firstLine="0"/>
        <w:rPr>
          <w:rFonts w:ascii="Times New Roman" w:hAnsi="Times New Roman"/>
          <w:sz w:val="20"/>
          <w:lang w:val="ru-RU"/>
        </w:rPr>
      </w:pPr>
      <w:r w:rsidRPr="00B7579D">
        <w:rPr>
          <w:rFonts w:ascii="Times New Roman" w:hAnsi="Times New Roman"/>
          <w:sz w:val="20"/>
          <w:lang w:val="ru-RU"/>
        </w:rPr>
        <w:t>«Испытательное давление для грузов класса 2 должно быть определено в соответствии с п. 6.8.3.4.2.».</w:t>
      </w:r>
    </w:p>
    <w:p w14:paraId="5346E8CC" w14:textId="77777777" w:rsidR="00CC0893" w:rsidRPr="00B7579D" w:rsidRDefault="00CC0893" w:rsidP="00CC0893">
      <w:pPr>
        <w:pStyle w:val="NormalListSpalte"/>
        <w:tabs>
          <w:tab w:val="clear" w:pos="215"/>
          <w:tab w:val="left" w:pos="1134"/>
        </w:tabs>
        <w:spacing w:before="180"/>
        <w:ind w:left="1134" w:firstLine="0"/>
        <w:rPr>
          <w:rFonts w:ascii="Times New Roman" w:hAnsi="Times New Roman"/>
          <w:sz w:val="20"/>
          <w:lang w:val="ru-RU"/>
        </w:rPr>
      </w:pPr>
      <w:r w:rsidRPr="00B7579D">
        <w:rPr>
          <w:rFonts w:ascii="Times New Roman" w:hAnsi="Times New Roman"/>
          <w:sz w:val="20"/>
          <w:lang w:val="ru-RU"/>
        </w:rPr>
        <w:t>После таблицы текст в левой колонке изменить следующим образом:</w:t>
      </w:r>
    </w:p>
    <w:p w14:paraId="625DB0F3" w14:textId="77777777" w:rsidR="00CC0893" w:rsidRPr="00B7579D" w:rsidRDefault="00CC0893" w:rsidP="00CC0893">
      <w:pPr>
        <w:pStyle w:val="NormalListSpalte"/>
        <w:tabs>
          <w:tab w:val="clear" w:pos="215"/>
          <w:tab w:val="left" w:pos="1134"/>
        </w:tabs>
        <w:spacing w:before="180"/>
        <w:ind w:left="1134" w:firstLine="0"/>
        <w:rPr>
          <w:rFonts w:ascii="Times New Roman" w:hAnsi="Times New Roman"/>
          <w:sz w:val="20"/>
          <w:lang w:val="ru-RU"/>
        </w:rPr>
      </w:pPr>
      <w:r w:rsidRPr="00B7579D">
        <w:rPr>
          <w:rFonts w:ascii="Times New Roman" w:hAnsi="Times New Roman"/>
          <w:sz w:val="20"/>
          <w:lang w:val="ru-RU"/>
        </w:rPr>
        <w:t>«Для вагонов-цистерн, предназначенных для эксплуатации на железных дорогах колеи 1520 мм величина испытательного давления должна быть определена по формуле:</w:t>
      </w:r>
    </w:p>
    <w:p w14:paraId="3F5A481F" w14:textId="77777777" w:rsidR="00CC0893" w:rsidRPr="00B7579D" w:rsidRDefault="00FC6B3D" w:rsidP="00CC0893">
      <w:pPr>
        <w:pStyle w:val="NormalListSpalte"/>
        <w:tabs>
          <w:tab w:val="clear" w:pos="215"/>
          <w:tab w:val="left" w:pos="1134"/>
        </w:tabs>
        <w:spacing w:before="180"/>
        <w:ind w:left="1134" w:firstLine="0"/>
        <w:rPr>
          <w:rFonts w:ascii="Times New Roman" w:hAnsi="Times New Roman"/>
          <w:sz w:val="20"/>
          <w:lang w:val="ru-RU"/>
        </w:rPr>
      </w:pPr>
      <m:oMath>
        <m:sSub>
          <m:sSubPr>
            <m:ctrlPr>
              <w:rPr>
                <w:rFonts w:ascii="Cambria Math" w:hAnsi="Cambria Math"/>
                <w:i/>
                <w:sz w:val="20"/>
                <w:szCs w:val="28"/>
              </w:rPr>
            </m:ctrlPr>
          </m:sSubPr>
          <m:e>
            <m:r>
              <w:rPr>
                <w:rFonts w:ascii="Cambria Math" w:hAnsi="Cambria Math"/>
                <w:sz w:val="20"/>
                <w:szCs w:val="28"/>
              </w:rPr>
              <m:t>Р</m:t>
            </m:r>
          </m:e>
          <m:sub>
            <m:r>
              <w:rPr>
                <w:rFonts w:ascii="Cambria Math" w:hAnsi="Cambria Math"/>
                <w:sz w:val="20"/>
                <w:szCs w:val="28"/>
              </w:rPr>
              <m:t>исп</m:t>
            </m:r>
          </m:sub>
        </m:sSub>
        <m:r>
          <w:rPr>
            <w:rFonts w:ascii="Cambria Math" w:hAnsi="Cambria Math"/>
            <w:sz w:val="20"/>
            <w:szCs w:val="28"/>
          </w:rPr>
          <m:t>=1,25</m:t>
        </m:r>
        <m:sSub>
          <m:sSubPr>
            <m:ctrlPr>
              <w:rPr>
                <w:rFonts w:ascii="Cambria Math" w:hAnsi="Cambria Math"/>
                <w:i/>
                <w:sz w:val="20"/>
                <w:szCs w:val="28"/>
              </w:rPr>
            </m:ctrlPr>
          </m:sSubPr>
          <m:e>
            <m:r>
              <w:rPr>
                <w:rFonts w:ascii="Cambria Math" w:hAnsi="Cambria Math"/>
                <w:sz w:val="20"/>
                <w:szCs w:val="28"/>
              </w:rPr>
              <m:t>Р</m:t>
            </m:r>
          </m:e>
          <m:sub>
            <m:r>
              <w:rPr>
                <w:rFonts w:ascii="Cambria Math" w:hAnsi="Cambria Math"/>
                <w:sz w:val="20"/>
                <w:szCs w:val="28"/>
              </w:rPr>
              <m:t>расч</m:t>
            </m:r>
          </m:sub>
        </m:sSub>
        <m:f>
          <m:fPr>
            <m:ctrlPr>
              <w:rPr>
                <w:rFonts w:ascii="Cambria Math" w:hAnsi="Cambria Math"/>
                <w:i/>
                <w:sz w:val="20"/>
                <w:szCs w:val="28"/>
              </w:rPr>
            </m:ctrlPr>
          </m:fPr>
          <m:num>
            <m:sSub>
              <m:sSubPr>
                <m:ctrlPr>
                  <w:rPr>
                    <w:rFonts w:ascii="Cambria Math" w:hAnsi="Cambria Math"/>
                    <w:i/>
                    <w:sz w:val="20"/>
                    <w:szCs w:val="28"/>
                  </w:rPr>
                </m:ctrlPr>
              </m:sSubPr>
              <m:e>
                <m:d>
                  <m:dPr>
                    <m:begChr m:val="["/>
                    <m:endChr m:val="]"/>
                    <m:ctrlPr>
                      <w:rPr>
                        <w:rFonts w:ascii="Cambria Math" w:hAnsi="Cambria Math"/>
                        <w:i/>
                        <w:sz w:val="20"/>
                        <w:szCs w:val="28"/>
                      </w:rPr>
                    </m:ctrlPr>
                  </m:dPr>
                  <m:e>
                    <m:r>
                      <w:rPr>
                        <w:rFonts w:ascii="Cambria Math" w:hAnsi="Cambria Math"/>
                        <w:sz w:val="20"/>
                        <w:szCs w:val="28"/>
                      </w:rPr>
                      <m:t>σ</m:t>
                    </m:r>
                  </m:e>
                </m:d>
              </m:e>
              <m:sub>
                <m:r>
                  <w:rPr>
                    <w:rFonts w:ascii="Cambria Math" w:hAnsi="Cambria Math"/>
                    <w:sz w:val="20"/>
                    <w:szCs w:val="28"/>
                  </w:rPr>
                  <m:t>20</m:t>
                </m:r>
              </m:sub>
            </m:sSub>
          </m:num>
          <m:den>
            <m:sSub>
              <m:sSubPr>
                <m:ctrlPr>
                  <w:rPr>
                    <w:rFonts w:ascii="Cambria Math" w:hAnsi="Cambria Math"/>
                    <w:i/>
                    <w:sz w:val="20"/>
                    <w:szCs w:val="28"/>
                  </w:rPr>
                </m:ctrlPr>
              </m:sSubPr>
              <m:e>
                <m:d>
                  <m:dPr>
                    <m:begChr m:val="["/>
                    <m:endChr m:val="]"/>
                    <m:ctrlPr>
                      <w:rPr>
                        <w:rFonts w:ascii="Cambria Math" w:hAnsi="Cambria Math"/>
                        <w:i/>
                        <w:sz w:val="20"/>
                        <w:szCs w:val="28"/>
                      </w:rPr>
                    </m:ctrlPr>
                  </m:dPr>
                  <m:e>
                    <m:r>
                      <w:rPr>
                        <w:rFonts w:ascii="Cambria Math" w:hAnsi="Cambria Math"/>
                        <w:sz w:val="20"/>
                        <w:szCs w:val="28"/>
                      </w:rPr>
                      <m:t>σ</m:t>
                    </m:r>
                  </m:e>
                </m:d>
              </m:e>
              <m:sub>
                <m:r>
                  <w:rPr>
                    <w:rFonts w:ascii="Cambria Math" w:hAnsi="Cambria Math"/>
                    <w:sz w:val="20"/>
                    <w:szCs w:val="28"/>
                    <w:lang w:val="en-US"/>
                  </w:rPr>
                  <m:t>t</m:t>
                </m:r>
              </m:sub>
            </m:sSub>
          </m:den>
        </m:f>
      </m:oMath>
      <w:r w:rsidR="00CC0893" w:rsidRPr="00B7579D">
        <w:rPr>
          <w:rFonts w:ascii="Times New Roman" w:eastAsiaTheme="minorEastAsia" w:hAnsi="Times New Roman"/>
          <w:sz w:val="20"/>
          <w:szCs w:val="28"/>
        </w:rPr>
        <w:t>,</w:t>
      </w:r>
      <w:r w:rsidR="00CC0893" w:rsidRPr="00B7579D">
        <w:rPr>
          <w:rFonts w:ascii="Times New Roman" w:hAnsi="Times New Roman"/>
          <w:sz w:val="20"/>
          <w:lang w:val="ru-RU"/>
        </w:rPr>
        <w:t xml:space="preserve"> где</w:t>
      </w:r>
    </w:p>
    <w:p w14:paraId="058DB20B" w14:textId="77777777" w:rsidR="00CC0893" w:rsidRPr="00B7579D" w:rsidRDefault="00CC0893" w:rsidP="00CC0893">
      <w:pPr>
        <w:pStyle w:val="NormalListSpalte"/>
        <w:tabs>
          <w:tab w:val="clear" w:pos="215"/>
          <w:tab w:val="left" w:pos="1134"/>
        </w:tabs>
        <w:spacing w:before="180"/>
        <w:ind w:left="1134" w:firstLine="0"/>
        <w:rPr>
          <w:rFonts w:ascii="Times New Roman" w:hAnsi="Times New Roman"/>
          <w:sz w:val="20"/>
          <w:lang w:val="ru-RU"/>
        </w:rPr>
      </w:pPr>
      <w:r w:rsidRPr="00B7579D">
        <w:rPr>
          <w:rFonts w:ascii="Times New Roman" w:hAnsi="Times New Roman"/>
          <w:sz w:val="20"/>
          <w:lang w:val="ru-RU"/>
        </w:rPr>
        <w:t xml:space="preserve">где Ррасч – расчетное давление, определенное по п. 6.8.2.1.15.1, МПа; </w:t>
      </w:r>
      <w:r w:rsidRPr="00B7579D">
        <w:rPr>
          <w:rFonts w:ascii="Times New Roman" w:hAnsi="Times New Roman"/>
          <w:sz w:val="20"/>
        </w:rPr>
        <w:t>[</w:t>
      </w:r>
      <w:r w:rsidRPr="00B7579D">
        <w:rPr>
          <w:rFonts w:ascii="Times New Roman" w:hAnsi="Times New Roman"/>
          <w:sz w:val="20"/>
          <w:szCs w:val="24"/>
        </w:rPr>
        <w:sym w:font="Symbol" w:char="F073"/>
      </w:r>
      <w:r w:rsidRPr="00B7579D">
        <w:rPr>
          <w:rFonts w:ascii="Times New Roman" w:hAnsi="Times New Roman"/>
          <w:sz w:val="20"/>
        </w:rPr>
        <w:t>]</w:t>
      </w:r>
      <w:r w:rsidRPr="00B7579D">
        <w:rPr>
          <w:rFonts w:ascii="Times New Roman" w:hAnsi="Times New Roman"/>
          <w:sz w:val="20"/>
          <w:vertAlign w:val="subscript"/>
        </w:rPr>
        <w:t>20</w:t>
      </w:r>
      <w:r w:rsidRPr="00B7579D">
        <w:rPr>
          <w:rFonts w:ascii="Times New Roman" w:hAnsi="Times New Roman"/>
          <w:sz w:val="20"/>
        </w:rPr>
        <w:t>, [</w:t>
      </w:r>
      <w:r w:rsidRPr="00B7579D">
        <w:rPr>
          <w:rFonts w:ascii="Times New Roman" w:hAnsi="Times New Roman"/>
          <w:sz w:val="20"/>
          <w:szCs w:val="24"/>
        </w:rPr>
        <w:sym w:font="Symbol" w:char="F073"/>
      </w:r>
      <w:r w:rsidRPr="00B7579D">
        <w:rPr>
          <w:rFonts w:ascii="Times New Roman" w:hAnsi="Times New Roman"/>
          <w:sz w:val="20"/>
        </w:rPr>
        <w:t>]</w:t>
      </w:r>
      <w:r w:rsidRPr="00B7579D">
        <w:rPr>
          <w:rFonts w:ascii="Times New Roman" w:hAnsi="Times New Roman"/>
          <w:i/>
          <w:sz w:val="20"/>
          <w:vertAlign w:val="subscript"/>
          <w:lang w:val="en-US"/>
        </w:rPr>
        <w:t>t</w:t>
      </w:r>
      <w:r w:rsidRPr="00B7579D">
        <w:rPr>
          <w:rFonts w:ascii="Times New Roman" w:hAnsi="Times New Roman"/>
          <w:sz w:val="20"/>
          <w:lang w:val="ru-RU"/>
        </w:rPr>
        <w:t xml:space="preserve"> - допускаемые напряжения для материала соответственно при 20°С и расчетной температуре t, МПа».</w:t>
      </w:r>
    </w:p>
    <w:p w14:paraId="27F40F3D" w14:textId="77777777" w:rsidR="00CC0893" w:rsidRPr="00B7579D" w:rsidRDefault="00CC0893" w:rsidP="00CC0893">
      <w:pPr>
        <w:pStyle w:val="NormalListSpalte"/>
        <w:tabs>
          <w:tab w:val="clear" w:pos="215"/>
          <w:tab w:val="left" w:pos="1134"/>
        </w:tabs>
        <w:spacing w:before="180"/>
        <w:ind w:left="1134" w:firstLine="0"/>
        <w:rPr>
          <w:rFonts w:ascii="Times New Roman" w:hAnsi="Times New Roman"/>
          <w:sz w:val="20"/>
          <w:lang w:val="ru-RU"/>
        </w:rPr>
      </w:pPr>
      <w:r>
        <w:rPr>
          <w:rFonts w:ascii="Times New Roman" w:hAnsi="Times New Roman"/>
          <w:sz w:val="20"/>
          <w:lang w:val="ru-RU"/>
        </w:rPr>
        <w:t>В сноске 12 слово «расчетное» заменить на слово «испытательное».</w:t>
      </w:r>
    </w:p>
    <w:p w14:paraId="752A752C" w14:textId="77777777" w:rsidR="00CC0893" w:rsidRDefault="00CC0893" w:rsidP="00F80DED">
      <w:pPr>
        <w:tabs>
          <w:tab w:val="left" w:pos="1701"/>
          <w:tab w:val="left" w:pos="2268"/>
          <w:tab w:val="left" w:pos="2835"/>
          <w:tab w:val="left" w:pos="3402"/>
          <w:tab w:val="left" w:pos="3969"/>
        </w:tabs>
        <w:spacing w:after="106"/>
        <w:ind w:left="1134" w:right="84" w:hanging="1134"/>
        <w:jc w:val="both"/>
        <w:rPr>
          <w:b/>
        </w:rPr>
      </w:pPr>
    </w:p>
    <w:p w14:paraId="78DE1DC1" w14:textId="77777777" w:rsidR="00CC0893" w:rsidRDefault="00CC0893" w:rsidP="00F80DED">
      <w:pPr>
        <w:tabs>
          <w:tab w:val="left" w:pos="1701"/>
          <w:tab w:val="left" w:pos="2268"/>
          <w:tab w:val="left" w:pos="2835"/>
          <w:tab w:val="left" w:pos="3402"/>
          <w:tab w:val="left" w:pos="3969"/>
        </w:tabs>
        <w:spacing w:after="106"/>
        <w:ind w:left="1134" w:right="84" w:hanging="1134"/>
        <w:jc w:val="both"/>
        <w:rPr>
          <w:b/>
        </w:rPr>
      </w:pPr>
    </w:p>
    <w:p w14:paraId="5EDBCE69" w14:textId="77777777" w:rsidR="00F80DED" w:rsidRPr="00F80DED" w:rsidRDefault="00F80DED" w:rsidP="00F80DED">
      <w:pPr>
        <w:tabs>
          <w:tab w:val="left" w:pos="1701"/>
          <w:tab w:val="left" w:pos="2268"/>
          <w:tab w:val="left" w:pos="2835"/>
          <w:tab w:val="left" w:pos="3402"/>
          <w:tab w:val="left" w:pos="3969"/>
        </w:tabs>
        <w:spacing w:after="106"/>
        <w:ind w:left="1134" w:right="84" w:hanging="1134"/>
        <w:jc w:val="both"/>
      </w:pPr>
      <w:r w:rsidRPr="00F80DED">
        <w:rPr>
          <w:b/>
        </w:rPr>
        <w:lastRenderedPageBreak/>
        <w:t>6.8.2.4.2</w:t>
      </w:r>
      <w:r w:rsidRPr="00F80DED">
        <w:rPr>
          <w:b/>
        </w:rPr>
        <w:tab/>
      </w:r>
      <w:r w:rsidRPr="00F80DED">
        <w:t xml:space="preserve">В конце добавить следующий новый абзац: </w:t>
      </w:r>
    </w:p>
    <w:p w14:paraId="318A6E15" w14:textId="77777777" w:rsidR="00F80DED" w:rsidRPr="00F80DED" w:rsidRDefault="00F80DED" w:rsidP="00F80DED">
      <w:pPr>
        <w:tabs>
          <w:tab w:val="left" w:pos="1701"/>
          <w:tab w:val="left" w:pos="2268"/>
          <w:tab w:val="left" w:pos="2835"/>
          <w:tab w:val="left" w:pos="3402"/>
          <w:tab w:val="left" w:pos="3969"/>
        </w:tabs>
        <w:spacing w:after="106"/>
        <w:ind w:left="1134" w:right="84"/>
        <w:jc w:val="both"/>
      </w:pPr>
      <w:r w:rsidRPr="00F80DED">
        <w:t>«Защитн</w:t>
      </w:r>
      <w:r w:rsidR="00646FCC">
        <w:t>ая</w:t>
      </w:r>
      <w:r w:rsidRPr="00F80DED">
        <w:t xml:space="preserve"> облицовк</w:t>
      </w:r>
      <w:r w:rsidR="00646FCC">
        <w:t>а</w:t>
      </w:r>
      <w:r w:rsidRPr="00F80DED">
        <w:t xml:space="preserve"> визуально проверя</w:t>
      </w:r>
      <w:r w:rsidR="00646FCC">
        <w:t>е</w:t>
      </w:r>
      <w:r w:rsidRPr="00F80DED">
        <w:t xml:space="preserve">тся на </w:t>
      </w:r>
      <w:r w:rsidR="00646FCC">
        <w:t>наличие</w:t>
      </w:r>
      <w:r w:rsidRPr="00F80DED">
        <w:t xml:space="preserve"> дефектов. </w:t>
      </w:r>
      <w:r w:rsidR="00646FCC">
        <w:t xml:space="preserve">При </w:t>
      </w:r>
      <w:r w:rsidRPr="00F80DED">
        <w:t xml:space="preserve"> появлени</w:t>
      </w:r>
      <w:r w:rsidR="00646FCC">
        <w:t>и</w:t>
      </w:r>
      <w:r w:rsidRPr="00F80DED">
        <w:t xml:space="preserve"> дефектов состояние облицовки оценивается с помощью соответствующего</w:t>
      </w:r>
      <w:r w:rsidR="0065536F">
        <w:t xml:space="preserve"> </w:t>
      </w:r>
      <w:r w:rsidRPr="00F80DED">
        <w:t>испытания.».</w:t>
      </w:r>
    </w:p>
    <w:p w14:paraId="26ADF099" w14:textId="77777777" w:rsidR="009A6621" w:rsidRPr="00F76373" w:rsidRDefault="00DE3E3A" w:rsidP="00F76373">
      <w:pPr>
        <w:tabs>
          <w:tab w:val="left" w:pos="1701"/>
          <w:tab w:val="left" w:pos="2268"/>
          <w:tab w:val="left" w:pos="2835"/>
          <w:tab w:val="left" w:pos="3402"/>
          <w:tab w:val="left" w:pos="3969"/>
        </w:tabs>
        <w:spacing w:after="106"/>
        <w:ind w:left="1134" w:right="84" w:hanging="1134"/>
        <w:jc w:val="both"/>
      </w:pPr>
      <w:r w:rsidRPr="00DE3E3A">
        <w:rPr>
          <w:b/>
        </w:rPr>
        <w:t>6.8.2.4.3</w:t>
      </w:r>
      <w:r w:rsidR="00F76373">
        <w:tab/>
        <w:t xml:space="preserve">Изменить предпоследний абзац </w:t>
      </w:r>
      <w:r>
        <w:t xml:space="preserve">п. </w:t>
      </w:r>
      <w:r w:rsidRPr="00173868">
        <w:t>6.8.2.4.3 следующим образом:</w:t>
      </w:r>
    </w:p>
    <w:p w14:paraId="79F3F6AB" w14:textId="77777777" w:rsidR="009A6621" w:rsidRPr="00F76373" w:rsidRDefault="009A6621" w:rsidP="00F80DED">
      <w:pPr>
        <w:pStyle w:val="SingleTxt"/>
        <w:tabs>
          <w:tab w:val="clear" w:pos="7013"/>
          <w:tab w:val="left" w:pos="6804"/>
        </w:tabs>
        <w:spacing w:after="0" w:line="240" w:lineRule="auto"/>
        <w:ind w:left="1276" w:right="0"/>
      </w:pPr>
      <w:r w:rsidRPr="00F76373">
        <w:t>«Для цистерн, оборудованных дыхательными устройствами и предохранительным устройством для предотвращения утечки содержимого цистерны при опрокидывании, испытание на герметичность должно проводиться под давлением, равным, по крайней мере, статическому давлению вещества, подлежащего перевозке, обладающего самой высокой плотностью или статическому давлению воды или 20 кПа (0,2 бар), в зависимости от того, какая из указанных величин больше.».</w:t>
      </w:r>
    </w:p>
    <w:p w14:paraId="1F4AFD34" w14:textId="77777777" w:rsidR="00DE3E3A" w:rsidRDefault="00DE3E3A" w:rsidP="00F76373">
      <w:pPr>
        <w:pStyle w:val="SingleTxt"/>
        <w:tabs>
          <w:tab w:val="clear" w:pos="7013"/>
          <w:tab w:val="left" w:pos="6804"/>
        </w:tabs>
        <w:ind w:left="0" w:right="84"/>
        <w:rPr>
          <w:b/>
        </w:rPr>
      </w:pPr>
    </w:p>
    <w:p w14:paraId="1AE069C4" w14:textId="77777777" w:rsidR="00F80DED" w:rsidRPr="00F80DED" w:rsidRDefault="00F80DED" w:rsidP="00F80DED">
      <w:pPr>
        <w:pStyle w:val="SingleTxt"/>
        <w:tabs>
          <w:tab w:val="left" w:pos="6804"/>
        </w:tabs>
        <w:ind w:left="0" w:right="84"/>
      </w:pPr>
      <w:r w:rsidRPr="00F80DED">
        <w:rPr>
          <w:b/>
        </w:rPr>
        <w:t>6.8.2.4.3</w:t>
      </w:r>
      <w:r w:rsidRPr="00F80DED">
        <w:rPr>
          <w:b/>
        </w:rPr>
        <w:tab/>
      </w:r>
      <w:r w:rsidRPr="00F80DED">
        <w:t xml:space="preserve">В конце добавить следующий новый абзац: </w:t>
      </w:r>
    </w:p>
    <w:p w14:paraId="2E464EAF" w14:textId="77777777" w:rsidR="00F80DED" w:rsidRPr="00F80DED" w:rsidRDefault="00F80DED" w:rsidP="00F80DED">
      <w:pPr>
        <w:pStyle w:val="SingleTxt"/>
        <w:tabs>
          <w:tab w:val="clear" w:pos="7013"/>
          <w:tab w:val="left" w:pos="6804"/>
        </w:tabs>
        <w:ind w:left="1276" w:right="84"/>
      </w:pPr>
      <w:r w:rsidRPr="00F80DED">
        <w:t>«Защитн</w:t>
      </w:r>
      <w:r w:rsidR="00646FCC">
        <w:t>ая</w:t>
      </w:r>
      <w:r w:rsidRPr="00F80DED">
        <w:t xml:space="preserve"> облицовк</w:t>
      </w:r>
      <w:r w:rsidR="00646FCC">
        <w:t>а</w:t>
      </w:r>
      <w:r w:rsidRPr="00F80DED">
        <w:t xml:space="preserve"> визуально проверя</w:t>
      </w:r>
      <w:r w:rsidR="00646FCC">
        <w:t>е</w:t>
      </w:r>
      <w:r w:rsidRPr="00F80DED">
        <w:t xml:space="preserve">тся на </w:t>
      </w:r>
      <w:r w:rsidR="00646FCC">
        <w:t xml:space="preserve"> наличие</w:t>
      </w:r>
      <w:r w:rsidRPr="00F80DED">
        <w:t xml:space="preserve"> дефектов. </w:t>
      </w:r>
      <w:r w:rsidR="00646FCC">
        <w:t xml:space="preserve">При </w:t>
      </w:r>
      <w:r w:rsidRPr="00F80DED">
        <w:t xml:space="preserve"> появлени</w:t>
      </w:r>
      <w:r w:rsidR="00646FCC">
        <w:t>и</w:t>
      </w:r>
      <w:r w:rsidRPr="00F80DED">
        <w:t xml:space="preserve"> дефектов состояние облицовки оценивается с помощью соответствующего</w:t>
      </w:r>
      <w:r w:rsidR="0065536F">
        <w:t xml:space="preserve"> </w:t>
      </w:r>
      <w:r w:rsidRPr="00F80DED">
        <w:t>испытания.».</w:t>
      </w:r>
    </w:p>
    <w:p w14:paraId="177038D7" w14:textId="77777777" w:rsidR="002F0034" w:rsidRPr="00B7579D" w:rsidRDefault="002F0034" w:rsidP="002F0034">
      <w:pPr>
        <w:pStyle w:val="NormalListSpalte"/>
        <w:tabs>
          <w:tab w:val="clear" w:pos="215"/>
          <w:tab w:val="left" w:pos="1134"/>
        </w:tabs>
        <w:spacing w:before="180"/>
        <w:ind w:left="1134" w:hanging="1134"/>
        <w:rPr>
          <w:rFonts w:ascii="Times New Roman" w:hAnsi="Times New Roman"/>
          <w:sz w:val="20"/>
          <w:lang w:val="ru-RU"/>
        </w:rPr>
      </w:pPr>
      <w:r w:rsidRPr="00B7579D">
        <w:rPr>
          <w:rFonts w:ascii="Times New Roman" w:hAnsi="Times New Roman"/>
          <w:b/>
          <w:sz w:val="20"/>
          <w:lang w:val="ru-RU"/>
        </w:rPr>
        <w:t>6.8.2.4.</w:t>
      </w:r>
      <w:r>
        <w:rPr>
          <w:rFonts w:ascii="Times New Roman" w:hAnsi="Times New Roman"/>
          <w:b/>
          <w:sz w:val="20"/>
          <w:lang w:val="ru-RU"/>
        </w:rPr>
        <w:t>6</w:t>
      </w:r>
      <w:r w:rsidRPr="00B7579D">
        <w:rPr>
          <w:rFonts w:ascii="Times New Roman" w:hAnsi="Times New Roman"/>
          <w:sz w:val="20"/>
          <w:lang w:val="ru-RU"/>
        </w:rPr>
        <w:tab/>
        <w:t xml:space="preserve">В </w:t>
      </w:r>
      <w:r>
        <w:rPr>
          <w:rFonts w:ascii="Times New Roman" w:hAnsi="Times New Roman"/>
          <w:sz w:val="20"/>
          <w:lang w:val="ru-RU"/>
        </w:rPr>
        <w:t xml:space="preserve">предпоследнем </w:t>
      </w:r>
      <w:r w:rsidRPr="00B7579D">
        <w:rPr>
          <w:rFonts w:ascii="Times New Roman" w:hAnsi="Times New Roman"/>
          <w:sz w:val="20"/>
          <w:lang w:val="ru-RU"/>
        </w:rPr>
        <w:t xml:space="preserve">предложении </w:t>
      </w:r>
      <w:r>
        <w:rPr>
          <w:rFonts w:ascii="Times New Roman" w:hAnsi="Times New Roman"/>
          <w:sz w:val="20"/>
          <w:lang w:val="ru-RU"/>
        </w:rPr>
        <w:t>исключить слова «При этом».</w:t>
      </w:r>
    </w:p>
    <w:p w14:paraId="47415C75" w14:textId="77777777" w:rsidR="002F0034" w:rsidRPr="00B7579D" w:rsidRDefault="002F0034" w:rsidP="002F0034">
      <w:pPr>
        <w:pStyle w:val="NormalListSpalte"/>
        <w:tabs>
          <w:tab w:val="clear" w:pos="215"/>
          <w:tab w:val="left" w:pos="1134"/>
        </w:tabs>
        <w:spacing w:before="180"/>
        <w:ind w:left="1134" w:hanging="1134"/>
        <w:rPr>
          <w:rFonts w:ascii="Times New Roman" w:hAnsi="Times New Roman"/>
          <w:sz w:val="20"/>
          <w:lang w:val="ru-RU"/>
        </w:rPr>
      </w:pPr>
      <w:r>
        <w:rPr>
          <w:rFonts w:ascii="Times New Roman" w:hAnsi="Times New Roman"/>
          <w:b/>
          <w:sz w:val="20"/>
          <w:lang w:val="ru-RU"/>
        </w:rPr>
        <w:t>6.8.2.5</w:t>
      </w:r>
      <w:r w:rsidRPr="00B7579D">
        <w:rPr>
          <w:rFonts w:ascii="Times New Roman" w:hAnsi="Times New Roman"/>
          <w:b/>
          <w:sz w:val="20"/>
          <w:lang w:val="ru-RU"/>
        </w:rPr>
        <w:t>.</w:t>
      </w:r>
      <w:r>
        <w:rPr>
          <w:rFonts w:ascii="Times New Roman" w:hAnsi="Times New Roman"/>
          <w:b/>
          <w:sz w:val="20"/>
          <w:lang w:val="ru-RU"/>
        </w:rPr>
        <w:t>1</w:t>
      </w:r>
      <w:r w:rsidRPr="00B7579D">
        <w:rPr>
          <w:rFonts w:ascii="Times New Roman" w:hAnsi="Times New Roman"/>
          <w:sz w:val="20"/>
          <w:lang w:val="ru-RU"/>
        </w:rPr>
        <w:tab/>
        <w:t>В</w:t>
      </w:r>
      <w:r>
        <w:rPr>
          <w:rFonts w:ascii="Times New Roman" w:hAnsi="Times New Roman"/>
          <w:sz w:val="20"/>
          <w:lang w:val="ru-RU"/>
        </w:rPr>
        <w:t>о</w:t>
      </w:r>
      <w:r w:rsidRPr="00B7579D">
        <w:rPr>
          <w:rFonts w:ascii="Times New Roman" w:hAnsi="Times New Roman"/>
          <w:sz w:val="20"/>
          <w:lang w:val="ru-RU"/>
        </w:rPr>
        <w:t xml:space="preserve"> </w:t>
      </w:r>
      <w:r>
        <w:rPr>
          <w:rFonts w:ascii="Times New Roman" w:hAnsi="Times New Roman"/>
          <w:sz w:val="20"/>
          <w:lang w:val="ru-RU"/>
        </w:rPr>
        <w:t xml:space="preserve">втором </w:t>
      </w:r>
      <w:r w:rsidRPr="00B7579D">
        <w:rPr>
          <w:rFonts w:ascii="Times New Roman" w:hAnsi="Times New Roman"/>
          <w:sz w:val="20"/>
          <w:lang w:val="ru-RU"/>
        </w:rPr>
        <w:t xml:space="preserve">предложении </w:t>
      </w:r>
      <w:r>
        <w:rPr>
          <w:rFonts w:ascii="Times New Roman" w:hAnsi="Times New Roman"/>
          <w:sz w:val="20"/>
          <w:lang w:val="ru-RU"/>
        </w:rPr>
        <w:t>исключить слово «это».</w:t>
      </w:r>
    </w:p>
    <w:p w14:paraId="5A45582E" w14:textId="77777777" w:rsidR="00F80DED" w:rsidRDefault="00F80DED" w:rsidP="00F947FA">
      <w:pPr>
        <w:pStyle w:val="SingleTxt"/>
        <w:tabs>
          <w:tab w:val="clear" w:pos="7013"/>
          <w:tab w:val="left" w:pos="6804"/>
        </w:tabs>
        <w:ind w:right="84" w:hanging="1267"/>
        <w:rPr>
          <w:b/>
        </w:rPr>
      </w:pPr>
    </w:p>
    <w:p w14:paraId="3154B6ED" w14:textId="77777777" w:rsidR="00F947FA" w:rsidRPr="00F947FA" w:rsidRDefault="00F947FA" w:rsidP="00F947FA">
      <w:pPr>
        <w:pStyle w:val="SingleTxt"/>
        <w:tabs>
          <w:tab w:val="clear" w:pos="7013"/>
          <w:tab w:val="left" w:pos="6804"/>
        </w:tabs>
        <w:ind w:right="84" w:hanging="1267"/>
        <w:rPr>
          <w:color w:val="00B0F0"/>
        </w:rPr>
      </w:pPr>
      <w:r w:rsidRPr="00F947FA">
        <w:rPr>
          <w:b/>
        </w:rPr>
        <w:t>6.8.2.5.2</w:t>
      </w:r>
      <w:r w:rsidRPr="00F947FA">
        <w:tab/>
        <w:t>В первом подпункте левой колонки заменить «маркировка» на «маркировочный знак».</w:t>
      </w:r>
    </w:p>
    <w:p w14:paraId="41AAE0E4" w14:textId="77777777" w:rsidR="004D51C2" w:rsidRPr="004D51C2" w:rsidRDefault="004D51C2" w:rsidP="004D51C2">
      <w:pPr>
        <w:spacing w:after="200" w:line="276" w:lineRule="auto"/>
        <w:rPr>
          <w:rFonts w:asciiTheme="minorHAnsi" w:eastAsiaTheme="minorHAnsi" w:hAnsiTheme="minorHAnsi" w:cstheme="minorBidi"/>
          <w:spacing w:val="0"/>
          <w:w w:val="100"/>
          <w:kern w:val="0"/>
          <w:sz w:val="22"/>
        </w:rPr>
      </w:pPr>
      <w:r w:rsidRPr="004D51C2">
        <w:rPr>
          <w:rFonts w:asciiTheme="minorHAnsi" w:eastAsiaTheme="minorHAnsi" w:hAnsiTheme="minorHAnsi" w:cstheme="minorBidi"/>
          <w:spacing w:val="0"/>
          <w:w w:val="100"/>
          <w:kern w:val="0"/>
          <w:sz w:val="22"/>
          <w:lang w:val="lv-LV"/>
        </w:rPr>
        <w:t>6</w:t>
      </w:r>
      <w:r w:rsidRPr="004D51C2">
        <w:rPr>
          <w:rFonts w:asciiTheme="minorHAnsi" w:eastAsiaTheme="minorHAnsi" w:hAnsiTheme="minorHAnsi" w:cstheme="minorBidi"/>
          <w:spacing w:val="0"/>
          <w:w w:val="100"/>
          <w:kern w:val="0"/>
          <w:sz w:val="22"/>
        </w:rPr>
        <w:t>.8.2.6.1  Левую колонку изложить в следующей редакции:</w:t>
      </w:r>
    </w:p>
    <w:tbl>
      <w:tblPr>
        <w:tblW w:w="9711" w:type="dxa"/>
        <w:tblLayout w:type="fixed"/>
        <w:tblCellMar>
          <w:left w:w="71" w:type="dxa"/>
          <w:right w:w="71" w:type="dxa"/>
        </w:tblCellMar>
        <w:tblLook w:val="0000" w:firstRow="0" w:lastRow="0" w:firstColumn="0" w:lastColumn="0" w:noHBand="0" w:noVBand="0"/>
      </w:tblPr>
      <w:tblGrid>
        <w:gridCol w:w="1198"/>
        <w:gridCol w:w="4257"/>
        <w:gridCol w:w="4256"/>
      </w:tblGrid>
      <w:tr w:rsidR="004D51C2" w:rsidRPr="004D51C2" w14:paraId="6DC3D52D" w14:textId="77777777" w:rsidTr="00D94137">
        <w:tc>
          <w:tcPr>
            <w:tcW w:w="1198" w:type="dxa"/>
          </w:tcPr>
          <w:p w14:paraId="53826D95" w14:textId="77777777" w:rsidR="004D51C2" w:rsidRPr="004D51C2" w:rsidRDefault="004D51C2" w:rsidP="004D51C2">
            <w:pPr>
              <w:tabs>
                <w:tab w:val="left" w:pos="580"/>
                <w:tab w:val="left" w:pos="1100"/>
              </w:tabs>
              <w:spacing w:before="180" w:line="240" w:lineRule="auto"/>
              <w:jc w:val="both"/>
              <w:rPr>
                <w:rFonts w:ascii="Arial" w:eastAsia="Times New Roman" w:hAnsi="Arial" w:cs="Arial"/>
                <w:b/>
                <w:spacing w:val="0"/>
                <w:w w:val="100"/>
                <w:kern w:val="0"/>
                <w:szCs w:val="20"/>
                <w:lang w:eastAsia="de-DE"/>
              </w:rPr>
            </w:pPr>
            <w:r w:rsidRPr="004D51C2">
              <w:rPr>
                <w:rFonts w:ascii="Arial" w:eastAsia="Times New Roman" w:hAnsi="Arial" w:cs="Arial"/>
                <w:b/>
                <w:spacing w:val="0"/>
                <w:w w:val="100"/>
                <w:kern w:val="0"/>
                <w:szCs w:val="20"/>
                <w:lang w:eastAsia="de-DE"/>
              </w:rPr>
              <w:t>6.8.2.6.1</w:t>
            </w:r>
          </w:p>
        </w:tc>
        <w:tc>
          <w:tcPr>
            <w:tcW w:w="4257" w:type="dxa"/>
            <w:tcBorders>
              <w:right w:val="single" w:sz="4" w:space="0" w:color="auto"/>
            </w:tcBorders>
          </w:tcPr>
          <w:p w14:paraId="4DB2D667" w14:textId="77777777" w:rsidR="004D51C2" w:rsidRPr="004D51C2" w:rsidRDefault="004D51C2" w:rsidP="004D51C2">
            <w:pPr>
              <w:spacing w:before="180" w:line="240" w:lineRule="auto"/>
              <w:jc w:val="both"/>
              <w:rPr>
                <w:rFonts w:ascii="Arial" w:eastAsia="Times New Roman" w:hAnsi="Arial" w:cs="Arial"/>
                <w:color w:val="000000"/>
                <w:spacing w:val="0"/>
                <w:w w:val="100"/>
                <w:kern w:val="0"/>
                <w:szCs w:val="20"/>
                <w:lang w:eastAsia="de-DE"/>
              </w:rPr>
            </w:pPr>
            <w:r w:rsidRPr="004D51C2">
              <w:rPr>
                <w:rFonts w:ascii="Arial" w:eastAsia="Times New Roman" w:hAnsi="Arial" w:cs="Arial"/>
                <w:color w:val="000000"/>
                <w:spacing w:val="0"/>
                <w:w w:val="100"/>
                <w:kern w:val="0"/>
                <w:szCs w:val="20"/>
                <w:lang w:eastAsia="de-DE"/>
              </w:rPr>
              <w:t xml:space="preserve">Для выполнения требований главы 6.8 применяются стандарты. Соответствующие требования считаются выполненными, если в зависимости от конкретного случая применяются стандарты, перечисленные в колонке 2 таблицы, приведенной ниже. Во всех случаях требования главы 6.8, указанные в колонке 3, имеют преимущественную силу.  </w:t>
            </w:r>
          </w:p>
        </w:tc>
        <w:tc>
          <w:tcPr>
            <w:tcW w:w="4256" w:type="dxa"/>
            <w:tcBorders>
              <w:left w:val="single" w:sz="4" w:space="0" w:color="auto"/>
            </w:tcBorders>
          </w:tcPr>
          <w:p w14:paraId="60D80F1F" w14:textId="77777777" w:rsidR="004D51C2" w:rsidRPr="004D51C2" w:rsidRDefault="004D51C2" w:rsidP="004D51C2">
            <w:pPr>
              <w:spacing w:before="180" w:line="240" w:lineRule="auto"/>
              <w:jc w:val="both"/>
              <w:rPr>
                <w:rFonts w:ascii="Arial" w:eastAsia="Times New Roman" w:hAnsi="Arial" w:cs="Arial"/>
                <w:color w:val="000000"/>
                <w:spacing w:val="0"/>
                <w:w w:val="100"/>
                <w:kern w:val="0"/>
                <w:szCs w:val="20"/>
                <w:lang w:eastAsia="de-DE"/>
              </w:rPr>
            </w:pPr>
          </w:p>
          <w:p w14:paraId="5BC91311" w14:textId="77777777" w:rsidR="004D51C2" w:rsidRPr="004D51C2" w:rsidRDefault="004D51C2" w:rsidP="004D51C2">
            <w:pPr>
              <w:spacing w:before="180" w:line="240" w:lineRule="auto"/>
              <w:jc w:val="both"/>
              <w:rPr>
                <w:rFonts w:ascii="Arial" w:eastAsia="Times New Roman" w:hAnsi="Arial" w:cs="Arial"/>
                <w:color w:val="000000"/>
                <w:spacing w:val="0"/>
                <w:w w:val="100"/>
                <w:kern w:val="0"/>
                <w:szCs w:val="20"/>
                <w:lang w:eastAsia="de-DE"/>
              </w:rPr>
            </w:pPr>
          </w:p>
          <w:p w14:paraId="4BED6837" w14:textId="77777777" w:rsidR="004D51C2" w:rsidRPr="004D51C2" w:rsidRDefault="004D51C2" w:rsidP="004D51C2">
            <w:pPr>
              <w:spacing w:before="180" w:line="240" w:lineRule="auto"/>
              <w:jc w:val="both"/>
              <w:rPr>
                <w:rFonts w:ascii="Arial" w:eastAsia="Times New Roman" w:hAnsi="Arial" w:cs="Arial"/>
                <w:b/>
                <w:color w:val="000000"/>
                <w:spacing w:val="0"/>
                <w:w w:val="100"/>
                <w:kern w:val="0"/>
                <w:szCs w:val="20"/>
                <w:lang w:eastAsia="de-DE"/>
              </w:rPr>
            </w:pPr>
          </w:p>
        </w:tc>
      </w:tr>
      <w:tr w:rsidR="004D51C2" w:rsidRPr="004D51C2" w14:paraId="725410BE" w14:textId="77777777" w:rsidTr="00D94137">
        <w:tc>
          <w:tcPr>
            <w:tcW w:w="1198" w:type="dxa"/>
          </w:tcPr>
          <w:p w14:paraId="0CD61F54" w14:textId="77777777" w:rsidR="004D51C2" w:rsidRPr="004D51C2" w:rsidRDefault="004D51C2" w:rsidP="004D51C2">
            <w:pPr>
              <w:tabs>
                <w:tab w:val="left" w:pos="580"/>
                <w:tab w:val="left" w:pos="1100"/>
              </w:tabs>
              <w:spacing w:before="180" w:line="240" w:lineRule="auto"/>
              <w:jc w:val="both"/>
              <w:rPr>
                <w:rFonts w:ascii="Arial" w:eastAsia="Times New Roman" w:hAnsi="Arial" w:cs="Arial"/>
                <w:b/>
                <w:spacing w:val="0"/>
                <w:w w:val="100"/>
                <w:kern w:val="0"/>
                <w:szCs w:val="20"/>
                <w:lang w:eastAsia="de-DE"/>
              </w:rPr>
            </w:pPr>
          </w:p>
        </w:tc>
        <w:tc>
          <w:tcPr>
            <w:tcW w:w="8513" w:type="dxa"/>
            <w:gridSpan w:val="2"/>
          </w:tcPr>
          <w:p w14:paraId="0D7C9649" w14:textId="77777777" w:rsidR="004D51C2" w:rsidRPr="004D51C2" w:rsidRDefault="004D51C2" w:rsidP="004D51C2">
            <w:pPr>
              <w:spacing w:before="180" w:line="240" w:lineRule="auto"/>
              <w:jc w:val="center"/>
              <w:rPr>
                <w:rFonts w:ascii="Arial" w:eastAsia="Times New Roman" w:hAnsi="Arial" w:cs="Arial"/>
                <w:b/>
                <w:color w:val="000000"/>
                <w:spacing w:val="0"/>
                <w:w w:val="100"/>
                <w:kern w:val="0"/>
                <w:szCs w:val="20"/>
                <w:lang w:eastAsia="de-DE"/>
              </w:rPr>
            </w:pPr>
            <w:r w:rsidRPr="004D51C2">
              <w:rPr>
                <w:rFonts w:ascii="Arial" w:eastAsia="Times New Roman" w:hAnsi="Arial" w:cs="Arial"/>
                <w:b/>
                <w:color w:val="000000"/>
                <w:spacing w:val="0"/>
                <w:w w:val="100"/>
                <w:kern w:val="0"/>
                <w:szCs w:val="20"/>
                <w:lang w:eastAsia="de-DE"/>
              </w:rPr>
              <w:t>Таблица обязательных стандартов</w:t>
            </w:r>
          </w:p>
          <w:p w14:paraId="7F9E2DE8" w14:textId="77777777" w:rsidR="004D51C2" w:rsidRPr="004D51C2" w:rsidRDefault="004D51C2" w:rsidP="004D51C2">
            <w:pPr>
              <w:spacing w:before="180" w:line="240" w:lineRule="auto"/>
              <w:jc w:val="center"/>
              <w:rPr>
                <w:rFonts w:ascii="Arial" w:eastAsia="Times New Roman" w:hAnsi="Arial" w:cs="Arial"/>
                <w:color w:val="000000"/>
                <w:spacing w:val="0"/>
                <w:w w:val="100"/>
                <w:kern w:val="0"/>
                <w:szCs w:val="20"/>
                <w:lang w:eastAsia="de-DE"/>
              </w:rPr>
            </w:pPr>
            <w:r w:rsidRPr="004D51C2">
              <w:rPr>
                <w:rFonts w:ascii="Arial" w:eastAsia="Times New Roman" w:hAnsi="Arial" w:cs="Arial"/>
                <w:color w:val="000000"/>
                <w:spacing w:val="0"/>
                <w:w w:val="100"/>
                <w:kern w:val="0"/>
                <w:szCs w:val="20"/>
                <w:lang w:eastAsia="de-DE"/>
              </w:rPr>
              <w:t xml:space="preserve"> (применяется только к вагонам-цистернам колеи 1520 мм)</w:t>
            </w:r>
          </w:p>
        </w:tc>
      </w:tr>
    </w:tbl>
    <w:p w14:paraId="1E1345C8" w14:textId="77777777" w:rsidR="004D51C2" w:rsidRPr="004D51C2" w:rsidRDefault="004D51C2" w:rsidP="004D51C2">
      <w:pPr>
        <w:spacing w:after="200" w:line="276" w:lineRule="auto"/>
        <w:rPr>
          <w:rFonts w:ascii="Arial" w:eastAsiaTheme="minorHAnsi" w:hAnsi="Arial" w:cs="Arial"/>
          <w:vanish/>
          <w:spacing w:val="0"/>
          <w:w w:val="100"/>
          <w:kern w:val="0"/>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1560"/>
        <w:gridCol w:w="3121"/>
        <w:gridCol w:w="1134"/>
        <w:gridCol w:w="1417"/>
        <w:gridCol w:w="1274"/>
      </w:tblGrid>
      <w:tr w:rsidR="004D51C2" w:rsidRPr="004D51C2" w14:paraId="2A64A2BA" w14:textId="77777777" w:rsidTr="00D94137">
        <w:trPr>
          <w:cantSplit/>
          <w:tblHeader/>
        </w:trPr>
        <w:tc>
          <w:tcPr>
            <w:tcW w:w="1131" w:type="dxa"/>
            <w:tcBorders>
              <w:top w:val="nil"/>
              <w:left w:val="nil"/>
              <w:bottom w:val="nil"/>
              <w:right w:val="single" w:sz="4" w:space="0" w:color="auto"/>
            </w:tcBorders>
            <w:shd w:val="clear" w:color="auto" w:fill="auto"/>
          </w:tcPr>
          <w:p w14:paraId="6468CDC4" w14:textId="77777777" w:rsidR="004D51C2" w:rsidRPr="004D51C2" w:rsidRDefault="004D51C2" w:rsidP="004D51C2">
            <w:pPr>
              <w:widowControl w:val="0"/>
              <w:tabs>
                <w:tab w:val="left" w:pos="425"/>
                <w:tab w:val="left" w:pos="851"/>
                <w:tab w:val="left" w:pos="1276"/>
              </w:tabs>
              <w:spacing w:after="200" w:line="276" w:lineRule="auto"/>
              <w:jc w:val="center"/>
              <w:rPr>
                <w:rFonts w:ascii="Arial" w:eastAsiaTheme="minorHAnsi" w:hAnsi="Arial" w:cs="Arial"/>
                <w:b/>
                <w:spacing w:val="0"/>
                <w:w w:val="100"/>
                <w:kern w:val="0"/>
              </w:rPr>
            </w:pPr>
          </w:p>
        </w:tc>
        <w:tc>
          <w:tcPr>
            <w:tcW w:w="1560" w:type="dxa"/>
            <w:shd w:val="clear" w:color="auto" w:fill="auto"/>
          </w:tcPr>
          <w:p w14:paraId="23AAB651" w14:textId="77777777" w:rsidR="004D51C2" w:rsidRPr="004D51C2" w:rsidRDefault="004D51C2" w:rsidP="004D51C2">
            <w:pPr>
              <w:keepNext/>
              <w:spacing w:before="40" w:after="40" w:line="216" w:lineRule="auto"/>
              <w:ind w:left="57"/>
              <w:jc w:val="center"/>
              <w:rPr>
                <w:rFonts w:ascii="Arial" w:eastAsiaTheme="minorHAnsi" w:hAnsi="Arial" w:cs="Arial"/>
                <w:b/>
                <w:spacing w:val="0"/>
                <w:w w:val="100"/>
                <w:kern w:val="0"/>
              </w:rPr>
            </w:pPr>
            <w:r w:rsidRPr="004D51C2">
              <w:rPr>
                <w:rFonts w:ascii="Arial" w:eastAsiaTheme="minorHAnsi" w:hAnsi="Arial" w:cs="Arial"/>
                <w:b/>
                <w:spacing w:val="0"/>
                <w:w w:val="100"/>
                <w:kern w:val="0"/>
              </w:rPr>
              <w:t>Номер нормативно-технического документа</w:t>
            </w:r>
          </w:p>
        </w:tc>
        <w:tc>
          <w:tcPr>
            <w:tcW w:w="3121" w:type="dxa"/>
            <w:shd w:val="clear" w:color="auto" w:fill="auto"/>
          </w:tcPr>
          <w:p w14:paraId="6720FA4B" w14:textId="77777777" w:rsidR="004D51C2" w:rsidRPr="004D51C2" w:rsidRDefault="004D51C2" w:rsidP="004D51C2">
            <w:pPr>
              <w:keepNext/>
              <w:spacing w:before="40" w:after="40" w:line="216" w:lineRule="auto"/>
              <w:ind w:left="57"/>
              <w:jc w:val="center"/>
              <w:rPr>
                <w:rFonts w:ascii="Arial" w:eastAsiaTheme="minorHAnsi" w:hAnsi="Arial" w:cs="Arial"/>
                <w:b/>
                <w:spacing w:val="0"/>
                <w:w w:val="100"/>
                <w:kern w:val="0"/>
              </w:rPr>
            </w:pPr>
            <w:r w:rsidRPr="004D51C2">
              <w:rPr>
                <w:rFonts w:ascii="Arial" w:eastAsiaTheme="minorHAnsi" w:hAnsi="Arial" w:cs="Arial"/>
                <w:b/>
                <w:spacing w:val="0"/>
                <w:w w:val="100"/>
                <w:kern w:val="0"/>
              </w:rPr>
              <w:t>Наименование документа</w:t>
            </w:r>
          </w:p>
        </w:tc>
        <w:tc>
          <w:tcPr>
            <w:tcW w:w="1134" w:type="dxa"/>
            <w:shd w:val="clear" w:color="auto" w:fill="auto"/>
          </w:tcPr>
          <w:p w14:paraId="772F0A46" w14:textId="77777777" w:rsidR="004D51C2" w:rsidRPr="004D51C2" w:rsidRDefault="004D51C2" w:rsidP="004D51C2">
            <w:pPr>
              <w:keepNext/>
              <w:spacing w:before="40" w:after="40" w:line="216" w:lineRule="auto"/>
              <w:ind w:left="57"/>
              <w:jc w:val="center"/>
              <w:rPr>
                <w:rFonts w:ascii="Arial" w:eastAsia="Batang" w:hAnsi="Arial" w:cs="Arial"/>
                <w:b/>
                <w:spacing w:val="0"/>
                <w:w w:val="100"/>
                <w:kern w:val="0"/>
                <w:szCs w:val="20"/>
              </w:rPr>
            </w:pPr>
            <w:r w:rsidRPr="004D51C2">
              <w:rPr>
                <w:rFonts w:ascii="Arial" w:eastAsia="Batang" w:hAnsi="Arial" w:cs="Arial"/>
                <w:b/>
                <w:spacing w:val="0"/>
                <w:w w:val="100"/>
                <w:kern w:val="0"/>
                <w:szCs w:val="20"/>
              </w:rPr>
              <w:t>Применимые пункты</w:t>
            </w:r>
          </w:p>
        </w:tc>
        <w:tc>
          <w:tcPr>
            <w:tcW w:w="1417" w:type="dxa"/>
            <w:shd w:val="clear" w:color="auto" w:fill="auto"/>
          </w:tcPr>
          <w:p w14:paraId="62AA295F" w14:textId="77777777" w:rsidR="004D51C2" w:rsidRPr="004D51C2" w:rsidRDefault="004D51C2" w:rsidP="004D51C2">
            <w:pPr>
              <w:keepNext/>
              <w:spacing w:before="40" w:after="40" w:line="216" w:lineRule="auto"/>
              <w:ind w:left="57"/>
              <w:jc w:val="center"/>
              <w:rPr>
                <w:rFonts w:ascii="Arial" w:eastAsia="Batang" w:hAnsi="Arial" w:cs="Arial"/>
                <w:b/>
                <w:spacing w:val="0"/>
                <w:w w:val="100"/>
                <w:kern w:val="0"/>
                <w:szCs w:val="20"/>
              </w:rPr>
            </w:pPr>
            <w:r w:rsidRPr="004D51C2">
              <w:rPr>
                <w:rFonts w:ascii="Arial" w:eastAsia="Batang" w:hAnsi="Arial" w:cs="Arial"/>
                <w:b/>
                <w:spacing w:val="0"/>
                <w:w w:val="100"/>
                <w:kern w:val="0"/>
                <w:szCs w:val="20"/>
              </w:rPr>
              <w:t>Применяется в отношении нового официального утвержде-ния типа или продления</w:t>
            </w:r>
          </w:p>
        </w:tc>
        <w:tc>
          <w:tcPr>
            <w:tcW w:w="1274" w:type="dxa"/>
            <w:shd w:val="clear" w:color="auto" w:fill="auto"/>
          </w:tcPr>
          <w:p w14:paraId="35020AC9" w14:textId="77777777" w:rsidR="004D51C2" w:rsidRPr="004D51C2" w:rsidRDefault="004D51C2" w:rsidP="004D51C2">
            <w:pPr>
              <w:keepNext/>
              <w:spacing w:before="40" w:after="40" w:line="216" w:lineRule="auto"/>
              <w:ind w:left="57"/>
              <w:jc w:val="center"/>
              <w:rPr>
                <w:rFonts w:ascii="Arial" w:eastAsia="Batang" w:hAnsi="Arial" w:cs="Arial"/>
                <w:b/>
                <w:spacing w:val="0"/>
                <w:w w:val="100"/>
                <w:kern w:val="0"/>
                <w:szCs w:val="20"/>
              </w:rPr>
            </w:pPr>
            <w:r w:rsidRPr="004D51C2">
              <w:rPr>
                <w:rFonts w:ascii="Arial" w:eastAsia="Batang" w:hAnsi="Arial" w:cs="Arial"/>
                <w:b/>
                <w:spacing w:val="0"/>
                <w:w w:val="100"/>
                <w:kern w:val="0"/>
                <w:szCs w:val="20"/>
              </w:rPr>
              <w:t>Дата отзыва существу-ющих официальных утверж-дений типа</w:t>
            </w:r>
          </w:p>
        </w:tc>
      </w:tr>
      <w:tr w:rsidR="004D51C2" w:rsidRPr="004D51C2" w14:paraId="63F6B151" w14:textId="77777777" w:rsidTr="00D94137">
        <w:trPr>
          <w:cantSplit/>
          <w:tblHeader/>
        </w:trPr>
        <w:tc>
          <w:tcPr>
            <w:tcW w:w="1131" w:type="dxa"/>
            <w:tcBorders>
              <w:top w:val="nil"/>
              <w:left w:val="nil"/>
              <w:bottom w:val="nil"/>
              <w:right w:val="single" w:sz="4" w:space="0" w:color="auto"/>
            </w:tcBorders>
            <w:shd w:val="clear" w:color="auto" w:fill="auto"/>
          </w:tcPr>
          <w:p w14:paraId="71C38E03" w14:textId="77777777" w:rsidR="004D51C2" w:rsidRPr="004D51C2" w:rsidRDefault="004D51C2" w:rsidP="004D51C2">
            <w:pPr>
              <w:widowControl w:val="0"/>
              <w:tabs>
                <w:tab w:val="left" w:pos="425"/>
                <w:tab w:val="left" w:pos="851"/>
                <w:tab w:val="left" w:pos="1276"/>
              </w:tabs>
              <w:spacing w:after="200" w:line="276" w:lineRule="auto"/>
              <w:jc w:val="center"/>
              <w:rPr>
                <w:rFonts w:ascii="Arial" w:eastAsiaTheme="minorHAnsi" w:hAnsi="Arial" w:cs="Arial"/>
                <w:spacing w:val="0"/>
                <w:w w:val="100"/>
                <w:kern w:val="0"/>
              </w:rPr>
            </w:pPr>
          </w:p>
        </w:tc>
        <w:tc>
          <w:tcPr>
            <w:tcW w:w="1560" w:type="dxa"/>
            <w:shd w:val="clear" w:color="auto" w:fill="auto"/>
          </w:tcPr>
          <w:p w14:paraId="762BFE20" w14:textId="77777777" w:rsidR="004D51C2" w:rsidRPr="004D51C2" w:rsidRDefault="004D51C2" w:rsidP="004D51C2">
            <w:pPr>
              <w:keepNext/>
              <w:spacing w:before="40" w:after="40" w:line="216" w:lineRule="auto"/>
              <w:ind w:left="57"/>
              <w:jc w:val="center"/>
              <w:rPr>
                <w:rFonts w:ascii="Arial" w:eastAsiaTheme="minorHAnsi" w:hAnsi="Arial" w:cs="Arial"/>
                <w:b/>
                <w:spacing w:val="0"/>
                <w:w w:val="100"/>
                <w:kern w:val="0"/>
              </w:rPr>
            </w:pPr>
            <w:r w:rsidRPr="004D51C2">
              <w:rPr>
                <w:rFonts w:ascii="Arial" w:eastAsiaTheme="minorHAnsi" w:hAnsi="Arial" w:cs="Arial"/>
                <w:b/>
                <w:spacing w:val="0"/>
                <w:w w:val="100"/>
                <w:kern w:val="0"/>
              </w:rPr>
              <w:t>(1)</w:t>
            </w:r>
          </w:p>
        </w:tc>
        <w:tc>
          <w:tcPr>
            <w:tcW w:w="3121" w:type="dxa"/>
            <w:shd w:val="clear" w:color="auto" w:fill="auto"/>
          </w:tcPr>
          <w:p w14:paraId="10C10757" w14:textId="77777777" w:rsidR="004D51C2" w:rsidRPr="004D51C2" w:rsidRDefault="004D51C2" w:rsidP="004D51C2">
            <w:pPr>
              <w:keepNext/>
              <w:spacing w:before="40" w:after="40" w:line="216" w:lineRule="auto"/>
              <w:ind w:left="57"/>
              <w:jc w:val="center"/>
              <w:rPr>
                <w:rFonts w:ascii="Arial" w:eastAsiaTheme="minorHAnsi" w:hAnsi="Arial" w:cs="Arial"/>
                <w:b/>
                <w:spacing w:val="0"/>
                <w:w w:val="100"/>
                <w:kern w:val="0"/>
              </w:rPr>
            </w:pPr>
            <w:r w:rsidRPr="004D51C2">
              <w:rPr>
                <w:rFonts w:ascii="Arial" w:eastAsiaTheme="minorHAnsi" w:hAnsi="Arial" w:cs="Arial"/>
                <w:b/>
                <w:spacing w:val="0"/>
                <w:w w:val="100"/>
                <w:kern w:val="0"/>
              </w:rPr>
              <w:t>(2)</w:t>
            </w:r>
          </w:p>
        </w:tc>
        <w:tc>
          <w:tcPr>
            <w:tcW w:w="1134" w:type="dxa"/>
            <w:shd w:val="clear" w:color="auto" w:fill="auto"/>
          </w:tcPr>
          <w:p w14:paraId="584355DE" w14:textId="77777777" w:rsidR="004D51C2" w:rsidRPr="004D51C2" w:rsidRDefault="004D51C2" w:rsidP="004D51C2">
            <w:pPr>
              <w:keepNext/>
              <w:spacing w:before="40" w:after="40" w:line="216" w:lineRule="auto"/>
              <w:ind w:left="57"/>
              <w:jc w:val="center"/>
              <w:rPr>
                <w:rFonts w:ascii="Arial" w:eastAsia="Batang" w:hAnsi="Arial" w:cs="Arial"/>
                <w:b/>
                <w:spacing w:val="0"/>
                <w:w w:val="100"/>
                <w:kern w:val="0"/>
                <w:szCs w:val="20"/>
              </w:rPr>
            </w:pPr>
            <w:r w:rsidRPr="004D51C2">
              <w:rPr>
                <w:rFonts w:ascii="Arial" w:eastAsia="Batang" w:hAnsi="Arial" w:cs="Arial"/>
                <w:b/>
                <w:spacing w:val="0"/>
                <w:w w:val="100"/>
                <w:kern w:val="0"/>
                <w:szCs w:val="20"/>
              </w:rPr>
              <w:t>(3)</w:t>
            </w:r>
          </w:p>
        </w:tc>
        <w:tc>
          <w:tcPr>
            <w:tcW w:w="1417" w:type="dxa"/>
            <w:shd w:val="clear" w:color="auto" w:fill="auto"/>
          </w:tcPr>
          <w:p w14:paraId="2A420782" w14:textId="77777777" w:rsidR="004D51C2" w:rsidRPr="004D51C2" w:rsidRDefault="004D51C2" w:rsidP="004D51C2">
            <w:pPr>
              <w:keepNext/>
              <w:spacing w:before="40" w:after="40" w:line="216" w:lineRule="auto"/>
              <w:ind w:left="57"/>
              <w:jc w:val="center"/>
              <w:rPr>
                <w:rFonts w:ascii="Arial" w:eastAsiaTheme="minorHAnsi" w:hAnsi="Arial" w:cs="Arial"/>
                <w:b/>
                <w:spacing w:val="0"/>
                <w:w w:val="100"/>
                <w:kern w:val="0"/>
              </w:rPr>
            </w:pPr>
            <w:r w:rsidRPr="004D51C2">
              <w:rPr>
                <w:rFonts w:ascii="Arial" w:eastAsiaTheme="minorHAnsi" w:hAnsi="Arial" w:cs="Arial"/>
                <w:b/>
                <w:spacing w:val="0"/>
                <w:w w:val="100"/>
                <w:kern w:val="0"/>
              </w:rPr>
              <w:t>(4)</w:t>
            </w:r>
          </w:p>
        </w:tc>
        <w:tc>
          <w:tcPr>
            <w:tcW w:w="1274" w:type="dxa"/>
            <w:shd w:val="clear" w:color="auto" w:fill="auto"/>
          </w:tcPr>
          <w:p w14:paraId="4226C23F" w14:textId="77777777" w:rsidR="004D51C2" w:rsidRPr="004D51C2" w:rsidRDefault="004D51C2" w:rsidP="004D51C2">
            <w:pPr>
              <w:keepNext/>
              <w:spacing w:before="40" w:after="40" w:line="216" w:lineRule="auto"/>
              <w:ind w:left="57"/>
              <w:jc w:val="center"/>
              <w:rPr>
                <w:rFonts w:ascii="Arial" w:eastAsiaTheme="minorHAnsi" w:hAnsi="Arial" w:cs="Arial"/>
                <w:b/>
                <w:spacing w:val="0"/>
                <w:w w:val="100"/>
                <w:kern w:val="0"/>
              </w:rPr>
            </w:pPr>
            <w:r w:rsidRPr="004D51C2">
              <w:rPr>
                <w:rFonts w:ascii="Arial" w:eastAsiaTheme="minorHAnsi" w:hAnsi="Arial" w:cs="Arial"/>
                <w:b/>
                <w:spacing w:val="0"/>
                <w:w w:val="100"/>
                <w:kern w:val="0"/>
              </w:rPr>
              <w:t>(5)</w:t>
            </w:r>
          </w:p>
        </w:tc>
      </w:tr>
      <w:tr w:rsidR="004D51C2" w:rsidRPr="004D51C2" w14:paraId="6A07C394" w14:textId="77777777" w:rsidTr="00D94137">
        <w:trPr>
          <w:cantSplit/>
        </w:trPr>
        <w:tc>
          <w:tcPr>
            <w:tcW w:w="1131" w:type="dxa"/>
            <w:tcBorders>
              <w:top w:val="nil"/>
              <w:left w:val="nil"/>
              <w:bottom w:val="nil"/>
              <w:right w:val="single" w:sz="4" w:space="0" w:color="auto"/>
            </w:tcBorders>
            <w:shd w:val="clear" w:color="auto" w:fill="auto"/>
          </w:tcPr>
          <w:p w14:paraId="09FD66BE" w14:textId="77777777" w:rsidR="004D51C2" w:rsidRPr="004D51C2" w:rsidRDefault="004D51C2" w:rsidP="004D51C2">
            <w:pPr>
              <w:tabs>
                <w:tab w:val="left" w:pos="425"/>
                <w:tab w:val="left" w:pos="851"/>
                <w:tab w:val="left" w:pos="1276"/>
              </w:tabs>
              <w:spacing w:after="200" w:line="276" w:lineRule="auto"/>
              <w:rPr>
                <w:rFonts w:ascii="Arial" w:eastAsiaTheme="minorHAnsi" w:hAnsi="Arial" w:cs="Arial"/>
                <w:spacing w:val="0"/>
                <w:w w:val="100"/>
                <w:kern w:val="0"/>
              </w:rPr>
            </w:pPr>
          </w:p>
        </w:tc>
        <w:tc>
          <w:tcPr>
            <w:tcW w:w="1560" w:type="dxa"/>
            <w:shd w:val="clear" w:color="auto" w:fill="auto"/>
          </w:tcPr>
          <w:p w14:paraId="595B333B" w14:textId="77777777" w:rsidR="004D51C2" w:rsidRPr="004D51C2" w:rsidRDefault="004D51C2" w:rsidP="004D51C2">
            <w:pPr>
              <w:spacing w:before="40" w:after="40" w:line="276" w:lineRule="auto"/>
              <w:ind w:left="57"/>
              <w:rPr>
                <w:rFonts w:ascii="Arial" w:eastAsiaTheme="minorHAnsi" w:hAnsi="Arial" w:cs="Arial"/>
                <w:spacing w:val="0"/>
                <w:w w:val="100"/>
                <w:kern w:val="0"/>
                <w:lang w:eastAsia="fr-FR"/>
              </w:rPr>
            </w:pPr>
            <w:r w:rsidRPr="004D51C2">
              <w:rPr>
                <w:rFonts w:ascii="Arial" w:eastAsiaTheme="minorHAnsi" w:hAnsi="Arial" w:cs="Arial"/>
                <w:i/>
                <w:spacing w:val="0"/>
                <w:w w:val="100"/>
                <w:kern w:val="0"/>
                <w:lang w:eastAsia="fr-FR"/>
              </w:rPr>
              <w:t>Перечень,</w:t>
            </w:r>
            <w:r w:rsidRPr="004D51C2">
              <w:rPr>
                <w:rFonts w:ascii="Arial" w:eastAsiaTheme="minorHAnsi" w:hAnsi="Arial" w:cs="Arial"/>
                <w:spacing w:val="0"/>
                <w:w w:val="100"/>
                <w:kern w:val="0"/>
                <w:lang w:eastAsia="fr-FR"/>
              </w:rPr>
              <w:t xml:space="preserve"> Документ 33А</w:t>
            </w:r>
          </w:p>
        </w:tc>
        <w:tc>
          <w:tcPr>
            <w:tcW w:w="3121" w:type="dxa"/>
            <w:shd w:val="clear" w:color="auto" w:fill="auto"/>
          </w:tcPr>
          <w:p w14:paraId="1AC93EB8" w14:textId="77777777" w:rsidR="004D51C2" w:rsidRPr="004D51C2" w:rsidRDefault="004D51C2" w:rsidP="004D51C2">
            <w:pPr>
              <w:spacing w:before="40" w:after="40" w:line="276" w:lineRule="auto"/>
              <w:ind w:left="57"/>
              <w:rPr>
                <w:rFonts w:ascii="Arial" w:eastAsiaTheme="minorHAnsi" w:hAnsi="Arial" w:cs="Arial"/>
                <w:spacing w:val="0"/>
                <w:w w:val="100"/>
                <w:kern w:val="0"/>
                <w:lang w:eastAsia="fr-FR"/>
              </w:rPr>
            </w:pPr>
          </w:p>
        </w:tc>
        <w:tc>
          <w:tcPr>
            <w:tcW w:w="1134" w:type="dxa"/>
            <w:shd w:val="clear" w:color="auto" w:fill="auto"/>
          </w:tcPr>
          <w:p w14:paraId="3577DBFB" w14:textId="77777777" w:rsidR="004D51C2" w:rsidRPr="004D51C2" w:rsidRDefault="004D51C2" w:rsidP="004D51C2">
            <w:pPr>
              <w:spacing w:after="200" w:line="276" w:lineRule="auto"/>
              <w:jc w:val="center"/>
              <w:rPr>
                <w:rFonts w:asciiTheme="minorHAnsi" w:eastAsia="Calibri" w:hAnsiTheme="minorHAnsi" w:cstheme="minorBidi"/>
                <w:spacing w:val="0"/>
                <w:w w:val="100"/>
                <w:kern w:val="0"/>
                <w:sz w:val="22"/>
                <w:lang w:val="lv-LV"/>
              </w:rPr>
            </w:pPr>
            <w:r w:rsidRPr="004D51C2">
              <w:rPr>
                <w:rFonts w:asciiTheme="minorHAnsi" w:eastAsia="Calibri" w:hAnsiTheme="minorHAnsi" w:cstheme="minorBidi"/>
                <w:spacing w:val="0"/>
                <w:w w:val="100"/>
                <w:kern w:val="0"/>
                <w:sz w:val="22"/>
                <w:lang w:val="lv-LV"/>
              </w:rPr>
              <w:t>6.8.2.1.1, 6.8.2.1.2, 6.8.2.1.4</w:t>
            </w:r>
          </w:p>
        </w:tc>
        <w:tc>
          <w:tcPr>
            <w:tcW w:w="1417" w:type="dxa"/>
            <w:shd w:val="clear" w:color="auto" w:fill="auto"/>
          </w:tcPr>
          <w:p w14:paraId="523EFC6E" w14:textId="77777777" w:rsidR="004D51C2" w:rsidRPr="004D51C2" w:rsidRDefault="004D51C2" w:rsidP="004D51C2">
            <w:pPr>
              <w:spacing w:before="40" w:after="40" w:line="276" w:lineRule="auto"/>
              <w:ind w:left="57"/>
              <w:rPr>
                <w:rFonts w:ascii="Arial" w:eastAsiaTheme="minorHAnsi" w:hAnsi="Arial" w:cs="Arial"/>
                <w:spacing w:val="0"/>
                <w:w w:val="100"/>
                <w:kern w:val="0"/>
                <w:lang w:eastAsia="fr-FR"/>
              </w:rPr>
            </w:pPr>
          </w:p>
        </w:tc>
        <w:tc>
          <w:tcPr>
            <w:tcW w:w="1274" w:type="dxa"/>
            <w:shd w:val="clear" w:color="auto" w:fill="auto"/>
          </w:tcPr>
          <w:p w14:paraId="5566F667" w14:textId="77777777" w:rsidR="004D51C2" w:rsidRPr="004D51C2" w:rsidRDefault="004D51C2" w:rsidP="004D51C2">
            <w:pPr>
              <w:spacing w:before="40" w:after="40" w:line="276" w:lineRule="auto"/>
              <w:ind w:left="57"/>
              <w:rPr>
                <w:rFonts w:ascii="Arial" w:eastAsiaTheme="minorHAnsi" w:hAnsi="Arial" w:cs="Arial"/>
                <w:spacing w:val="0"/>
                <w:w w:val="100"/>
                <w:kern w:val="0"/>
                <w:lang w:eastAsia="fr-FR"/>
              </w:rPr>
            </w:pPr>
          </w:p>
        </w:tc>
      </w:tr>
      <w:tr w:rsidR="004D51C2" w:rsidRPr="004D51C2" w14:paraId="715398D3" w14:textId="77777777" w:rsidTr="00D94137">
        <w:trPr>
          <w:cantSplit/>
        </w:trPr>
        <w:tc>
          <w:tcPr>
            <w:tcW w:w="1131" w:type="dxa"/>
            <w:tcBorders>
              <w:top w:val="nil"/>
              <w:left w:val="nil"/>
              <w:bottom w:val="nil"/>
              <w:right w:val="single" w:sz="4" w:space="0" w:color="auto"/>
            </w:tcBorders>
            <w:shd w:val="clear" w:color="auto" w:fill="auto"/>
          </w:tcPr>
          <w:p w14:paraId="46E6EFC3" w14:textId="77777777" w:rsidR="004D51C2" w:rsidRPr="004D51C2" w:rsidRDefault="004D51C2" w:rsidP="004D51C2">
            <w:pPr>
              <w:tabs>
                <w:tab w:val="left" w:pos="425"/>
                <w:tab w:val="left" w:pos="851"/>
                <w:tab w:val="left" w:pos="1276"/>
              </w:tabs>
              <w:spacing w:after="200" w:line="276" w:lineRule="auto"/>
              <w:rPr>
                <w:rFonts w:ascii="Arial" w:eastAsiaTheme="minorHAnsi" w:hAnsi="Arial" w:cs="Arial"/>
                <w:spacing w:val="0"/>
                <w:w w:val="100"/>
                <w:kern w:val="0"/>
              </w:rPr>
            </w:pPr>
          </w:p>
        </w:tc>
        <w:tc>
          <w:tcPr>
            <w:tcW w:w="1560" w:type="dxa"/>
            <w:shd w:val="clear" w:color="auto" w:fill="auto"/>
          </w:tcPr>
          <w:p w14:paraId="2488F45E" w14:textId="77777777" w:rsidR="004D51C2" w:rsidRPr="004D51C2" w:rsidRDefault="004D51C2" w:rsidP="004D51C2">
            <w:pPr>
              <w:spacing w:before="40" w:after="40" w:line="276" w:lineRule="auto"/>
              <w:ind w:left="57"/>
              <w:rPr>
                <w:rFonts w:ascii="Arial" w:eastAsiaTheme="minorHAnsi" w:hAnsi="Arial" w:cs="Arial"/>
                <w:spacing w:val="0"/>
                <w:w w:val="100"/>
                <w:kern w:val="0"/>
                <w:lang w:eastAsia="fr-FR"/>
              </w:rPr>
            </w:pPr>
            <w:r w:rsidRPr="004D51C2">
              <w:rPr>
                <w:rFonts w:ascii="Arial" w:eastAsiaTheme="minorHAnsi" w:hAnsi="Arial" w:cs="Arial"/>
                <w:spacing w:val="0"/>
                <w:w w:val="100"/>
                <w:kern w:val="0"/>
                <w:lang w:eastAsia="fr-FR"/>
              </w:rPr>
              <w:t>Перечень, Документ 33Б</w:t>
            </w:r>
          </w:p>
        </w:tc>
        <w:tc>
          <w:tcPr>
            <w:tcW w:w="3121" w:type="dxa"/>
            <w:shd w:val="clear" w:color="auto" w:fill="auto"/>
          </w:tcPr>
          <w:p w14:paraId="35137C89" w14:textId="77777777" w:rsidR="004D51C2" w:rsidRPr="004D51C2" w:rsidRDefault="004D51C2" w:rsidP="004D51C2">
            <w:pPr>
              <w:spacing w:before="40" w:after="40" w:line="276" w:lineRule="auto"/>
              <w:ind w:left="57"/>
              <w:rPr>
                <w:rFonts w:ascii="Arial" w:eastAsiaTheme="minorHAnsi" w:hAnsi="Arial" w:cs="Arial"/>
                <w:spacing w:val="0"/>
                <w:w w:val="100"/>
                <w:kern w:val="0"/>
                <w:lang w:eastAsia="fr-FR"/>
              </w:rPr>
            </w:pPr>
          </w:p>
        </w:tc>
        <w:tc>
          <w:tcPr>
            <w:tcW w:w="1134" w:type="dxa"/>
            <w:shd w:val="clear" w:color="auto" w:fill="auto"/>
          </w:tcPr>
          <w:p w14:paraId="479D6B10" w14:textId="77777777" w:rsidR="004D51C2" w:rsidRPr="004D51C2" w:rsidRDefault="004D51C2" w:rsidP="004D51C2">
            <w:pPr>
              <w:spacing w:after="200" w:line="276" w:lineRule="auto"/>
              <w:jc w:val="center"/>
              <w:rPr>
                <w:rFonts w:asciiTheme="minorHAnsi" w:eastAsiaTheme="minorHAnsi" w:hAnsiTheme="minorHAnsi" w:cstheme="minorBidi"/>
                <w:spacing w:val="0"/>
                <w:w w:val="100"/>
                <w:kern w:val="0"/>
                <w:sz w:val="22"/>
                <w:lang w:val="lv-LV"/>
              </w:rPr>
            </w:pPr>
            <w:r w:rsidRPr="004D51C2">
              <w:rPr>
                <w:rFonts w:asciiTheme="minorHAnsi" w:eastAsia="Calibri" w:hAnsiTheme="minorHAnsi" w:cstheme="minorBidi"/>
                <w:spacing w:val="0"/>
                <w:w w:val="100"/>
                <w:kern w:val="0"/>
                <w:sz w:val="22"/>
                <w:lang w:val="lv-LV"/>
              </w:rPr>
              <w:t>6.8.2.1.1, 6.8.2.1.2, 6.8.2.1.4</w:t>
            </w:r>
          </w:p>
        </w:tc>
        <w:tc>
          <w:tcPr>
            <w:tcW w:w="1417" w:type="dxa"/>
            <w:shd w:val="clear" w:color="auto" w:fill="auto"/>
          </w:tcPr>
          <w:p w14:paraId="7D210FBD" w14:textId="77777777" w:rsidR="004D51C2" w:rsidRPr="004D51C2" w:rsidRDefault="004D51C2" w:rsidP="004D51C2">
            <w:pPr>
              <w:spacing w:before="40" w:after="40" w:line="276" w:lineRule="auto"/>
              <w:ind w:left="57"/>
              <w:rPr>
                <w:rFonts w:ascii="Arial" w:eastAsiaTheme="minorHAnsi" w:hAnsi="Arial" w:cs="Arial"/>
                <w:spacing w:val="0"/>
                <w:w w:val="100"/>
                <w:kern w:val="0"/>
                <w:lang w:eastAsia="fr-FR"/>
              </w:rPr>
            </w:pPr>
          </w:p>
        </w:tc>
        <w:tc>
          <w:tcPr>
            <w:tcW w:w="1274" w:type="dxa"/>
            <w:shd w:val="clear" w:color="auto" w:fill="auto"/>
          </w:tcPr>
          <w:p w14:paraId="7865B813" w14:textId="77777777" w:rsidR="004D51C2" w:rsidRPr="004D51C2" w:rsidRDefault="004D51C2" w:rsidP="004D51C2">
            <w:pPr>
              <w:spacing w:before="40" w:after="40" w:line="276" w:lineRule="auto"/>
              <w:ind w:left="57"/>
              <w:rPr>
                <w:rFonts w:ascii="Arial" w:eastAsiaTheme="minorHAnsi" w:hAnsi="Arial" w:cs="Arial"/>
                <w:spacing w:val="0"/>
                <w:w w:val="100"/>
                <w:kern w:val="0"/>
                <w:lang w:eastAsia="fr-FR"/>
              </w:rPr>
            </w:pPr>
          </w:p>
        </w:tc>
      </w:tr>
      <w:tr w:rsidR="004D51C2" w:rsidRPr="004D51C2" w14:paraId="1C5CD531" w14:textId="77777777" w:rsidTr="00D94137">
        <w:trPr>
          <w:cantSplit/>
        </w:trPr>
        <w:tc>
          <w:tcPr>
            <w:tcW w:w="1131" w:type="dxa"/>
            <w:tcBorders>
              <w:top w:val="nil"/>
              <w:left w:val="nil"/>
              <w:bottom w:val="nil"/>
              <w:right w:val="single" w:sz="4" w:space="0" w:color="auto"/>
            </w:tcBorders>
            <w:shd w:val="clear" w:color="auto" w:fill="auto"/>
          </w:tcPr>
          <w:p w14:paraId="2F1AD475" w14:textId="77777777" w:rsidR="004D51C2" w:rsidRPr="004D51C2" w:rsidRDefault="004D51C2" w:rsidP="004D51C2">
            <w:pPr>
              <w:tabs>
                <w:tab w:val="left" w:pos="425"/>
                <w:tab w:val="left" w:pos="851"/>
                <w:tab w:val="left" w:pos="1276"/>
              </w:tabs>
              <w:spacing w:after="200" w:line="276" w:lineRule="auto"/>
              <w:rPr>
                <w:rFonts w:ascii="Arial" w:eastAsiaTheme="minorHAnsi" w:hAnsi="Arial" w:cs="Arial"/>
                <w:spacing w:val="0"/>
                <w:w w:val="100"/>
                <w:kern w:val="0"/>
              </w:rPr>
            </w:pPr>
          </w:p>
        </w:tc>
        <w:tc>
          <w:tcPr>
            <w:tcW w:w="1560" w:type="dxa"/>
            <w:shd w:val="clear" w:color="auto" w:fill="auto"/>
          </w:tcPr>
          <w:p w14:paraId="33556572" w14:textId="77777777" w:rsidR="004D51C2" w:rsidRPr="004D51C2" w:rsidRDefault="004D51C2" w:rsidP="004D51C2">
            <w:pPr>
              <w:spacing w:before="40" w:after="40" w:line="276" w:lineRule="auto"/>
              <w:ind w:left="57"/>
              <w:rPr>
                <w:rFonts w:ascii="Arial" w:eastAsiaTheme="minorHAnsi" w:hAnsi="Arial" w:cs="Arial"/>
                <w:spacing w:val="0"/>
                <w:w w:val="100"/>
                <w:kern w:val="0"/>
                <w:lang w:eastAsia="fr-FR"/>
              </w:rPr>
            </w:pPr>
            <w:r w:rsidRPr="004D51C2">
              <w:rPr>
                <w:rFonts w:ascii="Arial" w:eastAsiaTheme="minorHAnsi" w:hAnsi="Arial" w:cs="Arial"/>
                <w:i/>
                <w:spacing w:val="0"/>
                <w:w w:val="100"/>
                <w:kern w:val="0"/>
                <w:lang w:eastAsia="fr-FR"/>
              </w:rPr>
              <w:t>Перечень,</w:t>
            </w:r>
            <w:r w:rsidRPr="004D51C2">
              <w:rPr>
                <w:rFonts w:ascii="Arial" w:eastAsiaTheme="minorHAnsi" w:hAnsi="Arial" w:cs="Arial"/>
                <w:spacing w:val="0"/>
                <w:w w:val="100"/>
                <w:kern w:val="0"/>
                <w:lang w:eastAsia="fr-FR"/>
              </w:rPr>
              <w:t xml:space="preserve"> Документ 33В</w:t>
            </w:r>
          </w:p>
        </w:tc>
        <w:tc>
          <w:tcPr>
            <w:tcW w:w="3121" w:type="dxa"/>
            <w:shd w:val="clear" w:color="auto" w:fill="auto"/>
          </w:tcPr>
          <w:p w14:paraId="6E219131" w14:textId="77777777" w:rsidR="004D51C2" w:rsidRPr="004D51C2" w:rsidRDefault="004D51C2" w:rsidP="004D51C2">
            <w:pPr>
              <w:spacing w:before="40" w:after="40" w:line="276" w:lineRule="auto"/>
              <w:ind w:left="57"/>
              <w:rPr>
                <w:rFonts w:ascii="Arial" w:eastAsiaTheme="minorHAnsi" w:hAnsi="Arial" w:cs="Arial"/>
                <w:spacing w:val="0"/>
                <w:w w:val="100"/>
                <w:kern w:val="0"/>
                <w:lang w:eastAsia="fr-FR"/>
              </w:rPr>
            </w:pPr>
          </w:p>
        </w:tc>
        <w:tc>
          <w:tcPr>
            <w:tcW w:w="1134" w:type="dxa"/>
            <w:shd w:val="clear" w:color="auto" w:fill="auto"/>
          </w:tcPr>
          <w:p w14:paraId="18CBE948" w14:textId="77777777" w:rsidR="004D51C2" w:rsidRPr="004D51C2" w:rsidRDefault="004D51C2" w:rsidP="004D51C2">
            <w:pPr>
              <w:spacing w:after="200" w:line="276" w:lineRule="auto"/>
              <w:jc w:val="center"/>
              <w:rPr>
                <w:rFonts w:asciiTheme="minorHAnsi" w:eastAsiaTheme="minorHAnsi" w:hAnsiTheme="minorHAnsi" w:cstheme="minorBidi"/>
                <w:spacing w:val="0"/>
                <w:w w:val="100"/>
                <w:kern w:val="0"/>
                <w:sz w:val="22"/>
                <w:lang w:val="lv-LV"/>
              </w:rPr>
            </w:pPr>
            <w:r w:rsidRPr="004D51C2">
              <w:rPr>
                <w:rFonts w:asciiTheme="minorHAnsi" w:eastAsia="Calibri" w:hAnsiTheme="minorHAnsi" w:cstheme="minorBidi"/>
                <w:spacing w:val="0"/>
                <w:w w:val="100"/>
                <w:kern w:val="0"/>
                <w:sz w:val="22"/>
                <w:lang w:val="lv-LV"/>
              </w:rPr>
              <w:t>6.8.2.1.1, 6.8.2.1.2, 6.8.2.1.4, 6.8.2.1.7</w:t>
            </w:r>
          </w:p>
        </w:tc>
        <w:tc>
          <w:tcPr>
            <w:tcW w:w="1417" w:type="dxa"/>
            <w:shd w:val="clear" w:color="auto" w:fill="auto"/>
          </w:tcPr>
          <w:p w14:paraId="61C138F5" w14:textId="77777777" w:rsidR="004D51C2" w:rsidRPr="004D51C2" w:rsidRDefault="004D51C2" w:rsidP="004D51C2">
            <w:pPr>
              <w:spacing w:after="200" w:line="276" w:lineRule="auto"/>
              <w:rPr>
                <w:rFonts w:ascii="Arial" w:eastAsiaTheme="minorHAnsi" w:hAnsi="Arial" w:cs="Arial"/>
                <w:spacing w:val="0"/>
                <w:w w:val="100"/>
                <w:kern w:val="0"/>
                <w:lang w:eastAsia="fr-FR"/>
              </w:rPr>
            </w:pPr>
          </w:p>
          <w:p w14:paraId="4CB30BFC" w14:textId="77777777" w:rsidR="004D51C2" w:rsidRPr="004D51C2" w:rsidRDefault="004D51C2" w:rsidP="004D51C2">
            <w:pPr>
              <w:tabs>
                <w:tab w:val="left" w:pos="1114"/>
              </w:tabs>
              <w:spacing w:after="200" w:line="276" w:lineRule="auto"/>
              <w:rPr>
                <w:rFonts w:ascii="Arial" w:eastAsiaTheme="minorHAnsi" w:hAnsi="Arial" w:cs="Arial"/>
                <w:spacing w:val="0"/>
                <w:w w:val="100"/>
                <w:kern w:val="0"/>
                <w:lang w:eastAsia="fr-FR"/>
              </w:rPr>
            </w:pPr>
            <w:r w:rsidRPr="004D51C2">
              <w:rPr>
                <w:rFonts w:ascii="Arial" w:eastAsiaTheme="minorHAnsi" w:hAnsi="Arial" w:cs="Arial"/>
                <w:spacing w:val="0"/>
                <w:w w:val="100"/>
                <w:kern w:val="0"/>
                <w:lang w:eastAsia="fr-FR"/>
              </w:rPr>
              <w:tab/>
            </w:r>
          </w:p>
        </w:tc>
        <w:tc>
          <w:tcPr>
            <w:tcW w:w="1274" w:type="dxa"/>
            <w:shd w:val="clear" w:color="auto" w:fill="auto"/>
          </w:tcPr>
          <w:p w14:paraId="0BDF9B7E" w14:textId="77777777" w:rsidR="004D51C2" w:rsidRPr="004D51C2" w:rsidRDefault="004D51C2" w:rsidP="004D51C2">
            <w:pPr>
              <w:spacing w:before="40" w:after="40" w:line="276" w:lineRule="auto"/>
              <w:ind w:left="57"/>
              <w:rPr>
                <w:rFonts w:ascii="Arial" w:eastAsiaTheme="minorHAnsi" w:hAnsi="Arial" w:cs="Arial"/>
                <w:spacing w:val="0"/>
                <w:w w:val="100"/>
                <w:kern w:val="0"/>
                <w:lang w:eastAsia="fr-FR"/>
              </w:rPr>
            </w:pPr>
          </w:p>
        </w:tc>
      </w:tr>
      <w:tr w:rsidR="004D51C2" w:rsidRPr="004D51C2" w14:paraId="4AD7C848" w14:textId="77777777" w:rsidTr="00D94137">
        <w:trPr>
          <w:cantSplit/>
        </w:trPr>
        <w:tc>
          <w:tcPr>
            <w:tcW w:w="1131" w:type="dxa"/>
            <w:tcBorders>
              <w:top w:val="nil"/>
              <w:left w:val="nil"/>
              <w:bottom w:val="nil"/>
              <w:right w:val="single" w:sz="4" w:space="0" w:color="auto"/>
            </w:tcBorders>
            <w:shd w:val="clear" w:color="auto" w:fill="auto"/>
          </w:tcPr>
          <w:p w14:paraId="306B76EB" w14:textId="77777777" w:rsidR="004D51C2" w:rsidRPr="004D51C2" w:rsidRDefault="004D51C2" w:rsidP="004D51C2">
            <w:pPr>
              <w:tabs>
                <w:tab w:val="left" w:pos="425"/>
                <w:tab w:val="left" w:pos="851"/>
                <w:tab w:val="left" w:pos="1276"/>
              </w:tabs>
              <w:spacing w:after="200" w:line="276" w:lineRule="auto"/>
              <w:rPr>
                <w:rFonts w:ascii="Arial" w:eastAsiaTheme="minorHAnsi" w:hAnsi="Arial" w:cs="Arial"/>
                <w:spacing w:val="0"/>
                <w:w w:val="100"/>
                <w:kern w:val="0"/>
              </w:rPr>
            </w:pPr>
          </w:p>
        </w:tc>
        <w:tc>
          <w:tcPr>
            <w:tcW w:w="1560" w:type="dxa"/>
            <w:shd w:val="clear" w:color="auto" w:fill="auto"/>
          </w:tcPr>
          <w:p w14:paraId="25BDDF1A" w14:textId="77777777" w:rsidR="004D51C2" w:rsidRPr="004D51C2" w:rsidRDefault="004D51C2" w:rsidP="004D51C2">
            <w:pPr>
              <w:spacing w:before="40" w:after="40" w:line="276" w:lineRule="auto"/>
              <w:ind w:left="57"/>
              <w:rPr>
                <w:rFonts w:ascii="Arial" w:eastAsiaTheme="minorHAnsi" w:hAnsi="Arial" w:cs="Arial"/>
                <w:spacing w:val="0"/>
                <w:w w:val="100"/>
                <w:kern w:val="0"/>
                <w:lang w:eastAsia="fr-FR"/>
              </w:rPr>
            </w:pPr>
            <w:r w:rsidRPr="004D51C2">
              <w:rPr>
                <w:rFonts w:ascii="Arial" w:eastAsiaTheme="minorHAnsi" w:hAnsi="Arial" w:cs="Arial"/>
                <w:i/>
                <w:spacing w:val="0"/>
                <w:w w:val="100"/>
                <w:kern w:val="0"/>
                <w:lang w:eastAsia="fr-FR"/>
              </w:rPr>
              <w:t>Перечень,</w:t>
            </w:r>
            <w:r w:rsidRPr="004D51C2">
              <w:rPr>
                <w:rFonts w:ascii="Arial" w:eastAsiaTheme="minorHAnsi" w:hAnsi="Arial" w:cs="Arial"/>
                <w:spacing w:val="0"/>
                <w:w w:val="100"/>
                <w:kern w:val="0"/>
                <w:lang w:eastAsia="fr-FR"/>
              </w:rPr>
              <w:t xml:space="preserve"> Документ 33Г</w:t>
            </w:r>
          </w:p>
        </w:tc>
        <w:tc>
          <w:tcPr>
            <w:tcW w:w="3121" w:type="dxa"/>
            <w:shd w:val="clear" w:color="auto" w:fill="auto"/>
          </w:tcPr>
          <w:p w14:paraId="0024B819" w14:textId="77777777" w:rsidR="004D51C2" w:rsidRPr="004D51C2" w:rsidRDefault="004D51C2" w:rsidP="004D51C2">
            <w:pPr>
              <w:spacing w:before="40" w:after="40" w:line="276" w:lineRule="auto"/>
              <w:ind w:left="57"/>
              <w:rPr>
                <w:rFonts w:ascii="Arial" w:eastAsiaTheme="minorHAnsi" w:hAnsi="Arial" w:cs="Arial"/>
                <w:spacing w:val="0"/>
                <w:w w:val="100"/>
                <w:kern w:val="0"/>
                <w:lang w:eastAsia="fr-FR"/>
              </w:rPr>
            </w:pPr>
          </w:p>
        </w:tc>
        <w:tc>
          <w:tcPr>
            <w:tcW w:w="1134" w:type="dxa"/>
            <w:shd w:val="clear" w:color="auto" w:fill="auto"/>
          </w:tcPr>
          <w:p w14:paraId="1BB74DC8" w14:textId="77777777" w:rsidR="004D51C2" w:rsidRPr="004D51C2" w:rsidRDefault="004D51C2" w:rsidP="004D51C2">
            <w:pPr>
              <w:spacing w:after="200" w:line="276" w:lineRule="auto"/>
              <w:jc w:val="center"/>
              <w:rPr>
                <w:rFonts w:asciiTheme="minorHAnsi" w:eastAsia="Calibri" w:hAnsiTheme="minorHAnsi" w:cstheme="minorBidi"/>
                <w:spacing w:val="0"/>
                <w:w w:val="100"/>
                <w:kern w:val="0"/>
                <w:sz w:val="22"/>
                <w:lang w:val="lv-LV"/>
              </w:rPr>
            </w:pPr>
            <w:r w:rsidRPr="004D51C2">
              <w:rPr>
                <w:rFonts w:asciiTheme="minorHAnsi" w:eastAsia="Calibri" w:hAnsiTheme="minorHAnsi" w:cstheme="minorBidi"/>
                <w:spacing w:val="0"/>
                <w:w w:val="100"/>
                <w:kern w:val="0"/>
                <w:sz w:val="22"/>
                <w:lang w:val="lv-LV"/>
              </w:rPr>
              <w:t>6.8.2.1.10</w:t>
            </w:r>
          </w:p>
        </w:tc>
        <w:tc>
          <w:tcPr>
            <w:tcW w:w="1417" w:type="dxa"/>
            <w:shd w:val="clear" w:color="auto" w:fill="auto"/>
          </w:tcPr>
          <w:p w14:paraId="622FBC0F" w14:textId="77777777" w:rsidR="004D51C2" w:rsidRPr="004D51C2" w:rsidRDefault="004D51C2" w:rsidP="004D51C2">
            <w:pPr>
              <w:spacing w:after="200" w:line="276" w:lineRule="auto"/>
              <w:rPr>
                <w:rFonts w:ascii="Arial" w:eastAsiaTheme="minorHAnsi" w:hAnsi="Arial" w:cs="Arial"/>
                <w:spacing w:val="0"/>
                <w:w w:val="100"/>
                <w:kern w:val="0"/>
                <w:lang w:eastAsia="fr-FR"/>
              </w:rPr>
            </w:pPr>
          </w:p>
        </w:tc>
        <w:tc>
          <w:tcPr>
            <w:tcW w:w="1274" w:type="dxa"/>
            <w:shd w:val="clear" w:color="auto" w:fill="auto"/>
          </w:tcPr>
          <w:p w14:paraId="5C4E81D6" w14:textId="77777777" w:rsidR="004D51C2" w:rsidRPr="004D51C2" w:rsidRDefault="004D51C2" w:rsidP="004D51C2">
            <w:pPr>
              <w:spacing w:before="40" w:after="40" w:line="276" w:lineRule="auto"/>
              <w:ind w:left="57"/>
              <w:rPr>
                <w:rFonts w:ascii="Arial" w:eastAsiaTheme="minorHAnsi" w:hAnsi="Arial" w:cs="Arial"/>
                <w:spacing w:val="0"/>
                <w:w w:val="100"/>
                <w:kern w:val="0"/>
                <w:lang w:eastAsia="fr-FR"/>
              </w:rPr>
            </w:pPr>
          </w:p>
        </w:tc>
      </w:tr>
      <w:tr w:rsidR="004D51C2" w:rsidRPr="004D51C2" w14:paraId="76570AF0" w14:textId="77777777" w:rsidTr="00D94137">
        <w:trPr>
          <w:cantSplit/>
        </w:trPr>
        <w:tc>
          <w:tcPr>
            <w:tcW w:w="1131" w:type="dxa"/>
            <w:tcBorders>
              <w:top w:val="nil"/>
              <w:left w:val="nil"/>
              <w:bottom w:val="nil"/>
              <w:right w:val="single" w:sz="4" w:space="0" w:color="auto"/>
            </w:tcBorders>
            <w:shd w:val="clear" w:color="auto" w:fill="auto"/>
          </w:tcPr>
          <w:p w14:paraId="532B4E51" w14:textId="77777777" w:rsidR="004D51C2" w:rsidRPr="004D51C2" w:rsidRDefault="004D51C2" w:rsidP="004D51C2">
            <w:pPr>
              <w:tabs>
                <w:tab w:val="left" w:pos="425"/>
                <w:tab w:val="left" w:pos="851"/>
                <w:tab w:val="left" w:pos="1276"/>
              </w:tabs>
              <w:spacing w:after="200" w:line="276" w:lineRule="auto"/>
              <w:rPr>
                <w:rFonts w:ascii="Arial" w:eastAsiaTheme="minorHAnsi" w:hAnsi="Arial" w:cs="Arial"/>
                <w:spacing w:val="0"/>
                <w:w w:val="100"/>
                <w:kern w:val="0"/>
              </w:rPr>
            </w:pPr>
          </w:p>
        </w:tc>
        <w:tc>
          <w:tcPr>
            <w:tcW w:w="1560" w:type="dxa"/>
            <w:shd w:val="clear" w:color="auto" w:fill="auto"/>
          </w:tcPr>
          <w:p w14:paraId="3F68634D" w14:textId="77777777" w:rsidR="004D51C2" w:rsidRPr="004D51C2" w:rsidRDefault="004D51C2" w:rsidP="004D51C2">
            <w:pPr>
              <w:spacing w:before="40" w:after="40" w:line="276" w:lineRule="auto"/>
              <w:ind w:left="57"/>
              <w:rPr>
                <w:rFonts w:ascii="Arial" w:eastAsiaTheme="minorHAnsi" w:hAnsi="Arial" w:cs="Arial"/>
                <w:i/>
                <w:spacing w:val="0"/>
                <w:w w:val="100"/>
                <w:kern w:val="0"/>
                <w:lang w:eastAsia="fr-FR"/>
              </w:rPr>
            </w:pPr>
            <w:r w:rsidRPr="004D51C2">
              <w:rPr>
                <w:rFonts w:ascii="Arial" w:eastAsiaTheme="minorHAnsi" w:hAnsi="Arial" w:cs="Arial"/>
                <w:i/>
                <w:spacing w:val="0"/>
                <w:w w:val="100"/>
                <w:kern w:val="0"/>
                <w:lang w:eastAsia="fr-FR"/>
              </w:rPr>
              <w:t>Перечень,</w:t>
            </w:r>
            <w:r w:rsidRPr="004D51C2">
              <w:rPr>
                <w:rFonts w:ascii="Arial" w:eastAsiaTheme="minorHAnsi" w:hAnsi="Arial" w:cs="Arial"/>
                <w:spacing w:val="0"/>
                <w:w w:val="100"/>
                <w:kern w:val="0"/>
                <w:lang w:eastAsia="fr-FR"/>
              </w:rPr>
              <w:t xml:space="preserve"> Документ 42А</w:t>
            </w:r>
          </w:p>
        </w:tc>
        <w:tc>
          <w:tcPr>
            <w:tcW w:w="3121" w:type="dxa"/>
            <w:shd w:val="clear" w:color="auto" w:fill="auto"/>
          </w:tcPr>
          <w:p w14:paraId="22B64DB4" w14:textId="77777777" w:rsidR="004D51C2" w:rsidRPr="004D51C2" w:rsidRDefault="004D51C2" w:rsidP="004D51C2">
            <w:pPr>
              <w:spacing w:before="40" w:after="40" w:line="276" w:lineRule="auto"/>
              <w:ind w:left="57"/>
              <w:rPr>
                <w:rFonts w:ascii="Arial" w:eastAsiaTheme="minorHAnsi" w:hAnsi="Arial" w:cs="Arial"/>
                <w:spacing w:val="0"/>
                <w:w w:val="100"/>
                <w:kern w:val="0"/>
                <w:lang w:eastAsia="fr-FR"/>
              </w:rPr>
            </w:pPr>
          </w:p>
        </w:tc>
        <w:tc>
          <w:tcPr>
            <w:tcW w:w="1134" w:type="dxa"/>
            <w:shd w:val="clear" w:color="auto" w:fill="auto"/>
          </w:tcPr>
          <w:p w14:paraId="46CFA5DE" w14:textId="77777777" w:rsidR="004D51C2" w:rsidRPr="004D51C2" w:rsidRDefault="004D51C2" w:rsidP="004D51C2">
            <w:pPr>
              <w:spacing w:after="200" w:line="276" w:lineRule="auto"/>
              <w:jc w:val="center"/>
              <w:rPr>
                <w:rFonts w:asciiTheme="minorHAnsi" w:eastAsia="Calibri" w:hAnsiTheme="minorHAnsi" w:cstheme="minorBidi"/>
                <w:spacing w:val="0"/>
                <w:w w:val="100"/>
                <w:kern w:val="0"/>
                <w:sz w:val="22"/>
              </w:rPr>
            </w:pPr>
            <w:r w:rsidRPr="004D51C2">
              <w:rPr>
                <w:rFonts w:asciiTheme="minorHAnsi" w:eastAsia="Calibri" w:hAnsiTheme="minorHAnsi" w:cstheme="minorBidi"/>
                <w:spacing w:val="0"/>
                <w:w w:val="100"/>
                <w:kern w:val="0"/>
                <w:sz w:val="22"/>
              </w:rPr>
              <w:t>6.8.3.1.6,</w:t>
            </w:r>
          </w:p>
          <w:p w14:paraId="271B0752" w14:textId="77777777" w:rsidR="004D51C2" w:rsidRPr="004D51C2" w:rsidRDefault="004D51C2" w:rsidP="004D51C2">
            <w:pPr>
              <w:spacing w:after="200" w:line="276" w:lineRule="auto"/>
              <w:jc w:val="center"/>
              <w:rPr>
                <w:rFonts w:asciiTheme="minorHAnsi" w:eastAsia="Calibri" w:hAnsiTheme="minorHAnsi" w:cstheme="minorBidi"/>
                <w:spacing w:val="0"/>
                <w:w w:val="100"/>
                <w:kern w:val="0"/>
                <w:sz w:val="22"/>
                <w:lang w:val="lv-LV"/>
              </w:rPr>
            </w:pPr>
            <w:r w:rsidRPr="004D51C2">
              <w:rPr>
                <w:rFonts w:asciiTheme="minorHAnsi" w:eastAsia="Calibri" w:hAnsiTheme="minorHAnsi" w:cstheme="minorBidi"/>
                <w:spacing w:val="0"/>
                <w:w w:val="100"/>
                <w:kern w:val="0"/>
                <w:sz w:val="22"/>
              </w:rPr>
              <w:t>6.8.4 ТЕ22</w:t>
            </w:r>
          </w:p>
        </w:tc>
        <w:tc>
          <w:tcPr>
            <w:tcW w:w="1417" w:type="dxa"/>
            <w:shd w:val="clear" w:color="auto" w:fill="auto"/>
          </w:tcPr>
          <w:p w14:paraId="52F4AE2D" w14:textId="77777777" w:rsidR="004D51C2" w:rsidRPr="004D51C2" w:rsidRDefault="004D51C2" w:rsidP="004D51C2">
            <w:pPr>
              <w:spacing w:after="200" w:line="276" w:lineRule="auto"/>
              <w:rPr>
                <w:rFonts w:ascii="Arial" w:eastAsiaTheme="minorHAnsi" w:hAnsi="Arial" w:cs="Arial"/>
                <w:spacing w:val="0"/>
                <w:w w:val="100"/>
                <w:kern w:val="0"/>
                <w:lang w:eastAsia="fr-FR"/>
              </w:rPr>
            </w:pPr>
          </w:p>
        </w:tc>
        <w:tc>
          <w:tcPr>
            <w:tcW w:w="1274" w:type="dxa"/>
            <w:shd w:val="clear" w:color="auto" w:fill="auto"/>
          </w:tcPr>
          <w:p w14:paraId="0FCAE8F0" w14:textId="77777777" w:rsidR="004D51C2" w:rsidRPr="004D51C2" w:rsidRDefault="004D51C2" w:rsidP="004D51C2">
            <w:pPr>
              <w:spacing w:before="40" w:after="40" w:line="276" w:lineRule="auto"/>
              <w:ind w:left="57"/>
              <w:rPr>
                <w:rFonts w:ascii="Arial" w:eastAsiaTheme="minorHAnsi" w:hAnsi="Arial" w:cs="Arial"/>
                <w:spacing w:val="0"/>
                <w:w w:val="100"/>
                <w:kern w:val="0"/>
                <w:lang w:eastAsia="fr-FR"/>
              </w:rPr>
            </w:pPr>
          </w:p>
        </w:tc>
      </w:tr>
    </w:tbl>
    <w:p w14:paraId="044B8B88" w14:textId="77777777" w:rsidR="004D51C2" w:rsidRPr="004D51C2" w:rsidRDefault="004D51C2" w:rsidP="004D51C2">
      <w:pPr>
        <w:spacing w:after="200" w:line="276" w:lineRule="auto"/>
        <w:rPr>
          <w:rFonts w:asciiTheme="minorHAnsi" w:eastAsiaTheme="minorHAnsi" w:hAnsiTheme="minorHAnsi" w:cstheme="minorBidi"/>
          <w:spacing w:val="0"/>
          <w:w w:val="100"/>
          <w:kern w:val="0"/>
          <w:sz w:val="22"/>
          <w:lang w:val="lv-LV"/>
        </w:rPr>
      </w:pPr>
    </w:p>
    <w:p w14:paraId="19FA7040" w14:textId="77777777" w:rsidR="00F947FA" w:rsidRDefault="00F947FA" w:rsidP="00F947FA">
      <w:pPr>
        <w:pStyle w:val="SingleTxt"/>
        <w:tabs>
          <w:tab w:val="clear" w:pos="7013"/>
          <w:tab w:val="left" w:pos="6804"/>
        </w:tabs>
        <w:ind w:right="84" w:hanging="1267"/>
        <w:rPr>
          <w:color w:val="00B0F0"/>
        </w:rPr>
      </w:pPr>
    </w:p>
    <w:p w14:paraId="37B10C09" w14:textId="77777777" w:rsidR="00791565" w:rsidRPr="0006338C" w:rsidRDefault="00791565" w:rsidP="00F947FA">
      <w:pPr>
        <w:pStyle w:val="SingleTxt"/>
        <w:tabs>
          <w:tab w:val="clear" w:pos="7013"/>
          <w:tab w:val="left" w:pos="6804"/>
        </w:tabs>
        <w:ind w:right="84" w:hanging="1267"/>
      </w:pPr>
      <w:r w:rsidRPr="0006338C">
        <w:rPr>
          <w:b/>
        </w:rPr>
        <w:t>6.8.2.6.1</w:t>
      </w:r>
      <w:r w:rsidRPr="0006338C">
        <w:tab/>
        <w:t xml:space="preserve">Включить </w:t>
      </w:r>
      <w:r w:rsidR="00F947FA" w:rsidRPr="0006338C">
        <w:t xml:space="preserve">в правую колонку </w:t>
      </w:r>
      <w:r w:rsidRPr="0006338C">
        <w:t>следующее первое предложение: «Свидетельства об официальном утверждении типа выдаются в соответствии с разделом 1.8.7 или п</w:t>
      </w:r>
      <w:r w:rsidR="00F947FA" w:rsidRPr="0006338C">
        <w:t>.</w:t>
      </w:r>
      <w:r w:rsidRPr="0006338C">
        <w:t xml:space="preserve"> 6.8.2.3».</w:t>
      </w:r>
    </w:p>
    <w:p w14:paraId="1E27855F" w14:textId="77777777" w:rsidR="0006338C" w:rsidRPr="0006338C" w:rsidRDefault="0006338C" w:rsidP="00F947FA">
      <w:pPr>
        <w:pStyle w:val="SingleTxt"/>
        <w:tabs>
          <w:tab w:val="clear" w:pos="7013"/>
          <w:tab w:val="left" w:pos="6804"/>
        </w:tabs>
        <w:ind w:right="84" w:hanging="1267"/>
        <w:rPr>
          <w:b/>
        </w:rPr>
      </w:pPr>
    </w:p>
    <w:p w14:paraId="6D3447A7" w14:textId="77777777" w:rsidR="00791565" w:rsidRPr="0006338C" w:rsidRDefault="00F947FA" w:rsidP="00F947FA">
      <w:pPr>
        <w:pStyle w:val="SingleTxt"/>
        <w:tabs>
          <w:tab w:val="clear" w:pos="7013"/>
          <w:tab w:val="left" w:pos="6804"/>
        </w:tabs>
        <w:ind w:right="84" w:hanging="1267"/>
      </w:pPr>
      <w:r w:rsidRPr="0006338C">
        <w:rPr>
          <w:b/>
        </w:rPr>
        <w:t>6.8.2.6.1</w:t>
      </w:r>
      <w:r w:rsidRPr="0006338C">
        <w:rPr>
          <w:b/>
        </w:rPr>
        <w:tab/>
      </w:r>
      <w:r w:rsidR="00791565" w:rsidRPr="0006338C">
        <w:t>Предложение «Во всех случаях требования главы 6.8, указанные в колонке 3, имеют преимущественную силу.» заменить следующим предложением: «Стандарты применяются в соответствии с разделом 1.1.5.».</w:t>
      </w:r>
    </w:p>
    <w:p w14:paraId="09ADD013" w14:textId="77777777" w:rsidR="00791565" w:rsidRPr="007518F2" w:rsidRDefault="00791565" w:rsidP="00F947FA">
      <w:pPr>
        <w:pStyle w:val="SingleTxt"/>
        <w:tabs>
          <w:tab w:val="clear" w:pos="7013"/>
          <w:tab w:val="left" w:pos="6804"/>
        </w:tabs>
        <w:ind w:right="84" w:hanging="1267"/>
        <w:rPr>
          <w:i/>
          <w:iCs/>
          <w:color w:val="00B0F0"/>
        </w:rPr>
      </w:pPr>
    </w:p>
    <w:p w14:paraId="6C142CDC" w14:textId="77777777" w:rsidR="00791565" w:rsidRDefault="00791565" w:rsidP="00F947FA">
      <w:pPr>
        <w:pStyle w:val="SingleTxt"/>
        <w:tabs>
          <w:tab w:val="clear" w:pos="7013"/>
          <w:tab w:val="left" w:pos="6804"/>
        </w:tabs>
        <w:ind w:right="84" w:hanging="1267"/>
      </w:pPr>
      <w:r w:rsidRPr="0006338C">
        <w:rPr>
          <w:b/>
        </w:rPr>
        <w:t>6.8.2.6.1</w:t>
      </w:r>
      <w:r w:rsidRPr="002C6BC2">
        <w:tab/>
      </w:r>
      <w:r w:rsidRPr="00A0306B">
        <w:t>Изменить таблицу следующим образом:</w:t>
      </w:r>
    </w:p>
    <w:p w14:paraId="5D09EA75" w14:textId="77777777" w:rsidR="009A7E8C" w:rsidRPr="002C6BC2" w:rsidRDefault="00EE4B15" w:rsidP="00F947FA">
      <w:pPr>
        <w:pStyle w:val="SingleTxt"/>
        <w:tabs>
          <w:tab w:val="clear" w:pos="7013"/>
          <w:tab w:val="left" w:pos="6804"/>
        </w:tabs>
        <w:ind w:right="84" w:hanging="1267"/>
      </w:pPr>
      <w:r>
        <w:rPr>
          <w:b/>
        </w:rPr>
        <w:tab/>
      </w:r>
    </w:p>
    <w:p w14:paraId="60747221" w14:textId="77777777" w:rsidR="00FB4093" w:rsidRDefault="00FB4093">
      <w:pPr>
        <w:spacing w:after="200" w:line="276" w:lineRule="auto"/>
        <w:rPr>
          <w:lang w:val="lv-LV"/>
        </w:rPr>
      </w:pPr>
      <w:r>
        <w:rPr>
          <w:lang w:val="lv-LV"/>
        </w:rPr>
        <w:br w:type="page"/>
      </w:r>
    </w:p>
    <w:p w14:paraId="6E4B3DD8" w14:textId="77777777" w:rsidR="0006338C" w:rsidRDefault="0006338C" w:rsidP="00F947FA">
      <w:pPr>
        <w:pStyle w:val="SingleTxt"/>
        <w:tabs>
          <w:tab w:val="clear" w:pos="7013"/>
          <w:tab w:val="left" w:pos="6804"/>
        </w:tabs>
        <w:ind w:right="84" w:hanging="1267"/>
        <w:rPr>
          <w:lang w:val="lv-LV"/>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8"/>
        <w:gridCol w:w="3536"/>
        <w:gridCol w:w="1285"/>
        <w:gridCol w:w="1605"/>
        <w:gridCol w:w="1443"/>
      </w:tblGrid>
      <w:tr w:rsidR="002C549C" w:rsidRPr="002C549C" w14:paraId="6C5B91B6" w14:textId="77777777" w:rsidTr="004B5E90">
        <w:trPr>
          <w:cantSplit/>
          <w:tblHeader/>
        </w:trPr>
        <w:tc>
          <w:tcPr>
            <w:tcW w:w="1768" w:type="dxa"/>
            <w:shd w:val="clear" w:color="auto" w:fill="auto"/>
            <w:vAlign w:val="center"/>
          </w:tcPr>
          <w:p w14:paraId="579069D9" w14:textId="77777777" w:rsidR="002C549C" w:rsidRPr="002C549C" w:rsidRDefault="002C549C" w:rsidP="002C549C">
            <w:pPr>
              <w:keepNext/>
              <w:spacing w:before="40" w:after="40" w:line="216" w:lineRule="auto"/>
              <w:ind w:left="57"/>
              <w:jc w:val="center"/>
              <w:rPr>
                <w:rFonts w:eastAsia="Times New Roman"/>
                <w:b/>
                <w:color w:val="000000"/>
                <w:spacing w:val="0"/>
                <w:w w:val="100"/>
                <w:kern w:val="0"/>
                <w:szCs w:val="20"/>
                <w:lang w:eastAsia="de-DE"/>
              </w:rPr>
            </w:pPr>
            <w:r w:rsidRPr="002C549C">
              <w:rPr>
                <w:rFonts w:eastAsia="Times New Roman"/>
                <w:b/>
                <w:color w:val="000000"/>
                <w:spacing w:val="0"/>
                <w:w w:val="100"/>
                <w:kern w:val="0"/>
                <w:szCs w:val="20"/>
                <w:lang w:eastAsia="de-DE"/>
              </w:rPr>
              <w:t>Номер нормативно-технического документа</w:t>
            </w:r>
          </w:p>
        </w:tc>
        <w:tc>
          <w:tcPr>
            <w:tcW w:w="3536" w:type="dxa"/>
            <w:shd w:val="clear" w:color="auto" w:fill="auto"/>
            <w:vAlign w:val="center"/>
          </w:tcPr>
          <w:p w14:paraId="5A3996B4" w14:textId="77777777" w:rsidR="002C549C" w:rsidRPr="002C549C" w:rsidRDefault="002C549C" w:rsidP="002C549C">
            <w:pPr>
              <w:keepNext/>
              <w:spacing w:before="40" w:after="40" w:line="216" w:lineRule="auto"/>
              <w:ind w:left="57"/>
              <w:jc w:val="center"/>
              <w:rPr>
                <w:rFonts w:eastAsia="Times New Roman"/>
                <w:b/>
                <w:color w:val="000000"/>
                <w:spacing w:val="0"/>
                <w:w w:val="100"/>
                <w:kern w:val="0"/>
                <w:szCs w:val="20"/>
                <w:lang w:eastAsia="de-DE"/>
              </w:rPr>
            </w:pPr>
            <w:r w:rsidRPr="002C549C">
              <w:rPr>
                <w:rFonts w:eastAsia="Times New Roman"/>
                <w:b/>
                <w:color w:val="000000"/>
                <w:spacing w:val="0"/>
                <w:w w:val="100"/>
                <w:kern w:val="0"/>
                <w:szCs w:val="20"/>
                <w:lang w:eastAsia="de-DE"/>
              </w:rPr>
              <w:t>Наименование документа</w:t>
            </w:r>
          </w:p>
        </w:tc>
        <w:tc>
          <w:tcPr>
            <w:tcW w:w="1285" w:type="dxa"/>
            <w:shd w:val="clear" w:color="auto" w:fill="auto"/>
            <w:vAlign w:val="center"/>
          </w:tcPr>
          <w:p w14:paraId="6E574E4E" w14:textId="77777777" w:rsidR="002C549C" w:rsidRPr="002C549C" w:rsidRDefault="002C549C" w:rsidP="002C549C">
            <w:pPr>
              <w:keepNext/>
              <w:spacing w:before="40" w:after="40" w:line="216" w:lineRule="auto"/>
              <w:ind w:left="57"/>
              <w:jc w:val="center"/>
              <w:rPr>
                <w:rFonts w:eastAsia="Batang"/>
                <w:b/>
                <w:spacing w:val="0"/>
                <w:w w:val="100"/>
                <w:kern w:val="0"/>
                <w:szCs w:val="20"/>
              </w:rPr>
            </w:pPr>
            <w:r w:rsidRPr="002C549C">
              <w:rPr>
                <w:rFonts w:eastAsia="Batang"/>
                <w:b/>
                <w:spacing w:val="0"/>
                <w:w w:val="100"/>
                <w:kern w:val="0"/>
                <w:szCs w:val="20"/>
              </w:rPr>
              <w:t>Примени</w:t>
            </w:r>
            <w:r w:rsidR="000941BB">
              <w:rPr>
                <w:rFonts w:eastAsia="Batang"/>
                <w:b/>
                <w:spacing w:val="0"/>
                <w:w w:val="100"/>
                <w:kern w:val="0"/>
                <w:szCs w:val="20"/>
              </w:rPr>
              <w:t>-</w:t>
            </w:r>
            <w:r w:rsidRPr="002C549C">
              <w:rPr>
                <w:rFonts w:eastAsia="Batang"/>
                <w:b/>
                <w:spacing w:val="0"/>
                <w:w w:val="100"/>
                <w:kern w:val="0"/>
                <w:szCs w:val="20"/>
              </w:rPr>
              <w:t>мые пункты</w:t>
            </w:r>
          </w:p>
        </w:tc>
        <w:tc>
          <w:tcPr>
            <w:tcW w:w="1605" w:type="dxa"/>
            <w:shd w:val="clear" w:color="auto" w:fill="auto"/>
            <w:vAlign w:val="center"/>
          </w:tcPr>
          <w:p w14:paraId="2663FB27" w14:textId="77777777" w:rsidR="002C549C" w:rsidRPr="002C549C" w:rsidRDefault="002C549C" w:rsidP="00A0306B">
            <w:pPr>
              <w:keepNext/>
              <w:spacing w:before="40" w:after="40" w:line="216" w:lineRule="auto"/>
              <w:ind w:left="57"/>
              <w:jc w:val="center"/>
              <w:rPr>
                <w:rFonts w:eastAsia="Batang"/>
                <w:b/>
                <w:spacing w:val="0"/>
                <w:w w:val="100"/>
                <w:kern w:val="0"/>
                <w:szCs w:val="20"/>
              </w:rPr>
            </w:pPr>
            <w:r w:rsidRPr="002C549C">
              <w:rPr>
                <w:rFonts w:eastAsia="Batang"/>
                <w:b/>
                <w:spacing w:val="0"/>
                <w:w w:val="100"/>
                <w:kern w:val="0"/>
                <w:szCs w:val="20"/>
              </w:rPr>
              <w:t>Применяется в отношении нового официального утверждения типа или продления</w:t>
            </w:r>
          </w:p>
        </w:tc>
        <w:tc>
          <w:tcPr>
            <w:tcW w:w="1443" w:type="dxa"/>
            <w:shd w:val="clear" w:color="auto" w:fill="auto"/>
            <w:vAlign w:val="center"/>
          </w:tcPr>
          <w:p w14:paraId="64A6C189" w14:textId="77777777" w:rsidR="002C549C" w:rsidRPr="002C549C" w:rsidRDefault="002C549C" w:rsidP="002C549C">
            <w:pPr>
              <w:keepNext/>
              <w:spacing w:before="40" w:after="40" w:line="216" w:lineRule="auto"/>
              <w:ind w:left="57"/>
              <w:jc w:val="center"/>
              <w:rPr>
                <w:rFonts w:eastAsia="Batang"/>
                <w:b/>
                <w:spacing w:val="0"/>
                <w:w w:val="100"/>
                <w:kern w:val="0"/>
                <w:szCs w:val="20"/>
              </w:rPr>
            </w:pPr>
            <w:r w:rsidRPr="002C549C">
              <w:rPr>
                <w:rFonts w:eastAsia="Batang"/>
                <w:b/>
                <w:spacing w:val="0"/>
                <w:w w:val="100"/>
                <w:kern w:val="0"/>
                <w:szCs w:val="20"/>
              </w:rPr>
              <w:t>Дата отзыва существу-ющих официаль</w:t>
            </w:r>
            <w:r w:rsidR="00281B84">
              <w:rPr>
                <w:rFonts w:eastAsia="Batang"/>
                <w:b/>
                <w:spacing w:val="0"/>
                <w:w w:val="100"/>
                <w:kern w:val="0"/>
                <w:szCs w:val="20"/>
              </w:rPr>
              <w:t>-</w:t>
            </w:r>
            <w:r w:rsidRPr="002C549C">
              <w:rPr>
                <w:rFonts w:eastAsia="Batang"/>
                <w:b/>
                <w:spacing w:val="0"/>
                <w:w w:val="100"/>
                <w:kern w:val="0"/>
                <w:szCs w:val="20"/>
              </w:rPr>
              <w:t>ных утверж-дений типа</w:t>
            </w:r>
          </w:p>
        </w:tc>
      </w:tr>
      <w:tr w:rsidR="002C549C" w:rsidRPr="002C549C" w14:paraId="4EF9643C" w14:textId="77777777" w:rsidTr="00A0306B">
        <w:trPr>
          <w:cantSplit/>
          <w:tblHeader/>
        </w:trPr>
        <w:tc>
          <w:tcPr>
            <w:tcW w:w="1768" w:type="dxa"/>
            <w:shd w:val="clear" w:color="auto" w:fill="auto"/>
          </w:tcPr>
          <w:p w14:paraId="0FF1F75E" w14:textId="77777777" w:rsidR="002C549C" w:rsidRPr="002C549C" w:rsidRDefault="002C549C" w:rsidP="002C549C">
            <w:pPr>
              <w:keepNext/>
              <w:spacing w:before="40" w:after="40" w:line="216" w:lineRule="auto"/>
              <w:ind w:left="57"/>
              <w:jc w:val="center"/>
              <w:rPr>
                <w:rFonts w:eastAsia="Times New Roman"/>
                <w:b/>
                <w:color w:val="000000"/>
                <w:spacing w:val="0"/>
                <w:w w:val="100"/>
                <w:kern w:val="0"/>
                <w:szCs w:val="20"/>
                <w:lang w:eastAsia="de-DE"/>
              </w:rPr>
            </w:pPr>
            <w:r w:rsidRPr="002C549C">
              <w:rPr>
                <w:rFonts w:eastAsia="Times New Roman"/>
                <w:b/>
                <w:color w:val="000000"/>
                <w:spacing w:val="0"/>
                <w:w w:val="100"/>
                <w:kern w:val="0"/>
                <w:szCs w:val="20"/>
                <w:lang w:eastAsia="de-DE"/>
              </w:rPr>
              <w:t>(1)</w:t>
            </w:r>
          </w:p>
        </w:tc>
        <w:tc>
          <w:tcPr>
            <w:tcW w:w="3536" w:type="dxa"/>
            <w:shd w:val="clear" w:color="auto" w:fill="auto"/>
          </w:tcPr>
          <w:p w14:paraId="50AB9B8D" w14:textId="77777777" w:rsidR="002C549C" w:rsidRPr="002C549C" w:rsidRDefault="002C549C" w:rsidP="002C549C">
            <w:pPr>
              <w:keepNext/>
              <w:spacing w:before="40" w:after="40" w:line="216" w:lineRule="auto"/>
              <w:ind w:left="57"/>
              <w:jc w:val="center"/>
              <w:rPr>
                <w:rFonts w:eastAsia="Times New Roman"/>
                <w:b/>
                <w:color w:val="000000"/>
                <w:spacing w:val="0"/>
                <w:w w:val="100"/>
                <w:kern w:val="0"/>
                <w:szCs w:val="20"/>
                <w:lang w:eastAsia="de-DE"/>
              </w:rPr>
            </w:pPr>
            <w:r w:rsidRPr="002C549C">
              <w:rPr>
                <w:rFonts w:eastAsia="Times New Roman"/>
                <w:b/>
                <w:color w:val="000000"/>
                <w:spacing w:val="0"/>
                <w:w w:val="100"/>
                <w:kern w:val="0"/>
                <w:szCs w:val="20"/>
                <w:lang w:eastAsia="de-DE"/>
              </w:rPr>
              <w:t>(2)</w:t>
            </w:r>
          </w:p>
        </w:tc>
        <w:tc>
          <w:tcPr>
            <w:tcW w:w="1285" w:type="dxa"/>
            <w:shd w:val="clear" w:color="auto" w:fill="auto"/>
          </w:tcPr>
          <w:p w14:paraId="627B5839" w14:textId="77777777" w:rsidR="002C549C" w:rsidRPr="002C549C" w:rsidRDefault="002C549C" w:rsidP="002C549C">
            <w:pPr>
              <w:keepNext/>
              <w:spacing w:before="40" w:after="40" w:line="216" w:lineRule="auto"/>
              <w:ind w:left="57"/>
              <w:jc w:val="center"/>
              <w:rPr>
                <w:rFonts w:eastAsia="Batang"/>
                <w:b/>
                <w:spacing w:val="0"/>
                <w:w w:val="100"/>
                <w:kern w:val="0"/>
                <w:szCs w:val="20"/>
              </w:rPr>
            </w:pPr>
            <w:r w:rsidRPr="002C549C">
              <w:rPr>
                <w:rFonts w:eastAsia="Batang"/>
                <w:b/>
                <w:spacing w:val="0"/>
                <w:w w:val="100"/>
                <w:kern w:val="0"/>
                <w:szCs w:val="20"/>
              </w:rPr>
              <w:t>(3)</w:t>
            </w:r>
          </w:p>
        </w:tc>
        <w:tc>
          <w:tcPr>
            <w:tcW w:w="1605" w:type="dxa"/>
            <w:shd w:val="clear" w:color="auto" w:fill="auto"/>
          </w:tcPr>
          <w:p w14:paraId="30F4610B" w14:textId="77777777" w:rsidR="002C549C" w:rsidRPr="002C549C" w:rsidRDefault="002C549C" w:rsidP="002C549C">
            <w:pPr>
              <w:keepNext/>
              <w:spacing w:before="40" w:after="40" w:line="216" w:lineRule="auto"/>
              <w:ind w:left="57"/>
              <w:jc w:val="center"/>
              <w:rPr>
                <w:rFonts w:eastAsia="Times New Roman"/>
                <w:b/>
                <w:color w:val="000000"/>
                <w:spacing w:val="0"/>
                <w:w w:val="100"/>
                <w:kern w:val="0"/>
                <w:szCs w:val="20"/>
                <w:lang w:eastAsia="de-DE"/>
              </w:rPr>
            </w:pPr>
            <w:r w:rsidRPr="002C549C">
              <w:rPr>
                <w:rFonts w:eastAsia="Times New Roman"/>
                <w:b/>
                <w:color w:val="000000"/>
                <w:spacing w:val="0"/>
                <w:w w:val="100"/>
                <w:kern w:val="0"/>
                <w:szCs w:val="20"/>
                <w:lang w:eastAsia="de-DE"/>
              </w:rPr>
              <w:t>(4)</w:t>
            </w:r>
          </w:p>
        </w:tc>
        <w:tc>
          <w:tcPr>
            <w:tcW w:w="1443" w:type="dxa"/>
            <w:shd w:val="clear" w:color="auto" w:fill="auto"/>
          </w:tcPr>
          <w:p w14:paraId="2A3BB0C6" w14:textId="77777777" w:rsidR="002C549C" w:rsidRPr="002C549C" w:rsidRDefault="002C549C" w:rsidP="002C549C">
            <w:pPr>
              <w:keepNext/>
              <w:spacing w:before="40" w:after="40" w:line="216" w:lineRule="auto"/>
              <w:ind w:left="57"/>
              <w:jc w:val="center"/>
              <w:rPr>
                <w:rFonts w:eastAsia="Times New Roman"/>
                <w:b/>
                <w:color w:val="000000"/>
                <w:spacing w:val="0"/>
                <w:w w:val="100"/>
                <w:kern w:val="0"/>
                <w:szCs w:val="20"/>
                <w:lang w:eastAsia="de-DE"/>
              </w:rPr>
            </w:pPr>
            <w:r w:rsidRPr="002C549C">
              <w:rPr>
                <w:rFonts w:eastAsia="Times New Roman"/>
                <w:b/>
                <w:color w:val="000000"/>
                <w:spacing w:val="0"/>
                <w:w w:val="100"/>
                <w:kern w:val="0"/>
                <w:szCs w:val="20"/>
                <w:lang w:eastAsia="de-DE"/>
              </w:rPr>
              <w:t>(5)</w:t>
            </w:r>
          </w:p>
        </w:tc>
      </w:tr>
      <w:tr w:rsidR="002C549C" w:rsidRPr="002C549C" w14:paraId="6E42AB22" w14:textId="77777777" w:rsidTr="00A0306B">
        <w:trPr>
          <w:cantSplit/>
        </w:trPr>
        <w:tc>
          <w:tcPr>
            <w:tcW w:w="9637" w:type="dxa"/>
            <w:gridSpan w:val="5"/>
            <w:tcBorders>
              <w:left w:val="single" w:sz="4" w:space="0" w:color="auto"/>
            </w:tcBorders>
            <w:shd w:val="clear" w:color="auto" w:fill="auto"/>
            <w:vAlign w:val="center"/>
          </w:tcPr>
          <w:p w14:paraId="50873680" w14:textId="77777777" w:rsidR="002C549C" w:rsidRPr="002C549C" w:rsidRDefault="00A0306B" w:rsidP="002C549C">
            <w:pPr>
              <w:spacing w:before="40" w:after="40" w:line="240" w:lineRule="auto"/>
              <w:ind w:left="57"/>
              <w:jc w:val="both"/>
              <w:rPr>
                <w:rFonts w:eastAsia="Times New Roman"/>
                <w:b/>
                <w:color w:val="000000"/>
                <w:spacing w:val="0"/>
                <w:w w:val="100"/>
                <w:kern w:val="0"/>
                <w:szCs w:val="20"/>
                <w:lang w:eastAsia="fr-FR"/>
              </w:rPr>
            </w:pPr>
            <w:r w:rsidRPr="00A0306B">
              <w:rPr>
                <w:rFonts w:eastAsia="Times New Roman"/>
                <w:b/>
                <w:i/>
                <w:iCs/>
                <w:color w:val="000000"/>
                <w:spacing w:val="0"/>
                <w:w w:val="100"/>
                <w:kern w:val="0"/>
                <w:szCs w:val="20"/>
                <w:lang w:eastAsia="fr-FR"/>
              </w:rPr>
              <w:t>Для конструкции и изготовления цистерн</w:t>
            </w:r>
          </w:p>
        </w:tc>
      </w:tr>
      <w:tr w:rsidR="002C549C" w:rsidRPr="002C549C" w14:paraId="6C8D0CD6" w14:textId="77777777" w:rsidTr="00A0306B">
        <w:trPr>
          <w:cantSplit/>
        </w:trPr>
        <w:tc>
          <w:tcPr>
            <w:tcW w:w="1768" w:type="dxa"/>
            <w:shd w:val="clear" w:color="auto" w:fill="auto"/>
          </w:tcPr>
          <w:p w14:paraId="0EAC2101" w14:textId="77777777" w:rsidR="002C2116" w:rsidRPr="002C2116" w:rsidRDefault="00EA0698" w:rsidP="002C549C">
            <w:pPr>
              <w:spacing w:before="40" w:after="40" w:line="240" w:lineRule="auto"/>
              <w:ind w:left="57"/>
              <w:jc w:val="both"/>
              <w:rPr>
                <w:rFonts w:eastAsia="Times New Roman"/>
                <w:i/>
                <w:color w:val="000000"/>
                <w:spacing w:val="0"/>
                <w:w w:val="100"/>
                <w:kern w:val="0"/>
                <w:szCs w:val="20"/>
                <w:lang w:eastAsia="fr-FR"/>
              </w:rPr>
            </w:pPr>
            <w:r w:rsidRPr="002C2116">
              <w:rPr>
                <w:rFonts w:eastAsia="Times New Roman"/>
                <w:i/>
                <w:color w:val="000000"/>
                <w:spacing w:val="0"/>
                <w:w w:val="100"/>
                <w:kern w:val="0"/>
                <w:szCs w:val="20"/>
                <w:lang w:eastAsia="fr-FR"/>
              </w:rPr>
              <w:t xml:space="preserve"> </w:t>
            </w:r>
            <w:r w:rsidR="002C2116" w:rsidRPr="002C2116">
              <w:rPr>
                <w:rFonts w:eastAsia="Times New Roman"/>
                <w:i/>
                <w:color w:val="000000"/>
                <w:spacing w:val="0"/>
                <w:w w:val="100"/>
                <w:kern w:val="0"/>
                <w:szCs w:val="20"/>
                <w:lang w:eastAsia="fr-FR"/>
              </w:rPr>
              <w:t>Перечень,</w:t>
            </w:r>
          </w:p>
          <w:p w14:paraId="7C7ADB55" w14:textId="77777777" w:rsidR="002C549C" w:rsidRPr="002C2116" w:rsidRDefault="00EA0698" w:rsidP="002C2116">
            <w:pPr>
              <w:spacing w:before="40" w:after="40" w:line="240" w:lineRule="auto"/>
              <w:ind w:left="57"/>
              <w:jc w:val="both"/>
              <w:rPr>
                <w:rFonts w:eastAsia="Times New Roman"/>
                <w:color w:val="000000"/>
                <w:spacing w:val="0"/>
                <w:w w:val="100"/>
                <w:kern w:val="0"/>
                <w:szCs w:val="20"/>
                <w:lang w:eastAsia="fr-FR"/>
              </w:rPr>
            </w:pPr>
            <w:r w:rsidRPr="002C2116">
              <w:rPr>
                <w:rFonts w:eastAsia="Times New Roman"/>
                <w:color w:val="000000"/>
                <w:spacing w:val="0"/>
                <w:w w:val="100"/>
                <w:kern w:val="0"/>
                <w:szCs w:val="20"/>
                <w:lang w:eastAsia="fr-FR"/>
              </w:rPr>
              <w:t xml:space="preserve">Документ № 34 </w:t>
            </w:r>
          </w:p>
        </w:tc>
        <w:tc>
          <w:tcPr>
            <w:tcW w:w="3536" w:type="dxa"/>
            <w:shd w:val="clear" w:color="auto" w:fill="auto"/>
          </w:tcPr>
          <w:p w14:paraId="103D4005" w14:textId="77777777" w:rsidR="002C549C" w:rsidRPr="00441414" w:rsidRDefault="002C549C" w:rsidP="002C549C">
            <w:pPr>
              <w:spacing w:before="40" w:after="40" w:line="240" w:lineRule="auto"/>
              <w:ind w:left="57"/>
              <w:jc w:val="both"/>
              <w:rPr>
                <w:rFonts w:eastAsia="Times New Roman"/>
                <w:strike/>
                <w:color w:val="000000"/>
                <w:spacing w:val="0"/>
                <w:w w:val="100"/>
                <w:kern w:val="0"/>
                <w:szCs w:val="20"/>
                <w:lang w:eastAsia="fr-FR"/>
              </w:rPr>
            </w:pPr>
          </w:p>
        </w:tc>
        <w:tc>
          <w:tcPr>
            <w:tcW w:w="1285" w:type="dxa"/>
            <w:shd w:val="clear" w:color="auto" w:fill="auto"/>
          </w:tcPr>
          <w:p w14:paraId="18CDC846" w14:textId="77777777" w:rsidR="002C549C" w:rsidRPr="002C549C" w:rsidRDefault="002C549C" w:rsidP="002C549C">
            <w:pPr>
              <w:spacing w:before="40" w:after="40" w:line="240" w:lineRule="auto"/>
              <w:ind w:left="57"/>
              <w:jc w:val="both"/>
              <w:rPr>
                <w:rFonts w:eastAsia="Times New Roman"/>
                <w:color w:val="000000"/>
                <w:spacing w:val="0"/>
                <w:w w:val="100"/>
                <w:kern w:val="0"/>
                <w:szCs w:val="20"/>
                <w:lang w:eastAsia="fr-FR"/>
              </w:rPr>
            </w:pPr>
            <w:r w:rsidRPr="002C549C">
              <w:rPr>
                <w:rFonts w:eastAsia="Times New Roman"/>
                <w:color w:val="000000"/>
                <w:spacing w:val="0"/>
                <w:w w:val="100"/>
                <w:kern w:val="0"/>
                <w:szCs w:val="20"/>
                <w:lang w:eastAsia="fr-FR"/>
              </w:rPr>
              <w:t>6.8.2.1</w:t>
            </w:r>
          </w:p>
        </w:tc>
        <w:tc>
          <w:tcPr>
            <w:tcW w:w="1605" w:type="dxa"/>
            <w:shd w:val="clear" w:color="auto" w:fill="auto"/>
          </w:tcPr>
          <w:p w14:paraId="2988F1B5" w14:textId="77777777" w:rsidR="002C549C" w:rsidRPr="002C549C" w:rsidRDefault="002C549C" w:rsidP="002C549C">
            <w:pPr>
              <w:spacing w:before="40" w:after="40" w:line="240" w:lineRule="auto"/>
              <w:ind w:left="57"/>
              <w:jc w:val="both"/>
              <w:rPr>
                <w:rFonts w:eastAsia="Times New Roman"/>
                <w:color w:val="000000"/>
                <w:spacing w:val="0"/>
                <w:w w:val="100"/>
                <w:kern w:val="0"/>
                <w:szCs w:val="20"/>
                <w:lang w:eastAsia="fr-FR"/>
              </w:rPr>
            </w:pPr>
            <w:r w:rsidRPr="002C549C">
              <w:rPr>
                <w:rFonts w:eastAsia="Times New Roman"/>
                <w:color w:val="000000"/>
                <w:spacing w:val="0"/>
                <w:w w:val="100"/>
                <w:kern w:val="0"/>
                <w:szCs w:val="20"/>
                <w:lang w:eastAsia="fr-FR"/>
              </w:rPr>
              <w:t>С 1 января 2005 </w:t>
            </w:r>
            <w:r w:rsidR="00E01B78">
              <w:rPr>
                <w:rFonts w:eastAsia="Times New Roman"/>
                <w:color w:val="000000"/>
                <w:spacing w:val="0"/>
                <w:w w:val="100"/>
                <w:kern w:val="0"/>
                <w:szCs w:val="20"/>
                <w:lang w:eastAsia="fr-FR"/>
              </w:rPr>
              <w:t>г.</w:t>
            </w:r>
            <w:r w:rsidRPr="002C549C">
              <w:rPr>
                <w:rFonts w:eastAsia="Times New Roman"/>
                <w:color w:val="000000"/>
                <w:spacing w:val="0"/>
                <w:w w:val="100"/>
                <w:kern w:val="0"/>
                <w:szCs w:val="20"/>
                <w:lang w:eastAsia="fr-FR"/>
              </w:rPr>
              <w:t xml:space="preserve"> по 30 июня 2009 </w:t>
            </w:r>
            <w:r w:rsidR="00E01B78">
              <w:rPr>
                <w:rFonts w:eastAsia="Times New Roman"/>
                <w:color w:val="000000"/>
                <w:spacing w:val="0"/>
                <w:w w:val="100"/>
                <w:kern w:val="0"/>
                <w:szCs w:val="20"/>
                <w:lang w:eastAsia="fr-FR"/>
              </w:rPr>
              <w:t>г.</w:t>
            </w:r>
          </w:p>
        </w:tc>
        <w:tc>
          <w:tcPr>
            <w:tcW w:w="1443" w:type="dxa"/>
            <w:shd w:val="clear" w:color="auto" w:fill="auto"/>
          </w:tcPr>
          <w:p w14:paraId="05AD8326" w14:textId="77777777" w:rsidR="002C549C" w:rsidRPr="002C549C" w:rsidRDefault="002C549C" w:rsidP="002C549C">
            <w:pPr>
              <w:spacing w:before="40" w:after="40" w:line="240" w:lineRule="auto"/>
              <w:ind w:left="57"/>
              <w:jc w:val="both"/>
              <w:rPr>
                <w:rFonts w:eastAsia="Times New Roman"/>
                <w:color w:val="000000"/>
                <w:spacing w:val="0"/>
                <w:w w:val="100"/>
                <w:kern w:val="0"/>
                <w:szCs w:val="20"/>
                <w:lang w:eastAsia="fr-FR"/>
              </w:rPr>
            </w:pPr>
          </w:p>
        </w:tc>
      </w:tr>
      <w:tr w:rsidR="002C549C" w:rsidRPr="002C549C" w14:paraId="66E86974" w14:textId="77777777" w:rsidTr="00A0306B">
        <w:trPr>
          <w:cantSplit/>
        </w:trPr>
        <w:tc>
          <w:tcPr>
            <w:tcW w:w="1768" w:type="dxa"/>
            <w:shd w:val="clear" w:color="auto" w:fill="auto"/>
          </w:tcPr>
          <w:p w14:paraId="7A326B3E" w14:textId="77777777" w:rsidR="002C2116" w:rsidRPr="002C2116" w:rsidRDefault="002C2116" w:rsidP="002C2116">
            <w:pPr>
              <w:spacing w:before="40" w:after="40" w:line="240" w:lineRule="auto"/>
              <w:ind w:left="57"/>
              <w:jc w:val="both"/>
              <w:rPr>
                <w:rFonts w:eastAsia="Times New Roman"/>
                <w:i/>
                <w:color w:val="000000"/>
                <w:spacing w:val="0"/>
                <w:w w:val="100"/>
                <w:kern w:val="0"/>
                <w:szCs w:val="20"/>
                <w:lang w:eastAsia="fr-FR"/>
              </w:rPr>
            </w:pPr>
            <w:r w:rsidRPr="002C2116">
              <w:rPr>
                <w:rFonts w:eastAsia="Times New Roman"/>
                <w:i/>
                <w:color w:val="000000"/>
                <w:spacing w:val="0"/>
                <w:w w:val="100"/>
                <w:kern w:val="0"/>
                <w:szCs w:val="20"/>
                <w:lang w:eastAsia="fr-FR"/>
              </w:rPr>
              <w:t>Перечень,</w:t>
            </w:r>
          </w:p>
          <w:p w14:paraId="7B493350" w14:textId="77777777" w:rsidR="002C549C" w:rsidRPr="002C2116" w:rsidRDefault="00EA0698" w:rsidP="002C2116">
            <w:pPr>
              <w:spacing w:before="40" w:after="40" w:line="240" w:lineRule="auto"/>
              <w:ind w:left="57"/>
              <w:jc w:val="both"/>
              <w:rPr>
                <w:rFonts w:eastAsia="Times New Roman"/>
                <w:color w:val="000000"/>
                <w:spacing w:val="0"/>
                <w:w w:val="100"/>
                <w:kern w:val="0"/>
                <w:szCs w:val="20"/>
                <w:lang w:eastAsia="fr-FR"/>
              </w:rPr>
            </w:pPr>
            <w:r w:rsidRPr="002C2116">
              <w:rPr>
                <w:rFonts w:eastAsia="Times New Roman"/>
                <w:color w:val="000000"/>
                <w:spacing w:val="0"/>
                <w:w w:val="100"/>
                <w:kern w:val="0"/>
                <w:szCs w:val="20"/>
                <w:lang w:eastAsia="fr-FR"/>
              </w:rPr>
              <w:t xml:space="preserve">Документ № 35 </w:t>
            </w:r>
          </w:p>
        </w:tc>
        <w:tc>
          <w:tcPr>
            <w:tcW w:w="3536" w:type="dxa"/>
            <w:shd w:val="clear" w:color="auto" w:fill="auto"/>
          </w:tcPr>
          <w:p w14:paraId="424285C3" w14:textId="77777777" w:rsidR="002C549C" w:rsidRPr="00441414" w:rsidRDefault="002C549C" w:rsidP="002C549C">
            <w:pPr>
              <w:spacing w:before="40" w:after="40" w:line="240" w:lineRule="auto"/>
              <w:ind w:left="57"/>
              <w:jc w:val="both"/>
              <w:rPr>
                <w:rFonts w:eastAsia="Times New Roman"/>
                <w:strike/>
                <w:color w:val="000000"/>
                <w:spacing w:val="0"/>
                <w:w w:val="100"/>
                <w:kern w:val="0"/>
                <w:szCs w:val="20"/>
                <w:lang w:eastAsia="fr-FR"/>
              </w:rPr>
            </w:pPr>
          </w:p>
        </w:tc>
        <w:tc>
          <w:tcPr>
            <w:tcW w:w="1285" w:type="dxa"/>
            <w:shd w:val="clear" w:color="auto" w:fill="auto"/>
          </w:tcPr>
          <w:p w14:paraId="0D1273DE" w14:textId="77777777" w:rsidR="002C549C" w:rsidRPr="002C549C" w:rsidRDefault="002C549C" w:rsidP="002C549C">
            <w:pPr>
              <w:spacing w:before="40" w:after="40" w:line="240" w:lineRule="auto"/>
              <w:ind w:left="57"/>
              <w:jc w:val="both"/>
              <w:rPr>
                <w:rFonts w:eastAsia="Times New Roman"/>
                <w:color w:val="000000"/>
                <w:spacing w:val="0"/>
                <w:w w:val="100"/>
                <w:kern w:val="0"/>
                <w:szCs w:val="20"/>
                <w:lang w:eastAsia="fr-FR"/>
              </w:rPr>
            </w:pPr>
            <w:r w:rsidRPr="002C549C">
              <w:rPr>
                <w:rFonts w:eastAsia="Times New Roman"/>
                <w:color w:val="000000"/>
                <w:spacing w:val="0"/>
                <w:w w:val="100"/>
                <w:kern w:val="0"/>
                <w:szCs w:val="20"/>
                <w:lang w:eastAsia="fr-FR"/>
              </w:rPr>
              <w:t>6.8.2.1,</w:t>
            </w:r>
          </w:p>
          <w:p w14:paraId="17F3BFF3" w14:textId="77777777" w:rsidR="002C549C" w:rsidRPr="002C549C" w:rsidRDefault="002C549C" w:rsidP="002C549C">
            <w:pPr>
              <w:spacing w:before="40" w:after="40" w:line="240" w:lineRule="auto"/>
              <w:ind w:left="57"/>
              <w:jc w:val="both"/>
              <w:rPr>
                <w:rFonts w:eastAsia="Times New Roman"/>
                <w:color w:val="000000"/>
                <w:spacing w:val="0"/>
                <w:w w:val="100"/>
                <w:kern w:val="0"/>
                <w:szCs w:val="20"/>
                <w:lang w:eastAsia="fr-FR"/>
              </w:rPr>
            </w:pPr>
            <w:r w:rsidRPr="002C549C">
              <w:rPr>
                <w:rFonts w:eastAsia="Times New Roman"/>
                <w:color w:val="000000"/>
                <w:spacing w:val="0"/>
                <w:w w:val="100"/>
                <w:kern w:val="0"/>
                <w:szCs w:val="20"/>
                <w:lang w:eastAsia="fr-FR"/>
              </w:rPr>
              <w:t>6.8.3.1</w:t>
            </w:r>
          </w:p>
        </w:tc>
        <w:tc>
          <w:tcPr>
            <w:tcW w:w="1605" w:type="dxa"/>
            <w:shd w:val="clear" w:color="auto" w:fill="auto"/>
          </w:tcPr>
          <w:p w14:paraId="7D179EDF" w14:textId="77777777" w:rsidR="002C549C" w:rsidRPr="002C549C" w:rsidRDefault="002C549C" w:rsidP="002C549C">
            <w:pPr>
              <w:spacing w:before="40" w:after="40" w:line="240" w:lineRule="auto"/>
              <w:ind w:left="57"/>
              <w:jc w:val="both"/>
              <w:rPr>
                <w:rFonts w:eastAsia="Times New Roman"/>
                <w:color w:val="000000"/>
                <w:spacing w:val="0"/>
                <w:w w:val="100"/>
                <w:kern w:val="0"/>
                <w:szCs w:val="20"/>
                <w:lang w:eastAsia="fr-FR"/>
              </w:rPr>
            </w:pPr>
            <w:r w:rsidRPr="002C549C">
              <w:rPr>
                <w:rFonts w:eastAsia="Times New Roman"/>
                <w:color w:val="000000"/>
                <w:spacing w:val="0"/>
                <w:w w:val="100"/>
                <w:kern w:val="0"/>
                <w:szCs w:val="20"/>
                <w:lang w:eastAsia="de-DE"/>
              </w:rPr>
              <w:t xml:space="preserve">С 1 июля 2009 </w:t>
            </w:r>
            <w:r w:rsidR="00E01B78">
              <w:rPr>
                <w:rFonts w:eastAsia="Times New Roman"/>
                <w:color w:val="000000"/>
                <w:spacing w:val="0"/>
                <w:w w:val="100"/>
                <w:kern w:val="0"/>
                <w:szCs w:val="20"/>
                <w:lang w:eastAsia="de-DE"/>
              </w:rPr>
              <w:t>г.</w:t>
            </w:r>
            <w:r w:rsidRPr="002C549C">
              <w:rPr>
                <w:rFonts w:eastAsia="Times New Roman"/>
                <w:color w:val="000000"/>
                <w:spacing w:val="0"/>
                <w:w w:val="100"/>
                <w:kern w:val="0"/>
                <w:szCs w:val="20"/>
                <w:lang w:eastAsia="de-DE"/>
              </w:rPr>
              <w:t xml:space="preserve"> по 31 декабря 2016 </w:t>
            </w:r>
            <w:r w:rsidR="00E01B78">
              <w:rPr>
                <w:rFonts w:eastAsia="Times New Roman"/>
                <w:color w:val="000000"/>
                <w:spacing w:val="0"/>
                <w:w w:val="100"/>
                <w:kern w:val="0"/>
                <w:szCs w:val="20"/>
                <w:lang w:eastAsia="de-DE"/>
              </w:rPr>
              <w:t>г.</w:t>
            </w:r>
            <w:r w:rsidRPr="002C549C">
              <w:rPr>
                <w:rFonts w:eastAsia="Times New Roman"/>
                <w:color w:val="000000"/>
                <w:spacing w:val="0"/>
                <w:w w:val="100"/>
                <w:kern w:val="0"/>
                <w:szCs w:val="20"/>
                <w:lang w:eastAsia="de-DE"/>
              </w:rPr>
              <w:t xml:space="preserve"> </w:t>
            </w:r>
          </w:p>
        </w:tc>
        <w:tc>
          <w:tcPr>
            <w:tcW w:w="1443" w:type="dxa"/>
            <w:shd w:val="clear" w:color="auto" w:fill="auto"/>
          </w:tcPr>
          <w:p w14:paraId="0E36C9CD" w14:textId="77777777" w:rsidR="002C549C" w:rsidRPr="002C549C" w:rsidRDefault="002C549C" w:rsidP="002C549C">
            <w:pPr>
              <w:spacing w:before="40" w:after="40" w:line="240" w:lineRule="auto"/>
              <w:ind w:left="57"/>
              <w:jc w:val="both"/>
              <w:rPr>
                <w:rFonts w:eastAsia="Times New Roman"/>
                <w:color w:val="000000"/>
                <w:spacing w:val="0"/>
                <w:w w:val="100"/>
                <w:kern w:val="0"/>
                <w:szCs w:val="20"/>
                <w:lang w:eastAsia="fr-FR"/>
              </w:rPr>
            </w:pPr>
          </w:p>
        </w:tc>
      </w:tr>
      <w:tr w:rsidR="002C549C" w:rsidRPr="002C549C" w14:paraId="29679E23" w14:textId="77777777" w:rsidTr="00A0306B">
        <w:trPr>
          <w:cantSplit/>
        </w:trPr>
        <w:tc>
          <w:tcPr>
            <w:tcW w:w="1768" w:type="dxa"/>
            <w:shd w:val="clear" w:color="auto" w:fill="auto"/>
          </w:tcPr>
          <w:p w14:paraId="7D2278E1" w14:textId="77777777" w:rsidR="002C2116" w:rsidRPr="002C2116" w:rsidRDefault="002C2116" w:rsidP="002C2116">
            <w:pPr>
              <w:spacing w:before="40" w:after="40" w:line="240" w:lineRule="auto"/>
              <w:ind w:left="57"/>
              <w:jc w:val="both"/>
              <w:rPr>
                <w:rFonts w:eastAsia="Times New Roman"/>
                <w:i/>
                <w:color w:val="000000"/>
                <w:spacing w:val="0"/>
                <w:w w:val="100"/>
                <w:kern w:val="0"/>
                <w:szCs w:val="20"/>
                <w:lang w:eastAsia="fr-FR"/>
              </w:rPr>
            </w:pPr>
            <w:r w:rsidRPr="002C2116">
              <w:rPr>
                <w:rFonts w:eastAsia="Times New Roman"/>
                <w:i/>
                <w:color w:val="000000"/>
                <w:spacing w:val="0"/>
                <w:w w:val="100"/>
                <w:kern w:val="0"/>
                <w:szCs w:val="20"/>
                <w:lang w:eastAsia="fr-FR"/>
              </w:rPr>
              <w:t>Перечень,</w:t>
            </w:r>
          </w:p>
          <w:p w14:paraId="2E84459A" w14:textId="77777777" w:rsidR="002C549C" w:rsidRPr="002C2116" w:rsidRDefault="00EA0698" w:rsidP="002C2116">
            <w:pPr>
              <w:spacing w:before="40" w:after="40" w:line="240" w:lineRule="auto"/>
              <w:ind w:left="57"/>
              <w:jc w:val="both"/>
              <w:rPr>
                <w:rFonts w:eastAsia="Times New Roman"/>
                <w:color w:val="000000"/>
                <w:spacing w:val="0"/>
                <w:w w:val="100"/>
                <w:kern w:val="0"/>
                <w:szCs w:val="20"/>
                <w:lang w:eastAsia="fr-FR"/>
              </w:rPr>
            </w:pPr>
            <w:r w:rsidRPr="002C2116">
              <w:rPr>
                <w:rFonts w:eastAsia="Times New Roman"/>
                <w:color w:val="000000"/>
                <w:spacing w:val="0"/>
                <w:w w:val="100"/>
                <w:kern w:val="0"/>
                <w:szCs w:val="20"/>
                <w:lang w:eastAsia="fr-FR"/>
              </w:rPr>
              <w:t xml:space="preserve">Документ № 36 </w:t>
            </w:r>
          </w:p>
        </w:tc>
        <w:tc>
          <w:tcPr>
            <w:tcW w:w="3536" w:type="dxa"/>
            <w:shd w:val="clear" w:color="auto" w:fill="auto"/>
          </w:tcPr>
          <w:p w14:paraId="236EF426" w14:textId="77777777" w:rsidR="002C549C" w:rsidRPr="00441414" w:rsidRDefault="002C549C" w:rsidP="002C549C">
            <w:pPr>
              <w:spacing w:before="40" w:after="40" w:line="240" w:lineRule="auto"/>
              <w:ind w:left="57"/>
              <w:jc w:val="both"/>
              <w:rPr>
                <w:rFonts w:eastAsia="Times New Roman"/>
                <w:strike/>
                <w:color w:val="000000"/>
                <w:spacing w:val="0"/>
                <w:w w:val="100"/>
                <w:kern w:val="0"/>
                <w:szCs w:val="20"/>
                <w:lang w:eastAsia="fr-FR"/>
              </w:rPr>
            </w:pPr>
          </w:p>
        </w:tc>
        <w:tc>
          <w:tcPr>
            <w:tcW w:w="1285" w:type="dxa"/>
            <w:shd w:val="clear" w:color="auto" w:fill="auto"/>
          </w:tcPr>
          <w:p w14:paraId="7299090E" w14:textId="77777777" w:rsidR="002C549C" w:rsidRPr="002C549C" w:rsidRDefault="002C549C" w:rsidP="002C549C">
            <w:pPr>
              <w:spacing w:before="40" w:after="40" w:line="240" w:lineRule="auto"/>
              <w:ind w:left="57"/>
              <w:jc w:val="both"/>
              <w:rPr>
                <w:rFonts w:eastAsia="Times New Roman"/>
                <w:color w:val="000000"/>
                <w:spacing w:val="0"/>
                <w:w w:val="100"/>
                <w:kern w:val="0"/>
                <w:szCs w:val="20"/>
                <w:lang w:eastAsia="fr-FR"/>
              </w:rPr>
            </w:pPr>
            <w:r w:rsidRPr="002C549C">
              <w:rPr>
                <w:rFonts w:eastAsia="Times New Roman"/>
                <w:color w:val="000000"/>
                <w:spacing w:val="0"/>
                <w:w w:val="100"/>
                <w:kern w:val="0"/>
                <w:szCs w:val="20"/>
                <w:lang w:eastAsia="fr-FR"/>
              </w:rPr>
              <w:t>6.8.2.1,</w:t>
            </w:r>
          </w:p>
          <w:p w14:paraId="73FD4137" w14:textId="77777777" w:rsidR="002C549C" w:rsidRPr="002C549C" w:rsidRDefault="002C549C" w:rsidP="002C549C">
            <w:pPr>
              <w:spacing w:before="40" w:after="40" w:line="240" w:lineRule="auto"/>
              <w:ind w:left="57"/>
              <w:jc w:val="both"/>
              <w:rPr>
                <w:rFonts w:eastAsia="Times New Roman"/>
                <w:color w:val="000000"/>
                <w:spacing w:val="0"/>
                <w:w w:val="100"/>
                <w:kern w:val="0"/>
                <w:szCs w:val="20"/>
                <w:lang w:eastAsia="fr-FR"/>
              </w:rPr>
            </w:pPr>
            <w:r w:rsidRPr="002C549C">
              <w:rPr>
                <w:rFonts w:eastAsia="Times New Roman"/>
                <w:color w:val="000000"/>
                <w:spacing w:val="0"/>
                <w:w w:val="100"/>
                <w:kern w:val="0"/>
                <w:szCs w:val="20"/>
                <w:lang w:eastAsia="fr-FR"/>
              </w:rPr>
              <w:t>6.8.3.1</w:t>
            </w:r>
          </w:p>
        </w:tc>
        <w:tc>
          <w:tcPr>
            <w:tcW w:w="1605" w:type="dxa"/>
            <w:shd w:val="clear" w:color="auto" w:fill="auto"/>
          </w:tcPr>
          <w:p w14:paraId="55BBC0CF" w14:textId="77777777" w:rsidR="002C549C" w:rsidRPr="002C549C" w:rsidRDefault="00F749FB" w:rsidP="00F749FB">
            <w:pPr>
              <w:spacing w:before="40" w:after="40" w:line="240" w:lineRule="auto"/>
              <w:ind w:left="57"/>
              <w:jc w:val="both"/>
              <w:rPr>
                <w:rFonts w:eastAsia="Times New Roman"/>
                <w:color w:val="000000"/>
                <w:spacing w:val="0"/>
                <w:w w:val="100"/>
                <w:kern w:val="0"/>
                <w:szCs w:val="20"/>
                <w:lang w:eastAsia="fr-FR"/>
              </w:rPr>
            </w:pPr>
            <w:r w:rsidRPr="00F749FB">
              <w:rPr>
                <w:rFonts w:eastAsia="Times New Roman"/>
                <w:color w:val="000000"/>
                <w:spacing w:val="0"/>
                <w:w w:val="100"/>
                <w:kern w:val="0"/>
                <w:szCs w:val="20"/>
                <w:lang w:eastAsia="de-DE"/>
              </w:rPr>
              <w:t xml:space="preserve">С 1 января 2015 </w:t>
            </w:r>
            <w:r w:rsidR="00E01B78">
              <w:rPr>
                <w:rFonts w:eastAsia="Times New Roman"/>
                <w:color w:val="000000"/>
                <w:spacing w:val="0"/>
                <w:w w:val="100"/>
                <w:kern w:val="0"/>
                <w:szCs w:val="20"/>
                <w:lang w:eastAsia="de-DE"/>
              </w:rPr>
              <w:t>г.</w:t>
            </w:r>
            <w:r w:rsidRPr="00F749FB">
              <w:rPr>
                <w:rFonts w:eastAsia="Times New Roman"/>
                <w:color w:val="000000"/>
                <w:spacing w:val="0"/>
                <w:w w:val="100"/>
                <w:kern w:val="0"/>
                <w:szCs w:val="20"/>
                <w:lang w:eastAsia="de-DE"/>
              </w:rPr>
              <w:t xml:space="preserve"> </w:t>
            </w:r>
            <w:r>
              <w:rPr>
                <w:rFonts w:eastAsia="Times New Roman"/>
                <w:color w:val="000000"/>
                <w:spacing w:val="0"/>
                <w:w w:val="100"/>
                <w:kern w:val="0"/>
                <w:szCs w:val="20"/>
                <w:lang w:eastAsia="de-DE"/>
              </w:rPr>
              <w:t>п</w:t>
            </w:r>
            <w:r w:rsidRPr="00F749FB">
              <w:rPr>
                <w:rFonts w:eastAsia="Times New Roman"/>
                <w:color w:val="000000"/>
                <w:spacing w:val="0"/>
                <w:w w:val="100"/>
                <w:kern w:val="0"/>
                <w:szCs w:val="20"/>
                <w:lang w:eastAsia="de-DE"/>
              </w:rPr>
              <w:t xml:space="preserve">о 31 декабря 2018 </w:t>
            </w:r>
            <w:r w:rsidR="00E01B78">
              <w:rPr>
                <w:rFonts w:eastAsia="Times New Roman"/>
                <w:color w:val="000000"/>
                <w:spacing w:val="0"/>
                <w:w w:val="100"/>
                <w:kern w:val="0"/>
                <w:szCs w:val="20"/>
                <w:lang w:eastAsia="de-DE"/>
              </w:rPr>
              <w:t>г.</w:t>
            </w:r>
          </w:p>
        </w:tc>
        <w:tc>
          <w:tcPr>
            <w:tcW w:w="1443" w:type="dxa"/>
            <w:shd w:val="clear" w:color="auto" w:fill="auto"/>
          </w:tcPr>
          <w:p w14:paraId="1EE09959" w14:textId="77777777" w:rsidR="002C549C" w:rsidRPr="002C549C" w:rsidRDefault="002C549C" w:rsidP="002C549C">
            <w:pPr>
              <w:spacing w:before="40" w:after="40" w:line="240" w:lineRule="auto"/>
              <w:ind w:left="57"/>
              <w:jc w:val="both"/>
              <w:rPr>
                <w:rFonts w:eastAsia="Times New Roman"/>
                <w:color w:val="000000"/>
                <w:spacing w:val="0"/>
                <w:w w:val="100"/>
                <w:kern w:val="0"/>
                <w:szCs w:val="20"/>
                <w:lang w:eastAsia="fr-FR"/>
              </w:rPr>
            </w:pPr>
          </w:p>
        </w:tc>
      </w:tr>
      <w:tr w:rsidR="00F749FB" w:rsidRPr="002C549C" w14:paraId="58880FCC" w14:textId="77777777" w:rsidTr="00A0306B">
        <w:trPr>
          <w:cantSplit/>
        </w:trPr>
        <w:tc>
          <w:tcPr>
            <w:tcW w:w="1768" w:type="dxa"/>
            <w:shd w:val="clear" w:color="auto" w:fill="auto"/>
          </w:tcPr>
          <w:p w14:paraId="072A5E0A" w14:textId="77777777" w:rsidR="002C2116" w:rsidRPr="002C2116" w:rsidRDefault="002C2116" w:rsidP="002C2116">
            <w:pPr>
              <w:spacing w:before="40" w:after="40" w:line="240" w:lineRule="auto"/>
              <w:ind w:left="57"/>
              <w:jc w:val="both"/>
              <w:rPr>
                <w:rFonts w:eastAsia="Times New Roman"/>
                <w:i/>
                <w:color w:val="000000"/>
                <w:spacing w:val="0"/>
                <w:w w:val="100"/>
                <w:kern w:val="0"/>
                <w:szCs w:val="20"/>
                <w:lang w:eastAsia="fr-FR"/>
              </w:rPr>
            </w:pPr>
            <w:r w:rsidRPr="002C2116">
              <w:rPr>
                <w:rFonts w:eastAsia="Times New Roman"/>
                <w:i/>
                <w:color w:val="000000"/>
                <w:spacing w:val="0"/>
                <w:w w:val="100"/>
                <w:kern w:val="0"/>
                <w:szCs w:val="20"/>
                <w:lang w:eastAsia="fr-FR"/>
              </w:rPr>
              <w:t>Перечень,</w:t>
            </w:r>
          </w:p>
          <w:p w14:paraId="7F665762" w14:textId="77777777" w:rsidR="00F749FB" w:rsidRPr="002C2116" w:rsidRDefault="00EA0698" w:rsidP="002C2116">
            <w:pPr>
              <w:spacing w:before="40" w:after="40" w:line="240" w:lineRule="auto"/>
              <w:ind w:left="57"/>
              <w:jc w:val="both"/>
              <w:rPr>
                <w:rFonts w:eastAsia="Times New Roman"/>
                <w:color w:val="000000"/>
                <w:spacing w:val="0"/>
                <w:w w:val="100"/>
                <w:kern w:val="0"/>
                <w:szCs w:val="20"/>
                <w:lang w:eastAsia="fr-FR"/>
              </w:rPr>
            </w:pPr>
            <w:r w:rsidRPr="002C2116">
              <w:rPr>
                <w:sz w:val="18"/>
                <w:szCs w:val="18"/>
                <w:lang w:val="fr-CH"/>
              </w:rPr>
              <w:t>Документ № 3</w:t>
            </w:r>
            <w:r w:rsidRPr="002C2116">
              <w:rPr>
                <w:sz w:val="18"/>
                <w:szCs w:val="18"/>
              </w:rPr>
              <w:t>7</w:t>
            </w:r>
            <w:r w:rsidRPr="002C2116">
              <w:rPr>
                <w:sz w:val="18"/>
                <w:szCs w:val="18"/>
                <w:lang w:val="fr-CH"/>
              </w:rPr>
              <w:t xml:space="preserve"> </w:t>
            </w:r>
          </w:p>
        </w:tc>
        <w:tc>
          <w:tcPr>
            <w:tcW w:w="3536" w:type="dxa"/>
            <w:shd w:val="clear" w:color="auto" w:fill="auto"/>
          </w:tcPr>
          <w:p w14:paraId="14333BD2" w14:textId="77777777" w:rsidR="00F749FB" w:rsidRPr="00441414" w:rsidRDefault="00F749FB" w:rsidP="002C549C">
            <w:pPr>
              <w:spacing w:before="40" w:after="40" w:line="240" w:lineRule="auto"/>
              <w:ind w:left="57"/>
              <w:jc w:val="both"/>
              <w:rPr>
                <w:rFonts w:eastAsia="Times New Roman"/>
                <w:strike/>
                <w:color w:val="000000"/>
                <w:spacing w:val="0"/>
                <w:w w:val="100"/>
                <w:kern w:val="0"/>
                <w:szCs w:val="20"/>
                <w:lang w:eastAsia="fr-FR"/>
              </w:rPr>
            </w:pPr>
          </w:p>
        </w:tc>
        <w:tc>
          <w:tcPr>
            <w:tcW w:w="1285" w:type="dxa"/>
            <w:shd w:val="clear" w:color="auto" w:fill="auto"/>
          </w:tcPr>
          <w:p w14:paraId="0C8AAC74" w14:textId="77777777" w:rsidR="00F749FB" w:rsidRPr="00F749FB" w:rsidRDefault="00F749FB" w:rsidP="00F749FB">
            <w:pPr>
              <w:spacing w:before="40" w:after="40" w:line="240" w:lineRule="auto"/>
              <w:ind w:left="57"/>
              <w:jc w:val="both"/>
              <w:rPr>
                <w:rFonts w:eastAsia="Times New Roman"/>
                <w:color w:val="000000"/>
                <w:spacing w:val="0"/>
                <w:w w:val="100"/>
                <w:kern w:val="0"/>
                <w:szCs w:val="20"/>
                <w:lang w:eastAsia="fr-FR"/>
              </w:rPr>
            </w:pPr>
            <w:r w:rsidRPr="00F749FB">
              <w:rPr>
                <w:rFonts w:eastAsia="Times New Roman"/>
                <w:color w:val="000000"/>
                <w:spacing w:val="0"/>
                <w:w w:val="100"/>
                <w:kern w:val="0"/>
                <w:szCs w:val="20"/>
                <w:lang w:eastAsia="fr-FR"/>
              </w:rPr>
              <w:t>6.8.2.1,</w:t>
            </w:r>
          </w:p>
          <w:p w14:paraId="3F06845B" w14:textId="77777777" w:rsidR="00F749FB" w:rsidRPr="002C549C" w:rsidRDefault="00F749FB" w:rsidP="00F749FB">
            <w:pPr>
              <w:spacing w:before="40" w:after="40" w:line="240" w:lineRule="auto"/>
              <w:ind w:left="57"/>
              <w:jc w:val="both"/>
              <w:rPr>
                <w:rFonts w:eastAsia="Times New Roman"/>
                <w:color w:val="000000"/>
                <w:spacing w:val="0"/>
                <w:w w:val="100"/>
                <w:kern w:val="0"/>
                <w:szCs w:val="20"/>
                <w:lang w:eastAsia="fr-FR"/>
              </w:rPr>
            </w:pPr>
            <w:r w:rsidRPr="00F749FB">
              <w:rPr>
                <w:rFonts w:eastAsia="Times New Roman"/>
                <w:color w:val="000000"/>
                <w:spacing w:val="0"/>
                <w:w w:val="100"/>
                <w:kern w:val="0"/>
                <w:szCs w:val="20"/>
                <w:lang w:eastAsia="fr-FR"/>
              </w:rPr>
              <w:t>6.8.3.1</w:t>
            </w:r>
          </w:p>
        </w:tc>
        <w:tc>
          <w:tcPr>
            <w:tcW w:w="1605" w:type="dxa"/>
            <w:shd w:val="clear" w:color="auto" w:fill="auto"/>
          </w:tcPr>
          <w:p w14:paraId="781062F5" w14:textId="77777777" w:rsidR="00F749FB" w:rsidRPr="00F749FB" w:rsidRDefault="00F749FB" w:rsidP="00F749FB">
            <w:pPr>
              <w:spacing w:before="40" w:after="40" w:line="240" w:lineRule="auto"/>
              <w:ind w:left="57"/>
              <w:jc w:val="both"/>
              <w:rPr>
                <w:rFonts w:eastAsia="Times New Roman"/>
                <w:color w:val="000000"/>
                <w:spacing w:val="0"/>
                <w:w w:val="100"/>
                <w:kern w:val="0"/>
                <w:szCs w:val="20"/>
                <w:lang w:eastAsia="de-DE"/>
              </w:rPr>
            </w:pPr>
            <w:r w:rsidRPr="00F749FB">
              <w:rPr>
                <w:rFonts w:eastAsia="Times New Roman"/>
                <w:color w:val="000000"/>
                <w:spacing w:val="0"/>
                <w:w w:val="100"/>
                <w:kern w:val="0"/>
                <w:szCs w:val="20"/>
                <w:lang w:eastAsia="de-DE"/>
              </w:rPr>
              <w:t>До дальнейшего указания</w:t>
            </w:r>
          </w:p>
        </w:tc>
        <w:tc>
          <w:tcPr>
            <w:tcW w:w="1443" w:type="dxa"/>
            <w:shd w:val="clear" w:color="auto" w:fill="auto"/>
          </w:tcPr>
          <w:p w14:paraId="27B15148" w14:textId="77777777" w:rsidR="00F749FB" w:rsidRPr="002C549C" w:rsidRDefault="00F749FB" w:rsidP="002C549C">
            <w:pPr>
              <w:spacing w:before="40" w:after="40" w:line="240" w:lineRule="auto"/>
              <w:ind w:left="57"/>
              <w:jc w:val="both"/>
              <w:rPr>
                <w:rFonts w:eastAsia="Times New Roman"/>
                <w:color w:val="000000"/>
                <w:spacing w:val="0"/>
                <w:w w:val="100"/>
                <w:kern w:val="0"/>
                <w:szCs w:val="20"/>
                <w:lang w:eastAsia="fr-FR"/>
              </w:rPr>
            </w:pPr>
          </w:p>
        </w:tc>
      </w:tr>
      <w:tr w:rsidR="00A0306B" w:rsidRPr="002C549C" w14:paraId="467E4C13" w14:textId="77777777" w:rsidTr="00A0306B">
        <w:trPr>
          <w:cantSplit/>
        </w:trPr>
        <w:tc>
          <w:tcPr>
            <w:tcW w:w="1768" w:type="dxa"/>
            <w:shd w:val="clear" w:color="auto" w:fill="auto"/>
          </w:tcPr>
          <w:p w14:paraId="76D2DA60" w14:textId="77777777" w:rsidR="002C2116" w:rsidRPr="002C2116" w:rsidRDefault="002C2116" w:rsidP="002C2116">
            <w:pPr>
              <w:spacing w:before="40" w:after="40" w:line="240" w:lineRule="auto"/>
              <w:ind w:left="57"/>
              <w:jc w:val="both"/>
              <w:rPr>
                <w:rFonts w:eastAsia="Times New Roman"/>
                <w:i/>
                <w:color w:val="000000"/>
                <w:spacing w:val="0"/>
                <w:w w:val="100"/>
                <w:kern w:val="0"/>
                <w:szCs w:val="20"/>
                <w:lang w:eastAsia="fr-FR"/>
              </w:rPr>
            </w:pPr>
            <w:r w:rsidRPr="002C2116">
              <w:rPr>
                <w:rFonts w:eastAsia="Times New Roman"/>
                <w:i/>
                <w:color w:val="000000"/>
                <w:spacing w:val="0"/>
                <w:w w:val="100"/>
                <w:kern w:val="0"/>
                <w:szCs w:val="20"/>
                <w:lang w:eastAsia="fr-FR"/>
              </w:rPr>
              <w:t>Перечень,</w:t>
            </w:r>
          </w:p>
          <w:p w14:paraId="121089D7" w14:textId="77777777" w:rsidR="00A0306B" w:rsidRPr="002C2116" w:rsidRDefault="00EA0698" w:rsidP="002C2116">
            <w:pPr>
              <w:spacing w:before="40" w:after="40" w:line="240" w:lineRule="auto"/>
              <w:ind w:left="57"/>
              <w:jc w:val="both"/>
              <w:rPr>
                <w:rFonts w:eastAsia="Times New Roman"/>
                <w:color w:val="000000"/>
                <w:spacing w:val="0"/>
                <w:w w:val="100"/>
                <w:kern w:val="0"/>
                <w:szCs w:val="20"/>
                <w:lang w:eastAsia="fr-FR"/>
              </w:rPr>
            </w:pPr>
            <w:r w:rsidRPr="002C2116">
              <w:rPr>
                <w:rFonts w:eastAsia="Times New Roman"/>
                <w:color w:val="000000"/>
                <w:spacing w:val="0"/>
                <w:w w:val="100"/>
                <w:kern w:val="0"/>
                <w:szCs w:val="20"/>
                <w:lang w:eastAsia="fr-FR"/>
              </w:rPr>
              <w:t xml:space="preserve">Документ № 38 </w:t>
            </w:r>
          </w:p>
        </w:tc>
        <w:tc>
          <w:tcPr>
            <w:tcW w:w="3536" w:type="dxa"/>
            <w:shd w:val="clear" w:color="auto" w:fill="auto"/>
          </w:tcPr>
          <w:p w14:paraId="1F84C56A" w14:textId="77777777" w:rsidR="00A0306B" w:rsidRPr="00441414" w:rsidRDefault="00A0306B" w:rsidP="00C24A0B">
            <w:pPr>
              <w:spacing w:before="40" w:after="40" w:line="240" w:lineRule="auto"/>
              <w:ind w:left="57"/>
              <w:jc w:val="both"/>
              <w:rPr>
                <w:rFonts w:eastAsia="Times New Roman"/>
                <w:strike/>
                <w:color w:val="000000"/>
                <w:spacing w:val="0"/>
                <w:w w:val="100"/>
                <w:kern w:val="0"/>
                <w:szCs w:val="20"/>
                <w:lang w:eastAsia="fr-FR"/>
              </w:rPr>
            </w:pPr>
          </w:p>
        </w:tc>
        <w:tc>
          <w:tcPr>
            <w:tcW w:w="1285" w:type="dxa"/>
            <w:shd w:val="clear" w:color="auto" w:fill="auto"/>
          </w:tcPr>
          <w:p w14:paraId="439631D9" w14:textId="77777777" w:rsidR="00A0306B" w:rsidRPr="002C549C" w:rsidRDefault="00A0306B" w:rsidP="00C24A0B">
            <w:pPr>
              <w:spacing w:before="40" w:after="40" w:line="240" w:lineRule="auto"/>
              <w:ind w:left="57"/>
              <w:jc w:val="both"/>
              <w:rPr>
                <w:rFonts w:eastAsia="Times New Roman"/>
                <w:color w:val="000000"/>
                <w:spacing w:val="0"/>
                <w:w w:val="100"/>
                <w:kern w:val="0"/>
                <w:szCs w:val="20"/>
                <w:lang w:eastAsia="fr-FR"/>
              </w:rPr>
            </w:pPr>
            <w:r w:rsidRPr="002C549C">
              <w:rPr>
                <w:rFonts w:eastAsia="Times New Roman"/>
                <w:color w:val="000000"/>
                <w:spacing w:val="0"/>
                <w:w w:val="100"/>
                <w:kern w:val="0"/>
                <w:szCs w:val="20"/>
                <w:lang w:eastAsia="fr-FR"/>
              </w:rPr>
              <w:t>6.8.2.1</w:t>
            </w:r>
          </w:p>
        </w:tc>
        <w:tc>
          <w:tcPr>
            <w:tcW w:w="1605" w:type="dxa"/>
            <w:shd w:val="clear" w:color="auto" w:fill="auto"/>
          </w:tcPr>
          <w:p w14:paraId="74033077" w14:textId="77777777" w:rsidR="00A0306B" w:rsidRPr="002C549C" w:rsidRDefault="00A0306B" w:rsidP="00B51BF9">
            <w:pPr>
              <w:spacing w:before="40" w:after="40" w:line="240" w:lineRule="auto"/>
              <w:ind w:left="57"/>
              <w:rPr>
                <w:rFonts w:eastAsia="Times New Roman"/>
                <w:color w:val="000000"/>
                <w:spacing w:val="0"/>
                <w:w w:val="100"/>
                <w:kern w:val="0"/>
                <w:szCs w:val="20"/>
                <w:lang w:eastAsia="fr-FR"/>
              </w:rPr>
            </w:pPr>
            <w:r w:rsidRPr="002C549C">
              <w:rPr>
                <w:rFonts w:eastAsia="Times New Roman"/>
                <w:color w:val="000000"/>
                <w:spacing w:val="0"/>
                <w:w w:val="100"/>
                <w:kern w:val="0"/>
                <w:szCs w:val="20"/>
                <w:lang w:eastAsia="fr-FR"/>
              </w:rPr>
              <w:t>С 1 января 2005 </w:t>
            </w:r>
            <w:r w:rsidR="00E01B78">
              <w:rPr>
                <w:rFonts w:eastAsia="Times New Roman"/>
                <w:color w:val="000000"/>
                <w:spacing w:val="0"/>
                <w:w w:val="100"/>
                <w:kern w:val="0"/>
                <w:szCs w:val="20"/>
                <w:lang w:eastAsia="fr-FR"/>
              </w:rPr>
              <w:t>г.</w:t>
            </w:r>
            <w:r w:rsidRPr="002C549C">
              <w:rPr>
                <w:rFonts w:eastAsia="Times New Roman"/>
                <w:color w:val="000000"/>
                <w:spacing w:val="0"/>
                <w:w w:val="100"/>
                <w:kern w:val="0"/>
                <w:szCs w:val="20"/>
                <w:lang w:eastAsia="fr-FR"/>
              </w:rPr>
              <w:t xml:space="preserve"> по 31 декабря 2009 </w:t>
            </w:r>
            <w:r w:rsidR="00E01B78">
              <w:rPr>
                <w:rFonts w:eastAsia="Times New Roman"/>
                <w:color w:val="000000"/>
                <w:spacing w:val="0"/>
                <w:w w:val="100"/>
                <w:kern w:val="0"/>
                <w:szCs w:val="20"/>
                <w:lang w:eastAsia="fr-FR"/>
              </w:rPr>
              <w:t>г.</w:t>
            </w:r>
          </w:p>
        </w:tc>
        <w:tc>
          <w:tcPr>
            <w:tcW w:w="1443" w:type="dxa"/>
            <w:shd w:val="clear" w:color="auto" w:fill="auto"/>
          </w:tcPr>
          <w:p w14:paraId="39672EE1" w14:textId="77777777" w:rsidR="00A0306B" w:rsidRPr="002C549C" w:rsidRDefault="00A0306B" w:rsidP="002C549C">
            <w:pPr>
              <w:spacing w:before="40" w:after="40" w:line="240" w:lineRule="auto"/>
              <w:ind w:left="57"/>
              <w:jc w:val="both"/>
              <w:rPr>
                <w:rFonts w:eastAsia="Times New Roman"/>
                <w:color w:val="000000"/>
                <w:spacing w:val="0"/>
                <w:w w:val="100"/>
                <w:kern w:val="0"/>
                <w:szCs w:val="20"/>
                <w:lang w:eastAsia="fr-FR"/>
              </w:rPr>
            </w:pPr>
          </w:p>
        </w:tc>
      </w:tr>
      <w:tr w:rsidR="00A0306B" w:rsidRPr="002C549C" w14:paraId="36B01774" w14:textId="77777777" w:rsidTr="00A0306B">
        <w:trPr>
          <w:cantSplit/>
        </w:trPr>
        <w:tc>
          <w:tcPr>
            <w:tcW w:w="1768" w:type="dxa"/>
            <w:shd w:val="clear" w:color="auto" w:fill="auto"/>
          </w:tcPr>
          <w:p w14:paraId="763942AD" w14:textId="77777777" w:rsidR="002C2116" w:rsidRPr="002C2116" w:rsidRDefault="002C2116" w:rsidP="002C2116">
            <w:pPr>
              <w:spacing w:before="40" w:after="40" w:line="240" w:lineRule="auto"/>
              <w:ind w:left="57"/>
              <w:jc w:val="both"/>
              <w:rPr>
                <w:rFonts w:eastAsia="Times New Roman"/>
                <w:i/>
                <w:color w:val="000000"/>
                <w:spacing w:val="0"/>
                <w:w w:val="100"/>
                <w:kern w:val="0"/>
                <w:szCs w:val="20"/>
                <w:lang w:eastAsia="fr-FR"/>
              </w:rPr>
            </w:pPr>
            <w:r w:rsidRPr="002C2116">
              <w:rPr>
                <w:rFonts w:eastAsia="Times New Roman"/>
                <w:i/>
                <w:color w:val="000000"/>
                <w:spacing w:val="0"/>
                <w:w w:val="100"/>
                <w:kern w:val="0"/>
                <w:szCs w:val="20"/>
                <w:lang w:eastAsia="fr-FR"/>
              </w:rPr>
              <w:t>Перечень,</w:t>
            </w:r>
          </w:p>
          <w:p w14:paraId="0DBFD585" w14:textId="77777777" w:rsidR="00A0306B" w:rsidRPr="002C2116" w:rsidRDefault="00EA0698" w:rsidP="00EA0698">
            <w:pPr>
              <w:spacing w:before="40" w:after="40" w:line="240" w:lineRule="auto"/>
              <w:ind w:left="57"/>
              <w:jc w:val="both"/>
              <w:rPr>
                <w:rFonts w:eastAsia="Times New Roman"/>
                <w:color w:val="000000"/>
                <w:spacing w:val="0"/>
                <w:w w:val="100"/>
                <w:kern w:val="0"/>
                <w:szCs w:val="20"/>
                <w:lang w:eastAsia="fr-FR"/>
              </w:rPr>
            </w:pPr>
            <w:r w:rsidRPr="002C2116">
              <w:rPr>
                <w:rFonts w:eastAsia="Times New Roman"/>
                <w:color w:val="000000"/>
                <w:spacing w:val="0"/>
                <w:w w:val="100"/>
                <w:kern w:val="0"/>
                <w:szCs w:val="20"/>
                <w:lang w:eastAsia="fr-FR"/>
              </w:rPr>
              <w:t xml:space="preserve">Документ № 39 Приложения А </w:t>
            </w:r>
          </w:p>
        </w:tc>
        <w:tc>
          <w:tcPr>
            <w:tcW w:w="3536" w:type="dxa"/>
            <w:shd w:val="clear" w:color="auto" w:fill="auto"/>
          </w:tcPr>
          <w:p w14:paraId="136F0DBC" w14:textId="77777777" w:rsidR="00A0306B" w:rsidRPr="00441414" w:rsidRDefault="00A0306B" w:rsidP="00C24A0B">
            <w:pPr>
              <w:spacing w:before="40" w:after="40" w:line="240" w:lineRule="auto"/>
              <w:ind w:left="57"/>
              <w:jc w:val="both"/>
              <w:rPr>
                <w:rFonts w:eastAsia="Times New Roman"/>
                <w:strike/>
                <w:color w:val="000000"/>
                <w:spacing w:val="0"/>
                <w:w w:val="100"/>
                <w:kern w:val="0"/>
                <w:szCs w:val="20"/>
                <w:lang w:eastAsia="fr-FR"/>
              </w:rPr>
            </w:pPr>
          </w:p>
        </w:tc>
        <w:tc>
          <w:tcPr>
            <w:tcW w:w="1285" w:type="dxa"/>
            <w:shd w:val="clear" w:color="auto" w:fill="auto"/>
          </w:tcPr>
          <w:p w14:paraId="266EA48A" w14:textId="77777777" w:rsidR="00A0306B" w:rsidRPr="002C549C" w:rsidRDefault="00A0306B" w:rsidP="00C24A0B">
            <w:pPr>
              <w:spacing w:before="40" w:after="40" w:line="240" w:lineRule="auto"/>
              <w:ind w:left="57"/>
              <w:jc w:val="both"/>
              <w:rPr>
                <w:rFonts w:eastAsia="Times New Roman"/>
                <w:color w:val="000000"/>
                <w:spacing w:val="0"/>
                <w:w w:val="100"/>
                <w:kern w:val="0"/>
                <w:szCs w:val="20"/>
                <w:lang w:eastAsia="fr-FR"/>
              </w:rPr>
            </w:pPr>
            <w:r w:rsidRPr="002C549C">
              <w:rPr>
                <w:rFonts w:eastAsia="Times New Roman"/>
                <w:color w:val="000000"/>
                <w:spacing w:val="0"/>
                <w:w w:val="100"/>
                <w:kern w:val="0"/>
                <w:szCs w:val="20"/>
                <w:lang w:eastAsia="fr-FR"/>
              </w:rPr>
              <w:t>6.8.2.1</w:t>
            </w:r>
          </w:p>
        </w:tc>
        <w:tc>
          <w:tcPr>
            <w:tcW w:w="1605" w:type="dxa"/>
            <w:shd w:val="clear" w:color="auto" w:fill="auto"/>
          </w:tcPr>
          <w:p w14:paraId="7DAB014B" w14:textId="77777777" w:rsidR="00A0306B" w:rsidRPr="002C549C" w:rsidRDefault="00A0306B" w:rsidP="00B51BF9">
            <w:pPr>
              <w:spacing w:before="40" w:after="40" w:line="240" w:lineRule="auto"/>
              <w:ind w:left="57"/>
              <w:rPr>
                <w:rFonts w:eastAsia="Times New Roman"/>
                <w:color w:val="000000"/>
                <w:spacing w:val="0"/>
                <w:w w:val="100"/>
                <w:kern w:val="0"/>
                <w:szCs w:val="20"/>
                <w:highlight w:val="yellow"/>
                <w:lang w:eastAsia="fr-FR"/>
              </w:rPr>
            </w:pPr>
            <w:r w:rsidRPr="002C549C">
              <w:rPr>
                <w:rFonts w:eastAsia="Times New Roman"/>
                <w:color w:val="000000"/>
                <w:spacing w:val="0"/>
                <w:w w:val="100"/>
                <w:kern w:val="0"/>
                <w:szCs w:val="20"/>
                <w:lang w:eastAsia="fr-FR"/>
              </w:rPr>
              <w:t>С 1 января 20</w:t>
            </w:r>
            <w:r>
              <w:rPr>
                <w:rFonts w:eastAsia="Times New Roman"/>
                <w:color w:val="000000"/>
                <w:spacing w:val="0"/>
                <w:w w:val="100"/>
                <w:kern w:val="0"/>
                <w:szCs w:val="20"/>
                <w:lang w:val="lv-LV" w:eastAsia="fr-FR"/>
              </w:rPr>
              <w:t>10</w:t>
            </w:r>
            <w:r w:rsidRPr="002C549C">
              <w:rPr>
                <w:rFonts w:eastAsia="Times New Roman"/>
                <w:color w:val="000000"/>
                <w:spacing w:val="0"/>
                <w:w w:val="100"/>
                <w:kern w:val="0"/>
                <w:szCs w:val="20"/>
                <w:lang w:eastAsia="fr-FR"/>
              </w:rPr>
              <w:t> </w:t>
            </w:r>
            <w:r w:rsidR="00E01B78">
              <w:rPr>
                <w:rFonts w:eastAsia="Times New Roman"/>
                <w:color w:val="000000"/>
                <w:spacing w:val="0"/>
                <w:w w:val="100"/>
                <w:kern w:val="0"/>
                <w:szCs w:val="20"/>
                <w:lang w:eastAsia="fr-FR"/>
              </w:rPr>
              <w:t>г.</w:t>
            </w:r>
            <w:r w:rsidRPr="002C549C">
              <w:rPr>
                <w:rFonts w:eastAsia="Times New Roman"/>
                <w:color w:val="000000"/>
                <w:spacing w:val="0"/>
                <w:w w:val="100"/>
                <w:kern w:val="0"/>
                <w:szCs w:val="20"/>
                <w:lang w:eastAsia="fr-FR"/>
              </w:rPr>
              <w:t xml:space="preserve"> по 31 декабря 20</w:t>
            </w:r>
            <w:r>
              <w:rPr>
                <w:rFonts w:eastAsia="Times New Roman"/>
                <w:color w:val="000000"/>
                <w:spacing w:val="0"/>
                <w:w w:val="100"/>
                <w:kern w:val="0"/>
                <w:szCs w:val="20"/>
                <w:lang w:val="lv-LV" w:eastAsia="fr-FR"/>
              </w:rPr>
              <w:t>18</w:t>
            </w:r>
            <w:r w:rsidRPr="002C549C">
              <w:rPr>
                <w:rFonts w:eastAsia="Times New Roman"/>
                <w:color w:val="000000"/>
                <w:spacing w:val="0"/>
                <w:w w:val="100"/>
                <w:kern w:val="0"/>
                <w:szCs w:val="20"/>
                <w:lang w:eastAsia="fr-FR"/>
              </w:rPr>
              <w:t> </w:t>
            </w:r>
            <w:r w:rsidR="00E01B78">
              <w:rPr>
                <w:rFonts w:eastAsia="Times New Roman"/>
                <w:color w:val="000000"/>
                <w:spacing w:val="0"/>
                <w:w w:val="100"/>
                <w:kern w:val="0"/>
                <w:szCs w:val="20"/>
                <w:lang w:eastAsia="fr-FR"/>
              </w:rPr>
              <w:t>г.</w:t>
            </w:r>
          </w:p>
        </w:tc>
        <w:tc>
          <w:tcPr>
            <w:tcW w:w="1443" w:type="dxa"/>
            <w:shd w:val="clear" w:color="auto" w:fill="auto"/>
          </w:tcPr>
          <w:p w14:paraId="245D9F2C" w14:textId="77777777" w:rsidR="00A0306B" w:rsidRPr="002C549C" w:rsidRDefault="00A0306B" w:rsidP="002C549C">
            <w:pPr>
              <w:spacing w:before="40" w:after="40" w:line="240" w:lineRule="auto"/>
              <w:ind w:left="57"/>
              <w:jc w:val="both"/>
              <w:rPr>
                <w:rFonts w:eastAsia="Times New Roman"/>
                <w:color w:val="000000"/>
                <w:spacing w:val="0"/>
                <w:w w:val="100"/>
                <w:kern w:val="0"/>
                <w:szCs w:val="20"/>
                <w:lang w:eastAsia="fr-FR"/>
              </w:rPr>
            </w:pPr>
          </w:p>
        </w:tc>
      </w:tr>
      <w:tr w:rsidR="00A0306B" w:rsidRPr="002C549C" w14:paraId="69773FC0" w14:textId="77777777" w:rsidTr="00A0306B">
        <w:trPr>
          <w:cantSplit/>
        </w:trPr>
        <w:tc>
          <w:tcPr>
            <w:tcW w:w="1768" w:type="dxa"/>
            <w:shd w:val="clear" w:color="auto" w:fill="auto"/>
          </w:tcPr>
          <w:p w14:paraId="1C808706" w14:textId="77777777" w:rsidR="002C2116" w:rsidRPr="002C2116" w:rsidRDefault="002C2116" w:rsidP="002C2116">
            <w:pPr>
              <w:spacing w:before="40" w:after="40" w:line="240" w:lineRule="auto"/>
              <w:ind w:left="57"/>
              <w:jc w:val="both"/>
              <w:rPr>
                <w:rFonts w:eastAsia="Times New Roman"/>
                <w:i/>
                <w:color w:val="000000"/>
                <w:spacing w:val="0"/>
                <w:w w:val="100"/>
                <w:kern w:val="0"/>
                <w:szCs w:val="20"/>
                <w:lang w:eastAsia="fr-FR"/>
              </w:rPr>
            </w:pPr>
            <w:r w:rsidRPr="002C2116">
              <w:rPr>
                <w:rFonts w:eastAsia="Times New Roman"/>
                <w:i/>
                <w:color w:val="000000"/>
                <w:spacing w:val="0"/>
                <w:w w:val="100"/>
                <w:kern w:val="0"/>
                <w:szCs w:val="20"/>
                <w:lang w:eastAsia="fr-FR"/>
              </w:rPr>
              <w:t>Перечень,</w:t>
            </w:r>
          </w:p>
          <w:p w14:paraId="09C8A868" w14:textId="77777777" w:rsidR="00A0306B" w:rsidRPr="002C2116" w:rsidRDefault="00EA0698" w:rsidP="002C2116">
            <w:pPr>
              <w:spacing w:before="40" w:after="40" w:line="240" w:lineRule="auto"/>
              <w:ind w:left="57"/>
              <w:jc w:val="both"/>
              <w:rPr>
                <w:rFonts w:eastAsia="Times New Roman"/>
                <w:color w:val="000000"/>
                <w:spacing w:val="0"/>
                <w:w w:val="100"/>
                <w:kern w:val="0"/>
                <w:szCs w:val="20"/>
                <w:lang w:eastAsia="fr-FR"/>
              </w:rPr>
            </w:pPr>
            <w:r w:rsidRPr="002C2116">
              <w:rPr>
                <w:rFonts w:eastAsia="Times New Roman"/>
                <w:color w:val="000000"/>
                <w:spacing w:val="0"/>
                <w:w w:val="100"/>
                <w:kern w:val="0"/>
                <w:szCs w:val="20"/>
                <w:lang w:eastAsia="fr-FR"/>
              </w:rPr>
              <w:t xml:space="preserve">Документ № 40 </w:t>
            </w:r>
          </w:p>
        </w:tc>
        <w:tc>
          <w:tcPr>
            <w:tcW w:w="3536" w:type="dxa"/>
            <w:shd w:val="clear" w:color="auto" w:fill="auto"/>
          </w:tcPr>
          <w:p w14:paraId="71F14C3C" w14:textId="77777777" w:rsidR="00402ACF" w:rsidRPr="00CC1114" w:rsidRDefault="00402ACF" w:rsidP="0034308F">
            <w:pPr>
              <w:spacing w:before="40" w:after="40" w:line="240" w:lineRule="auto"/>
              <w:ind w:left="57"/>
              <w:jc w:val="both"/>
              <w:rPr>
                <w:rFonts w:eastAsia="Times New Roman"/>
                <w:i/>
                <w:strike/>
                <w:color w:val="000000"/>
                <w:spacing w:val="0"/>
                <w:w w:val="100"/>
                <w:kern w:val="0"/>
                <w:szCs w:val="20"/>
                <w:lang w:eastAsia="fr-FR"/>
              </w:rPr>
            </w:pPr>
          </w:p>
        </w:tc>
        <w:tc>
          <w:tcPr>
            <w:tcW w:w="1285" w:type="dxa"/>
            <w:shd w:val="clear" w:color="auto" w:fill="auto"/>
          </w:tcPr>
          <w:p w14:paraId="51068B50" w14:textId="77777777" w:rsidR="00A0306B" w:rsidRPr="002C549C" w:rsidRDefault="00A0306B" w:rsidP="00C24A0B">
            <w:pPr>
              <w:spacing w:before="40" w:after="40" w:line="240" w:lineRule="auto"/>
              <w:ind w:left="57"/>
              <w:jc w:val="both"/>
              <w:rPr>
                <w:rFonts w:eastAsia="Times New Roman"/>
                <w:color w:val="000000"/>
                <w:spacing w:val="0"/>
                <w:w w:val="100"/>
                <w:kern w:val="0"/>
                <w:szCs w:val="20"/>
                <w:lang w:eastAsia="fr-FR"/>
              </w:rPr>
            </w:pPr>
            <w:r w:rsidRPr="002C549C">
              <w:rPr>
                <w:rFonts w:eastAsia="Times New Roman"/>
                <w:color w:val="000000"/>
                <w:spacing w:val="0"/>
                <w:w w:val="100"/>
                <w:kern w:val="0"/>
                <w:szCs w:val="20"/>
                <w:lang w:eastAsia="fr-FR"/>
              </w:rPr>
              <w:t>6.8.2.1</w:t>
            </w:r>
          </w:p>
        </w:tc>
        <w:tc>
          <w:tcPr>
            <w:tcW w:w="1605" w:type="dxa"/>
            <w:shd w:val="clear" w:color="auto" w:fill="auto"/>
          </w:tcPr>
          <w:p w14:paraId="031B5D19" w14:textId="77777777" w:rsidR="00A0306B" w:rsidRPr="002C549C" w:rsidRDefault="00A0306B" w:rsidP="00A0306B">
            <w:pPr>
              <w:spacing w:before="40" w:after="40" w:line="240" w:lineRule="auto"/>
              <w:ind w:left="57"/>
              <w:jc w:val="both"/>
              <w:rPr>
                <w:rFonts w:eastAsia="Times New Roman"/>
                <w:color w:val="000000"/>
                <w:spacing w:val="0"/>
                <w:w w:val="100"/>
                <w:kern w:val="0"/>
                <w:szCs w:val="20"/>
                <w:lang w:eastAsia="de-DE"/>
              </w:rPr>
            </w:pPr>
            <w:r w:rsidRPr="002C549C">
              <w:rPr>
                <w:rFonts w:eastAsia="Times New Roman"/>
                <w:color w:val="000000"/>
                <w:spacing w:val="0"/>
                <w:w w:val="100"/>
                <w:kern w:val="0"/>
                <w:szCs w:val="20"/>
                <w:lang w:eastAsia="de-DE"/>
              </w:rPr>
              <w:t>До дальнейшего указания</w:t>
            </w:r>
          </w:p>
        </w:tc>
        <w:tc>
          <w:tcPr>
            <w:tcW w:w="1443" w:type="dxa"/>
            <w:shd w:val="clear" w:color="auto" w:fill="auto"/>
          </w:tcPr>
          <w:p w14:paraId="4BCF442D" w14:textId="77777777" w:rsidR="00A0306B" w:rsidRPr="002C549C" w:rsidRDefault="00A0306B" w:rsidP="002C549C">
            <w:pPr>
              <w:spacing w:before="40" w:after="40" w:line="240" w:lineRule="auto"/>
              <w:ind w:left="57"/>
              <w:jc w:val="both"/>
              <w:rPr>
                <w:rFonts w:eastAsia="Times New Roman"/>
                <w:color w:val="000000"/>
                <w:spacing w:val="0"/>
                <w:w w:val="100"/>
                <w:kern w:val="0"/>
                <w:szCs w:val="20"/>
                <w:lang w:eastAsia="fr-FR"/>
              </w:rPr>
            </w:pPr>
          </w:p>
        </w:tc>
      </w:tr>
      <w:tr w:rsidR="00B51BF9" w:rsidRPr="002C549C" w14:paraId="6F09E04C" w14:textId="77777777" w:rsidTr="00A0306B">
        <w:trPr>
          <w:cantSplit/>
        </w:trPr>
        <w:tc>
          <w:tcPr>
            <w:tcW w:w="1768" w:type="dxa"/>
            <w:shd w:val="clear" w:color="auto" w:fill="auto"/>
          </w:tcPr>
          <w:p w14:paraId="1ED58B95" w14:textId="77777777" w:rsidR="00B51BF9" w:rsidRPr="002C2116" w:rsidRDefault="00B51BF9" w:rsidP="00B51BF9">
            <w:pPr>
              <w:spacing w:before="40" w:after="40" w:line="240" w:lineRule="auto"/>
              <w:ind w:left="57"/>
              <w:jc w:val="both"/>
              <w:rPr>
                <w:rFonts w:eastAsia="Times New Roman"/>
                <w:i/>
                <w:color w:val="000000"/>
                <w:spacing w:val="0"/>
                <w:w w:val="100"/>
                <w:kern w:val="0"/>
                <w:szCs w:val="20"/>
                <w:lang w:eastAsia="fr-FR"/>
              </w:rPr>
            </w:pPr>
            <w:r w:rsidRPr="002C2116">
              <w:rPr>
                <w:rFonts w:eastAsia="Times New Roman"/>
                <w:i/>
                <w:color w:val="000000"/>
                <w:spacing w:val="0"/>
                <w:w w:val="100"/>
                <w:kern w:val="0"/>
                <w:szCs w:val="20"/>
                <w:lang w:eastAsia="fr-FR"/>
              </w:rPr>
              <w:t>Перечень,</w:t>
            </w:r>
          </w:p>
          <w:p w14:paraId="01589D03" w14:textId="77777777" w:rsidR="00B51BF9" w:rsidRPr="002C2116" w:rsidRDefault="00B51BF9" w:rsidP="00B51BF9">
            <w:pPr>
              <w:spacing w:before="40" w:after="40" w:line="240" w:lineRule="auto"/>
              <w:ind w:left="57"/>
              <w:jc w:val="both"/>
              <w:rPr>
                <w:rFonts w:eastAsia="Times New Roman"/>
                <w:i/>
                <w:color w:val="000000"/>
                <w:spacing w:val="0"/>
                <w:w w:val="100"/>
                <w:kern w:val="0"/>
                <w:szCs w:val="20"/>
                <w:lang w:eastAsia="fr-FR"/>
              </w:rPr>
            </w:pPr>
            <w:r>
              <w:rPr>
                <w:rFonts w:eastAsia="Times New Roman"/>
                <w:color w:val="000000"/>
                <w:spacing w:val="0"/>
                <w:w w:val="100"/>
                <w:kern w:val="0"/>
                <w:szCs w:val="20"/>
                <w:lang w:eastAsia="fr-FR"/>
              </w:rPr>
              <w:t>Документ № 5А</w:t>
            </w:r>
          </w:p>
        </w:tc>
        <w:tc>
          <w:tcPr>
            <w:tcW w:w="3536" w:type="dxa"/>
            <w:shd w:val="clear" w:color="auto" w:fill="auto"/>
          </w:tcPr>
          <w:p w14:paraId="3F8C3350" w14:textId="77777777" w:rsidR="00B51BF9" w:rsidRPr="00CC1114" w:rsidRDefault="00B51BF9" w:rsidP="0034308F">
            <w:pPr>
              <w:spacing w:before="40" w:after="40" w:line="240" w:lineRule="auto"/>
              <w:ind w:left="57"/>
              <w:jc w:val="both"/>
              <w:rPr>
                <w:rFonts w:eastAsia="Times New Roman"/>
                <w:i/>
                <w:strike/>
                <w:color w:val="000000"/>
                <w:spacing w:val="0"/>
                <w:w w:val="100"/>
                <w:kern w:val="0"/>
                <w:szCs w:val="20"/>
                <w:lang w:eastAsia="fr-FR"/>
              </w:rPr>
            </w:pPr>
          </w:p>
        </w:tc>
        <w:tc>
          <w:tcPr>
            <w:tcW w:w="1285" w:type="dxa"/>
            <w:shd w:val="clear" w:color="auto" w:fill="auto"/>
          </w:tcPr>
          <w:p w14:paraId="009958E3" w14:textId="77777777" w:rsidR="00B51BF9" w:rsidRPr="002C549C" w:rsidRDefault="00B51BF9" w:rsidP="00C24A0B">
            <w:pPr>
              <w:spacing w:before="40" w:after="40" w:line="240" w:lineRule="auto"/>
              <w:ind w:left="57"/>
              <w:jc w:val="both"/>
              <w:rPr>
                <w:rFonts w:eastAsia="Times New Roman"/>
                <w:color w:val="000000"/>
                <w:spacing w:val="0"/>
                <w:w w:val="100"/>
                <w:kern w:val="0"/>
                <w:szCs w:val="20"/>
                <w:lang w:eastAsia="fr-FR"/>
              </w:rPr>
            </w:pPr>
            <w:r>
              <w:rPr>
                <w:rFonts w:eastAsia="Times New Roman"/>
                <w:color w:val="000000"/>
                <w:spacing w:val="0"/>
                <w:w w:val="100"/>
                <w:kern w:val="0"/>
                <w:szCs w:val="20"/>
                <w:lang w:eastAsia="fr-FR"/>
              </w:rPr>
              <w:t>6.8.2.3</w:t>
            </w:r>
          </w:p>
        </w:tc>
        <w:tc>
          <w:tcPr>
            <w:tcW w:w="1605" w:type="dxa"/>
            <w:shd w:val="clear" w:color="auto" w:fill="auto"/>
          </w:tcPr>
          <w:p w14:paraId="15F3ACB9" w14:textId="77777777" w:rsidR="00B51BF9" w:rsidRPr="002C549C" w:rsidRDefault="00B51BF9" w:rsidP="00B51BF9">
            <w:pPr>
              <w:spacing w:before="40" w:after="40" w:line="240" w:lineRule="auto"/>
              <w:ind w:left="57"/>
              <w:rPr>
                <w:rFonts w:eastAsia="Times New Roman"/>
                <w:color w:val="000000"/>
                <w:spacing w:val="0"/>
                <w:w w:val="100"/>
                <w:kern w:val="0"/>
                <w:szCs w:val="20"/>
                <w:lang w:eastAsia="de-DE"/>
              </w:rPr>
            </w:pPr>
            <w:r>
              <w:rPr>
                <w:rFonts w:eastAsia="Times New Roman"/>
                <w:color w:val="000000"/>
                <w:spacing w:val="0"/>
                <w:w w:val="100"/>
                <w:kern w:val="0"/>
                <w:szCs w:val="20"/>
                <w:lang w:eastAsia="de-DE"/>
              </w:rPr>
              <w:t>Обязательно с 1 января 2022 г.</w:t>
            </w:r>
          </w:p>
        </w:tc>
        <w:tc>
          <w:tcPr>
            <w:tcW w:w="1443" w:type="dxa"/>
            <w:shd w:val="clear" w:color="auto" w:fill="auto"/>
          </w:tcPr>
          <w:p w14:paraId="4035E7C9" w14:textId="77777777" w:rsidR="00B51BF9" w:rsidRPr="002C549C" w:rsidRDefault="00B51BF9" w:rsidP="002C549C">
            <w:pPr>
              <w:spacing w:before="40" w:after="40" w:line="240" w:lineRule="auto"/>
              <w:ind w:left="57"/>
              <w:jc w:val="both"/>
              <w:rPr>
                <w:rFonts w:eastAsia="Times New Roman"/>
                <w:color w:val="000000"/>
                <w:spacing w:val="0"/>
                <w:w w:val="100"/>
                <w:kern w:val="0"/>
                <w:szCs w:val="20"/>
                <w:lang w:eastAsia="fr-FR"/>
              </w:rPr>
            </w:pPr>
          </w:p>
        </w:tc>
      </w:tr>
      <w:tr w:rsidR="00A0306B" w:rsidRPr="002C549C" w14:paraId="28E3CADE" w14:textId="77777777" w:rsidTr="00A0306B">
        <w:trPr>
          <w:cantSplit/>
        </w:trPr>
        <w:tc>
          <w:tcPr>
            <w:tcW w:w="9637" w:type="dxa"/>
            <w:gridSpan w:val="5"/>
            <w:tcBorders>
              <w:left w:val="single" w:sz="4" w:space="0" w:color="auto"/>
            </w:tcBorders>
            <w:shd w:val="clear" w:color="auto" w:fill="auto"/>
          </w:tcPr>
          <w:p w14:paraId="68EEB6B2" w14:textId="77777777" w:rsidR="00A0306B" w:rsidRPr="002C2116" w:rsidRDefault="00267250" w:rsidP="002C549C">
            <w:pPr>
              <w:spacing w:before="40" w:after="40" w:line="240" w:lineRule="auto"/>
              <w:ind w:left="57"/>
              <w:jc w:val="both"/>
              <w:rPr>
                <w:rFonts w:eastAsia="Times New Roman"/>
                <w:b/>
                <w:color w:val="000000"/>
                <w:spacing w:val="0"/>
                <w:w w:val="100"/>
                <w:kern w:val="0"/>
                <w:szCs w:val="20"/>
                <w:lang w:eastAsia="fr-FR"/>
              </w:rPr>
            </w:pPr>
            <w:r w:rsidRPr="002C2116">
              <w:rPr>
                <w:rFonts w:eastAsia="Times New Roman"/>
                <w:b/>
                <w:i/>
                <w:iCs/>
                <w:color w:val="000000"/>
                <w:spacing w:val="0"/>
                <w:w w:val="100"/>
                <w:kern w:val="0"/>
                <w:szCs w:val="20"/>
                <w:lang w:eastAsia="de-DE"/>
              </w:rPr>
              <w:t>Для оборудования</w:t>
            </w:r>
          </w:p>
        </w:tc>
      </w:tr>
      <w:tr w:rsidR="00A0306B" w:rsidRPr="002C549C" w14:paraId="7D3A539D" w14:textId="77777777" w:rsidTr="00A0306B">
        <w:trPr>
          <w:cantSplit/>
        </w:trPr>
        <w:tc>
          <w:tcPr>
            <w:tcW w:w="1768" w:type="dxa"/>
            <w:shd w:val="clear" w:color="auto" w:fill="auto"/>
          </w:tcPr>
          <w:p w14:paraId="45EA7852" w14:textId="77777777" w:rsidR="002C2116" w:rsidRPr="002C2116" w:rsidRDefault="002C2116" w:rsidP="002C2116">
            <w:pPr>
              <w:spacing w:before="40" w:after="40" w:line="240" w:lineRule="auto"/>
              <w:ind w:left="57"/>
              <w:jc w:val="both"/>
              <w:rPr>
                <w:rFonts w:eastAsia="Times New Roman"/>
                <w:i/>
                <w:color w:val="000000"/>
                <w:spacing w:val="0"/>
                <w:w w:val="100"/>
                <w:kern w:val="0"/>
                <w:szCs w:val="20"/>
                <w:lang w:eastAsia="fr-FR"/>
              </w:rPr>
            </w:pPr>
            <w:r w:rsidRPr="002C2116">
              <w:rPr>
                <w:rFonts w:eastAsia="Times New Roman"/>
                <w:i/>
                <w:color w:val="000000"/>
                <w:spacing w:val="0"/>
                <w:w w:val="100"/>
                <w:kern w:val="0"/>
                <w:szCs w:val="20"/>
                <w:lang w:eastAsia="fr-FR"/>
              </w:rPr>
              <w:t>Перечень,</w:t>
            </w:r>
          </w:p>
          <w:p w14:paraId="4F16BB2E" w14:textId="77777777" w:rsidR="00A0306B" w:rsidRPr="002C2116" w:rsidRDefault="00AA116C" w:rsidP="002C2116">
            <w:pPr>
              <w:spacing w:before="40" w:after="40" w:line="240" w:lineRule="auto"/>
              <w:ind w:left="57"/>
              <w:jc w:val="both"/>
              <w:rPr>
                <w:rFonts w:eastAsia="Times New Roman"/>
                <w:color w:val="000000"/>
                <w:spacing w:val="0"/>
                <w:w w:val="100"/>
                <w:kern w:val="0"/>
                <w:szCs w:val="20"/>
                <w:lang w:eastAsia="fr-FR"/>
              </w:rPr>
            </w:pPr>
            <w:r w:rsidRPr="002C2116">
              <w:rPr>
                <w:rFonts w:eastAsia="Times New Roman"/>
                <w:color w:val="000000"/>
                <w:spacing w:val="0"/>
                <w:w w:val="100"/>
                <w:kern w:val="0"/>
                <w:szCs w:val="20"/>
                <w:lang w:eastAsia="fr-FR"/>
              </w:rPr>
              <w:t>Д</w:t>
            </w:r>
            <w:r w:rsidR="0008481A" w:rsidRPr="002C2116">
              <w:rPr>
                <w:rFonts w:eastAsia="Times New Roman"/>
                <w:color w:val="000000"/>
                <w:spacing w:val="0"/>
                <w:w w:val="100"/>
                <w:kern w:val="0"/>
                <w:szCs w:val="20"/>
                <w:lang w:eastAsia="fr-FR"/>
              </w:rPr>
              <w:t xml:space="preserve">окумент № 4 </w:t>
            </w:r>
          </w:p>
        </w:tc>
        <w:tc>
          <w:tcPr>
            <w:tcW w:w="3536" w:type="dxa"/>
            <w:shd w:val="clear" w:color="auto" w:fill="auto"/>
          </w:tcPr>
          <w:p w14:paraId="3617A1F0" w14:textId="77777777" w:rsidR="00A0306B" w:rsidRPr="00441414" w:rsidRDefault="00A0306B" w:rsidP="00DE108D">
            <w:pPr>
              <w:spacing w:before="40" w:after="40" w:line="240" w:lineRule="auto"/>
              <w:ind w:left="57"/>
              <w:jc w:val="both"/>
              <w:rPr>
                <w:rFonts w:eastAsia="Times New Roman"/>
                <w:strike/>
                <w:color w:val="000000"/>
                <w:spacing w:val="0"/>
                <w:w w:val="100"/>
                <w:kern w:val="0"/>
                <w:szCs w:val="20"/>
                <w:lang w:eastAsia="fr-FR"/>
              </w:rPr>
            </w:pPr>
          </w:p>
        </w:tc>
        <w:tc>
          <w:tcPr>
            <w:tcW w:w="1285" w:type="dxa"/>
            <w:shd w:val="clear" w:color="auto" w:fill="auto"/>
          </w:tcPr>
          <w:p w14:paraId="43AC3FF1" w14:textId="77777777" w:rsidR="00A0306B" w:rsidRPr="002C549C" w:rsidRDefault="00A0306B" w:rsidP="00C24A0B">
            <w:pPr>
              <w:spacing w:before="40" w:after="40" w:line="240" w:lineRule="auto"/>
              <w:ind w:left="57"/>
              <w:jc w:val="both"/>
              <w:rPr>
                <w:rFonts w:eastAsia="Times New Roman"/>
                <w:color w:val="000000"/>
                <w:spacing w:val="0"/>
                <w:w w:val="100"/>
                <w:kern w:val="0"/>
                <w:szCs w:val="20"/>
                <w:lang w:eastAsia="fr-FR"/>
              </w:rPr>
            </w:pPr>
            <w:r w:rsidRPr="002C549C">
              <w:rPr>
                <w:rFonts w:eastAsia="Times New Roman"/>
                <w:color w:val="000000"/>
                <w:spacing w:val="0"/>
                <w:w w:val="100"/>
                <w:kern w:val="0"/>
                <w:szCs w:val="20"/>
                <w:lang w:eastAsia="fr-FR"/>
              </w:rPr>
              <w:t>6.8.2.2.1</w:t>
            </w:r>
          </w:p>
        </w:tc>
        <w:tc>
          <w:tcPr>
            <w:tcW w:w="1605" w:type="dxa"/>
            <w:shd w:val="clear" w:color="auto" w:fill="auto"/>
          </w:tcPr>
          <w:p w14:paraId="421DCC87" w14:textId="77777777" w:rsidR="00A0306B" w:rsidRPr="002C549C" w:rsidRDefault="00DE108D" w:rsidP="00B51BF9">
            <w:pPr>
              <w:spacing w:before="40" w:after="40" w:line="240" w:lineRule="auto"/>
              <w:ind w:left="57"/>
              <w:rPr>
                <w:rFonts w:eastAsia="Times New Roman"/>
                <w:color w:val="000000"/>
                <w:spacing w:val="0"/>
                <w:w w:val="100"/>
                <w:kern w:val="0"/>
                <w:szCs w:val="20"/>
                <w:lang w:eastAsia="fr-FR"/>
              </w:rPr>
            </w:pPr>
            <w:r w:rsidRPr="00DE108D">
              <w:rPr>
                <w:rFonts w:eastAsia="Times New Roman"/>
                <w:color w:val="000000"/>
                <w:spacing w:val="0"/>
                <w:w w:val="100"/>
                <w:kern w:val="0"/>
                <w:szCs w:val="20"/>
                <w:lang w:eastAsia="de-DE"/>
              </w:rPr>
              <w:t>С 1 января 20</w:t>
            </w:r>
            <w:r>
              <w:rPr>
                <w:rFonts w:eastAsia="Times New Roman"/>
                <w:color w:val="000000"/>
                <w:spacing w:val="0"/>
                <w:w w:val="100"/>
                <w:kern w:val="0"/>
                <w:szCs w:val="20"/>
                <w:lang w:val="lv-LV" w:eastAsia="de-DE"/>
              </w:rPr>
              <w:t xml:space="preserve">09 </w:t>
            </w:r>
            <w:r w:rsidR="00E01B78">
              <w:rPr>
                <w:rFonts w:eastAsia="Times New Roman"/>
                <w:color w:val="000000"/>
                <w:spacing w:val="0"/>
                <w:w w:val="100"/>
                <w:kern w:val="0"/>
                <w:szCs w:val="20"/>
                <w:lang w:eastAsia="de-DE"/>
              </w:rPr>
              <w:t>г.</w:t>
            </w:r>
            <w:r w:rsidRPr="00DE108D">
              <w:rPr>
                <w:rFonts w:eastAsia="Times New Roman"/>
                <w:color w:val="000000"/>
                <w:spacing w:val="0"/>
                <w:w w:val="100"/>
                <w:kern w:val="0"/>
                <w:szCs w:val="20"/>
                <w:lang w:eastAsia="de-DE"/>
              </w:rPr>
              <w:t xml:space="preserve"> по 31 декабря 2018 </w:t>
            </w:r>
            <w:r w:rsidR="00E01B78">
              <w:rPr>
                <w:rFonts w:eastAsia="Times New Roman"/>
                <w:color w:val="000000"/>
                <w:spacing w:val="0"/>
                <w:w w:val="100"/>
                <w:kern w:val="0"/>
                <w:szCs w:val="20"/>
                <w:lang w:eastAsia="de-DE"/>
              </w:rPr>
              <w:t>г.</w:t>
            </w:r>
          </w:p>
        </w:tc>
        <w:tc>
          <w:tcPr>
            <w:tcW w:w="1443" w:type="dxa"/>
            <w:shd w:val="clear" w:color="auto" w:fill="auto"/>
          </w:tcPr>
          <w:p w14:paraId="0C3C37EE" w14:textId="77777777" w:rsidR="00A0306B" w:rsidRPr="002C549C" w:rsidRDefault="00A0306B" w:rsidP="002C549C">
            <w:pPr>
              <w:spacing w:before="40" w:after="40" w:line="240" w:lineRule="auto"/>
              <w:ind w:left="57"/>
              <w:jc w:val="both"/>
              <w:rPr>
                <w:rFonts w:eastAsia="Times New Roman"/>
                <w:color w:val="000000"/>
                <w:spacing w:val="0"/>
                <w:w w:val="100"/>
                <w:kern w:val="0"/>
                <w:szCs w:val="20"/>
                <w:lang w:eastAsia="fr-FR"/>
              </w:rPr>
            </w:pPr>
          </w:p>
        </w:tc>
      </w:tr>
      <w:tr w:rsidR="00267250" w:rsidRPr="002C549C" w14:paraId="01F1E4B8" w14:textId="77777777" w:rsidTr="00A0306B">
        <w:trPr>
          <w:cantSplit/>
        </w:trPr>
        <w:tc>
          <w:tcPr>
            <w:tcW w:w="1768" w:type="dxa"/>
            <w:shd w:val="clear" w:color="auto" w:fill="auto"/>
          </w:tcPr>
          <w:p w14:paraId="41A6AA0B" w14:textId="77777777" w:rsidR="002C2116" w:rsidRPr="002C2116" w:rsidRDefault="002C2116" w:rsidP="002C2116">
            <w:pPr>
              <w:spacing w:before="40" w:after="40" w:line="240" w:lineRule="auto"/>
              <w:ind w:left="57"/>
              <w:jc w:val="both"/>
              <w:rPr>
                <w:rFonts w:eastAsia="Times New Roman"/>
                <w:i/>
                <w:color w:val="000000"/>
                <w:spacing w:val="0"/>
                <w:w w:val="100"/>
                <w:kern w:val="0"/>
                <w:szCs w:val="20"/>
                <w:lang w:eastAsia="fr-FR"/>
              </w:rPr>
            </w:pPr>
            <w:r w:rsidRPr="002C2116">
              <w:rPr>
                <w:rFonts w:eastAsia="Times New Roman"/>
                <w:i/>
                <w:color w:val="000000"/>
                <w:spacing w:val="0"/>
                <w:w w:val="100"/>
                <w:kern w:val="0"/>
                <w:szCs w:val="20"/>
                <w:lang w:eastAsia="fr-FR"/>
              </w:rPr>
              <w:t>Перечень,</w:t>
            </w:r>
          </w:p>
          <w:p w14:paraId="31D63326" w14:textId="77777777" w:rsidR="00267250" w:rsidRPr="002C2116" w:rsidRDefault="00AA116C" w:rsidP="002C2116">
            <w:pPr>
              <w:spacing w:before="40" w:after="40" w:line="240" w:lineRule="auto"/>
              <w:ind w:left="57"/>
              <w:jc w:val="both"/>
              <w:rPr>
                <w:rFonts w:eastAsia="Times New Roman"/>
                <w:color w:val="000000"/>
                <w:spacing w:val="0"/>
                <w:w w:val="100"/>
                <w:kern w:val="0"/>
                <w:szCs w:val="20"/>
                <w:lang w:eastAsia="fr-FR"/>
              </w:rPr>
            </w:pPr>
            <w:r w:rsidRPr="002C2116">
              <w:rPr>
                <w:rFonts w:eastAsia="Times New Roman"/>
                <w:color w:val="000000"/>
                <w:spacing w:val="0"/>
                <w:w w:val="100"/>
                <w:kern w:val="0"/>
                <w:szCs w:val="20"/>
                <w:lang w:eastAsia="fr-FR"/>
              </w:rPr>
              <w:t xml:space="preserve">Документ № 41 </w:t>
            </w:r>
          </w:p>
        </w:tc>
        <w:tc>
          <w:tcPr>
            <w:tcW w:w="3536" w:type="dxa"/>
            <w:shd w:val="clear" w:color="auto" w:fill="auto"/>
          </w:tcPr>
          <w:p w14:paraId="017519C4" w14:textId="77777777" w:rsidR="00DE108D" w:rsidRPr="00CC1114" w:rsidRDefault="00DE108D" w:rsidP="00AA116C">
            <w:pPr>
              <w:spacing w:before="40" w:after="40" w:line="240" w:lineRule="auto"/>
              <w:ind w:left="57"/>
              <w:jc w:val="both"/>
              <w:rPr>
                <w:rFonts w:eastAsia="Times New Roman"/>
                <w:i/>
                <w:strike/>
                <w:color w:val="000000"/>
                <w:spacing w:val="0"/>
                <w:w w:val="100"/>
                <w:kern w:val="0"/>
                <w:szCs w:val="20"/>
                <w:lang w:val="lv-LV" w:eastAsia="fr-FR"/>
              </w:rPr>
            </w:pPr>
          </w:p>
        </w:tc>
        <w:tc>
          <w:tcPr>
            <w:tcW w:w="1285" w:type="dxa"/>
            <w:shd w:val="clear" w:color="auto" w:fill="auto"/>
          </w:tcPr>
          <w:p w14:paraId="046A2955" w14:textId="77777777" w:rsidR="00267250" w:rsidRPr="002C549C" w:rsidRDefault="00DE108D" w:rsidP="00DE108D">
            <w:pPr>
              <w:spacing w:before="40" w:after="40" w:line="240" w:lineRule="auto"/>
              <w:ind w:left="57"/>
              <w:jc w:val="both"/>
              <w:rPr>
                <w:rFonts w:eastAsia="Times New Roman"/>
                <w:color w:val="000000"/>
                <w:spacing w:val="0"/>
                <w:w w:val="100"/>
                <w:kern w:val="0"/>
                <w:szCs w:val="20"/>
                <w:lang w:eastAsia="fr-FR"/>
              </w:rPr>
            </w:pPr>
            <w:r w:rsidRPr="00DE108D">
              <w:rPr>
                <w:rFonts w:eastAsia="Times New Roman"/>
                <w:color w:val="000000"/>
                <w:spacing w:val="0"/>
                <w:w w:val="100"/>
                <w:kern w:val="0"/>
                <w:szCs w:val="20"/>
                <w:lang w:eastAsia="fr-FR"/>
              </w:rPr>
              <w:t>6.8.2.2.1, 6.8.2.2.2</w:t>
            </w:r>
            <w:r>
              <w:rPr>
                <w:rFonts w:eastAsia="Times New Roman"/>
                <w:color w:val="000000"/>
                <w:spacing w:val="0"/>
                <w:w w:val="100"/>
                <w:kern w:val="0"/>
                <w:szCs w:val="20"/>
                <w:lang w:val="lv-LV" w:eastAsia="fr-FR"/>
              </w:rPr>
              <w:t>,</w:t>
            </w:r>
            <w:r w:rsidRPr="00DE108D">
              <w:rPr>
                <w:rFonts w:eastAsia="Times New Roman"/>
                <w:color w:val="000000"/>
                <w:spacing w:val="0"/>
                <w:w w:val="100"/>
                <w:kern w:val="0"/>
                <w:szCs w:val="20"/>
                <w:lang w:eastAsia="fr-FR"/>
              </w:rPr>
              <w:t xml:space="preserve"> 6.8.2.3.1</w:t>
            </w:r>
          </w:p>
        </w:tc>
        <w:tc>
          <w:tcPr>
            <w:tcW w:w="1605" w:type="dxa"/>
            <w:shd w:val="clear" w:color="auto" w:fill="auto"/>
          </w:tcPr>
          <w:p w14:paraId="77C04D09" w14:textId="77777777" w:rsidR="00267250" w:rsidRPr="002C549C" w:rsidRDefault="00267250" w:rsidP="00267250">
            <w:pPr>
              <w:spacing w:before="40" w:after="40" w:line="240" w:lineRule="auto"/>
              <w:ind w:left="57"/>
              <w:jc w:val="both"/>
              <w:rPr>
                <w:rFonts w:eastAsia="Times New Roman"/>
                <w:color w:val="000000"/>
                <w:spacing w:val="0"/>
                <w:w w:val="100"/>
                <w:kern w:val="0"/>
                <w:szCs w:val="20"/>
                <w:lang w:eastAsia="fr-FR"/>
              </w:rPr>
            </w:pPr>
            <w:r w:rsidRPr="002C549C">
              <w:rPr>
                <w:rFonts w:eastAsia="Times New Roman"/>
                <w:color w:val="000000"/>
                <w:spacing w:val="0"/>
                <w:w w:val="100"/>
                <w:kern w:val="0"/>
                <w:szCs w:val="20"/>
                <w:lang w:eastAsia="de-DE"/>
              </w:rPr>
              <w:t>До дальнейшего указания</w:t>
            </w:r>
          </w:p>
        </w:tc>
        <w:tc>
          <w:tcPr>
            <w:tcW w:w="1443" w:type="dxa"/>
            <w:shd w:val="clear" w:color="auto" w:fill="auto"/>
          </w:tcPr>
          <w:p w14:paraId="27584F96" w14:textId="77777777" w:rsidR="00267250" w:rsidRPr="002C549C" w:rsidRDefault="00267250" w:rsidP="002C549C">
            <w:pPr>
              <w:spacing w:before="40" w:after="40" w:line="240" w:lineRule="auto"/>
              <w:ind w:left="57"/>
              <w:jc w:val="both"/>
              <w:rPr>
                <w:rFonts w:eastAsia="Times New Roman"/>
                <w:color w:val="000000"/>
                <w:spacing w:val="0"/>
                <w:w w:val="100"/>
                <w:kern w:val="0"/>
                <w:szCs w:val="20"/>
                <w:lang w:eastAsia="fr-FR"/>
              </w:rPr>
            </w:pPr>
          </w:p>
        </w:tc>
      </w:tr>
      <w:tr w:rsidR="00267250" w:rsidRPr="002C549C" w14:paraId="7726362F" w14:textId="77777777" w:rsidTr="00A0306B">
        <w:trPr>
          <w:cantSplit/>
        </w:trPr>
        <w:tc>
          <w:tcPr>
            <w:tcW w:w="1768" w:type="dxa"/>
            <w:shd w:val="clear" w:color="auto" w:fill="auto"/>
          </w:tcPr>
          <w:p w14:paraId="37E0154D" w14:textId="77777777" w:rsidR="002C2116" w:rsidRPr="002C2116" w:rsidRDefault="002C2116" w:rsidP="002C2116">
            <w:pPr>
              <w:spacing w:before="40" w:after="40" w:line="240" w:lineRule="auto"/>
              <w:ind w:left="57"/>
              <w:jc w:val="both"/>
              <w:rPr>
                <w:rFonts w:eastAsia="Times New Roman"/>
                <w:i/>
                <w:color w:val="000000"/>
                <w:spacing w:val="0"/>
                <w:w w:val="100"/>
                <w:kern w:val="0"/>
                <w:szCs w:val="20"/>
                <w:lang w:eastAsia="fr-FR"/>
              </w:rPr>
            </w:pPr>
            <w:r w:rsidRPr="002C2116">
              <w:rPr>
                <w:rFonts w:eastAsia="Times New Roman"/>
                <w:i/>
                <w:color w:val="000000"/>
                <w:spacing w:val="0"/>
                <w:w w:val="100"/>
                <w:kern w:val="0"/>
                <w:szCs w:val="20"/>
                <w:lang w:eastAsia="fr-FR"/>
              </w:rPr>
              <w:t>Перечень,</w:t>
            </w:r>
          </w:p>
          <w:p w14:paraId="2A9DF621" w14:textId="77777777" w:rsidR="00267250" w:rsidRPr="002C2116" w:rsidRDefault="00AA116C" w:rsidP="002C2116">
            <w:pPr>
              <w:spacing w:before="40" w:after="40" w:line="240" w:lineRule="auto"/>
              <w:ind w:left="57"/>
              <w:jc w:val="both"/>
              <w:rPr>
                <w:rFonts w:eastAsia="Times New Roman"/>
                <w:color w:val="000000"/>
                <w:spacing w:val="0"/>
                <w:w w:val="100"/>
                <w:kern w:val="0"/>
                <w:szCs w:val="20"/>
                <w:lang w:eastAsia="fr-FR"/>
              </w:rPr>
            </w:pPr>
            <w:r w:rsidRPr="002C2116">
              <w:rPr>
                <w:rFonts w:eastAsia="Times New Roman"/>
                <w:color w:val="000000"/>
                <w:spacing w:val="0"/>
                <w:w w:val="100"/>
                <w:kern w:val="0"/>
                <w:szCs w:val="20"/>
                <w:lang w:eastAsia="fr-FR"/>
              </w:rPr>
              <w:t>Д</w:t>
            </w:r>
            <w:r w:rsidR="0008481A" w:rsidRPr="002C2116">
              <w:rPr>
                <w:rFonts w:eastAsia="Times New Roman"/>
                <w:color w:val="000000"/>
                <w:spacing w:val="0"/>
                <w:w w:val="100"/>
                <w:kern w:val="0"/>
                <w:szCs w:val="20"/>
                <w:lang w:eastAsia="fr-FR"/>
              </w:rPr>
              <w:t xml:space="preserve">окумент № </w:t>
            </w:r>
            <w:r w:rsidRPr="002C2116">
              <w:rPr>
                <w:rFonts w:eastAsia="Times New Roman"/>
                <w:color w:val="000000"/>
                <w:spacing w:val="0"/>
                <w:w w:val="100"/>
                <w:kern w:val="0"/>
                <w:szCs w:val="20"/>
                <w:lang w:eastAsia="fr-FR"/>
              </w:rPr>
              <w:t>5</w:t>
            </w:r>
            <w:r w:rsidR="0008481A" w:rsidRPr="002C2116">
              <w:rPr>
                <w:rFonts w:eastAsia="Times New Roman"/>
                <w:color w:val="000000"/>
                <w:spacing w:val="0"/>
                <w:w w:val="100"/>
                <w:kern w:val="0"/>
                <w:szCs w:val="20"/>
                <w:lang w:eastAsia="fr-FR"/>
              </w:rPr>
              <w:t xml:space="preserve"> </w:t>
            </w:r>
          </w:p>
        </w:tc>
        <w:tc>
          <w:tcPr>
            <w:tcW w:w="3536" w:type="dxa"/>
            <w:shd w:val="clear" w:color="auto" w:fill="auto"/>
          </w:tcPr>
          <w:p w14:paraId="08F82197" w14:textId="77777777" w:rsidR="00267250" w:rsidRPr="00441414" w:rsidRDefault="00267250" w:rsidP="00C24A0B">
            <w:pPr>
              <w:spacing w:before="40" w:after="40" w:line="240" w:lineRule="auto"/>
              <w:ind w:left="57"/>
              <w:jc w:val="both"/>
              <w:rPr>
                <w:rFonts w:eastAsia="Times New Roman"/>
                <w:strike/>
                <w:color w:val="000000"/>
                <w:spacing w:val="0"/>
                <w:w w:val="100"/>
                <w:kern w:val="0"/>
                <w:szCs w:val="20"/>
                <w:lang w:eastAsia="fr-FR"/>
              </w:rPr>
            </w:pPr>
          </w:p>
        </w:tc>
        <w:tc>
          <w:tcPr>
            <w:tcW w:w="1285" w:type="dxa"/>
            <w:shd w:val="clear" w:color="auto" w:fill="auto"/>
          </w:tcPr>
          <w:p w14:paraId="322D49EA" w14:textId="77777777" w:rsidR="00267250" w:rsidRPr="002C549C" w:rsidRDefault="00267250" w:rsidP="00C24A0B">
            <w:pPr>
              <w:spacing w:before="40" w:after="40" w:line="240" w:lineRule="auto"/>
              <w:ind w:left="57"/>
              <w:jc w:val="both"/>
              <w:rPr>
                <w:rFonts w:eastAsia="Times New Roman"/>
                <w:color w:val="000000"/>
                <w:spacing w:val="0"/>
                <w:w w:val="100"/>
                <w:kern w:val="0"/>
                <w:szCs w:val="20"/>
                <w:lang w:eastAsia="fr-FR"/>
              </w:rPr>
            </w:pPr>
            <w:r w:rsidRPr="002C549C">
              <w:rPr>
                <w:rFonts w:eastAsia="Times New Roman"/>
                <w:color w:val="000000"/>
                <w:spacing w:val="0"/>
                <w:w w:val="100"/>
                <w:kern w:val="0"/>
                <w:szCs w:val="20"/>
                <w:lang w:eastAsia="fr-FR"/>
              </w:rPr>
              <w:t>6.8.2.2.1</w:t>
            </w:r>
          </w:p>
        </w:tc>
        <w:tc>
          <w:tcPr>
            <w:tcW w:w="1605" w:type="dxa"/>
            <w:shd w:val="clear" w:color="auto" w:fill="auto"/>
          </w:tcPr>
          <w:p w14:paraId="0E79685B" w14:textId="77777777" w:rsidR="00267250" w:rsidRPr="002C549C" w:rsidRDefault="00DE108D" w:rsidP="00C24A0B">
            <w:pPr>
              <w:spacing w:before="40" w:after="40" w:line="240" w:lineRule="auto"/>
              <w:ind w:left="57"/>
              <w:jc w:val="both"/>
              <w:rPr>
                <w:rFonts w:eastAsia="Times New Roman"/>
                <w:color w:val="000000"/>
                <w:spacing w:val="0"/>
                <w:w w:val="100"/>
                <w:kern w:val="0"/>
                <w:szCs w:val="20"/>
                <w:lang w:eastAsia="fr-FR"/>
              </w:rPr>
            </w:pPr>
            <w:r w:rsidRPr="00DE108D">
              <w:rPr>
                <w:rFonts w:eastAsia="Times New Roman"/>
                <w:color w:val="000000"/>
                <w:spacing w:val="0"/>
                <w:w w:val="100"/>
                <w:kern w:val="0"/>
                <w:szCs w:val="20"/>
                <w:lang w:eastAsia="de-DE"/>
              </w:rPr>
              <w:t xml:space="preserve">С 1 января 2009 </w:t>
            </w:r>
            <w:r w:rsidR="00E01B78">
              <w:rPr>
                <w:rFonts w:eastAsia="Times New Roman"/>
                <w:color w:val="000000"/>
                <w:spacing w:val="0"/>
                <w:w w:val="100"/>
                <w:kern w:val="0"/>
                <w:szCs w:val="20"/>
                <w:lang w:eastAsia="de-DE"/>
              </w:rPr>
              <w:t>г.</w:t>
            </w:r>
            <w:r w:rsidRPr="00DE108D">
              <w:rPr>
                <w:rFonts w:eastAsia="Times New Roman"/>
                <w:color w:val="000000"/>
                <w:spacing w:val="0"/>
                <w:w w:val="100"/>
                <w:kern w:val="0"/>
                <w:szCs w:val="20"/>
                <w:lang w:eastAsia="de-DE"/>
              </w:rPr>
              <w:t xml:space="preserve"> по 31 декабря 2018 </w:t>
            </w:r>
            <w:r w:rsidR="00E01B78">
              <w:rPr>
                <w:rFonts w:eastAsia="Times New Roman"/>
                <w:color w:val="000000"/>
                <w:spacing w:val="0"/>
                <w:w w:val="100"/>
                <w:kern w:val="0"/>
                <w:szCs w:val="20"/>
                <w:lang w:eastAsia="de-DE"/>
              </w:rPr>
              <w:t>г.</w:t>
            </w:r>
          </w:p>
        </w:tc>
        <w:tc>
          <w:tcPr>
            <w:tcW w:w="1443" w:type="dxa"/>
            <w:shd w:val="clear" w:color="auto" w:fill="auto"/>
          </w:tcPr>
          <w:p w14:paraId="62A5366F" w14:textId="77777777" w:rsidR="00267250" w:rsidRPr="002C549C" w:rsidRDefault="00267250" w:rsidP="002C549C">
            <w:pPr>
              <w:spacing w:before="40" w:after="40" w:line="240" w:lineRule="auto"/>
              <w:ind w:left="57"/>
              <w:jc w:val="both"/>
              <w:rPr>
                <w:rFonts w:eastAsia="Times New Roman"/>
                <w:color w:val="000000"/>
                <w:spacing w:val="0"/>
                <w:w w:val="100"/>
                <w:kern w:val="0"/>
                <w:szCs w:val="20"/>
                <w:lang w:eastAsia="fr-FR"/>
              </w:rPr>
            </w:pPr>
          </w:p>
        </w:tc>
      </w:tr>
      <w:tr w:rsidR="00F43A61" w:rsidRPr="002C549C" w14:paraId="60A28A7F" w14:textId="77777777" w:rsidTr="00A0306B">
        <w:trPr>
          <w:cantSplit/>
        </w:trPr>
        <w:tc>
          <w:tcPr>
            <w:tcW w:w="1768" w:type="dxa"/>
            <w:shd w:val="clear" w:color="auto" w:fill="auto"/>
          </w:tcPr>
          <w:p w14:paraId="0FF99E91" w14:textId="77777777" w:rsidR="002C2116" w:rsidRPr="002C2116" w:rsidRDefault="002C2116" w:rsidP="002C2116">
            <w:pPr>
              <w:spacing w:before="40" w:after="40" w:line="240" w:lineRule="auto"/>
              <w:ind w:left="57"/>
              <w:jc w:val="both"/>
              <w:rPr>
                <w:rFonts w:eastAsia="Times New Roman"/>
                <w:i/>
                <w:color w:val="000000"/>
                <w:spacing w:val="0"/>
                <w:w w:val="100"/>
                <w:kern w:val="0"/>
                <w:szCs w:val="20"/>
                <w:lang w:eastAsia="fr-FR"/>
              </w:rPr>
            </w:pPr>
            <w:r w:rsidRPr="002C2116">
              <w:rPr>
                <w:rFonts w:eastAsia="Times New Roman"/>
                <w:i/>
                <w:color w:val="000000"/>
                <w:spacing w:val="0"/>
                <w:w w:val="100"/>
                <w:kern w:val="0"/>
                <w:szCs w:val="20"/>
                <w:lang w:eastAsia="fr-FR"/>
              </w:rPr>
              <w:t>Перечень,</w:t>
            </w:r>
          </w:p>
          <w:p w14:paraId="7644CCF5" w14:textId="77777777" w:rsidR="00F43A61" w:rsidRPr="002C2116" w:rsidRDefault="00AA116C" w:rsidP="002C2116">
            <w:pPr>
              <w:spacing w:before="40" w:after="40" w:line="240" w:lineRule="auto"/>
              <w:ind w:left="57"/>
              <w:jc w:val="both"/>
              <w:rPr>
                <w:rFonts w:eastAsia="Times New Roman"/>
                <w:color w:val="000000"/>
                <w:spacing w:val="0"/>
                <w:w w:val="100"/>
                <w:kern w:val="0"/>
                <w:szCs w:val="20"/>
                <w:lang w:eastAsia="fr-FR"/>
              </w:rPr>
            </w:pPr>
            <w:r w:rsidRPr="002C2116">
              <w:rPr>
                <w:rFonts w:eastAsia="Times New Roman"/>
                <w:color w:val="000000"/>
                <w:spacing w:val="0"/>
                <w:w w:val="100"/>
                <w:kern w:val="0"/>
                <w:szCs w:val="20"/>
                <w:lang w:eastAsia="fr-FR"/>
              </w:rPr>
              <w:t xml:space="preserve">Документ № 42 </w:t>
            </w:r>
          </w:p>
        </w:tc>
        <w:tc>
          <w:tcPr>
            <w:tcW w:w="3536" w:type="dxa"/>
            <w:shd w:val="clear" w:color="auto" w:fill="auto"/>
          </w:tcPr>
          <w:p w14:paraId="4877BA41" w14:textId="77777777" w:rsidR="00F43A61" w:rsidRPr="00CC1114" w:rsidRDefault="00F43A61" w:rsidP="00441414">
            <w:pPr>
              <w:spacing w:before="40" w:after="40" w:line="240" w:lineRule="auto"/>
              <w:ind w:left="57"/>
              <w:jc w:val="both"/>
              <w:rPr>
                <w:rFonts w:eastAsia="Times New Roman"/>
                <w:i/>
                <w:strike/>
                <w:color w:val="000000"/>
                <w:spacing w:val="0"/>
                <w:w w:val="100"/>
                <w:kern w:val="0"/>
                <w:szCs w:val="20"/>
                <w:lang w:eastAsia="fr-FR"/>
              </w:rPr>
            </w:pPr>
          </w:p>
        </w:tc>
        <w:tc>
          <w:tcPr>
            <w:tcW w:w="1285" w:type="dxa"/>
            <w:shd w:val="clear" w:color="auto" w:fill="auto"/>
          </w:tcPr>
          <w:p w14:paraId="34313524" w14:textId="77777777" w:rsidR="00F43A61" w:rsidRPr="002C549C" w:rsidRDefault="00F43A61" w:rsidP="00C24A0B">
            <w:pPr>
              <w:spacing w:before="40" w:after="40" w:line="240" w:lineRule="auto"/>
              <w:ind w:left="57"/>
              <w:jc w:val="both"/>
              <w:rPr>
                <w:rFonts w:eastAsia="Times New Roman"/>
                <w:color w:val="000000"/>
                <w:spacing w:val="0"/>
                <w:w w:val="100"/>
                <w:kern w:val="0"/>
                <w:szCs w:val="20"/>
                <w:lang w:eastAsia="fr-FR"/>
              </w:rPr>
            </w:pPr>
            <w:r w:rsidRPr="00DE108D">
              <w:rPr>
                <w:rFonts w:eastAsia="Times New Roman"/>
                <w:color w:val="000000"/>
                <w:spacing w:val="0"/>
                <w:w w:val="100"/>
                <w:kern w:val="0"/>
                <w:szCs w:val="20"/>
                <w:lang w:eastAsia="fr-FR"/>
              </w:rPr>
              <w:t>6.8.2.2.1, 6.8.2.2.2</w:t>
            </w:r>
            <w:r>
              <w:rPr>
                <w:rFonts w:eastAsia="Times New Roman"/>
                <w:color w:val="000000"/>
                <w:spacing w:val="0"/>
                <w:w w:val="100"/>
                <w:kern w:val="0"/>
                <w:szCs w:val="20"/>
                <w:lang w:val="lv-LV" w:eastAsia="fr-FR"/>
              </w:rPr>
              <w:t>,</w:t>
            </w:r>
            <w:r w:rsidRPr="00DE108D">
              <w:rPr>
                <w:rFonts w:eastAsia="Times New Roman"/>
                <w:color w:val="000000"/>
                <w:spacing w:val="0"/>
                <w:w w:val="100"/>
                <w:kern w:val="0"/>
                <w:szCs w:val="20"/>
                <w:lang w:eastAsia="fr-FR"/>
              </w:rPr>
              <w:t xml:space="preserve"> 6.8.2.3.1</w:t>
            </w:r>
          </w:p>
        </w:tc>
        <w:tc>
          <w:tcPr>
            <w:tcW w:w="1605" w:type="dxa"/>
            <w:shd w:val="clear" w:color="auto" w:fill="auto"/>
          </w:tcPr>
          <w:p w14:paraId="5ED084A3" w14:textId="77777777" w:rsidR="00F43A61" w:rsidRPr="002C549C" w:rsidRDefault="00F43A61" w:rsidP="00C24A0B">
            <w:pPr>
              <w:spacing w:before="40" w:after="40" w:line="240" w:lineRule="auto"/>
              <w:ind w:left="57"/>
              <w:jc w:val="both"/>
              <w:rPr>
                <w:rFonts w:eastAsia="Times New Roman"/>
                <w:color w:val="000000"/>
                <w:spacing w:val="0"/>
                <w:w w:val="100"/>
                <w:kern w:val="0"/>
                <w:szCs w:val="20"/>
                <w:lang w:eastAsia="fr-FR"/>
              </w:rPr>
            </w:pPr>
            <w:r w:rsidRPr="002C549C">
              <w:rPr>
                <w:rFonts w:eastAsia="Times New Roman"/>
                <w:color w:val="000000"/>
                <w:spacing w:val="0"/>
                <w:w w:val="100"/>
                <w:kern w:val="0"/>
                <w:szCs w:val="20"/>
                <w:lang w:eastAsia="de-DE"/>
              </w:rPr>
              <w:t>До дальнейшего указания</w:t>
            </w:r>
          </w:p>
        </w:tc>
        <w:tc>
          <w:tcPr>
            <w:tcW w:w="1443" w:type="dxa"/>
            <w:shd w:val="clear" w:color="auto" w:fill="auto"/>
          </w:tcPr>
          <w:p w14:paraId="007D43E6" w14:textId="77777777" w:rsidR="00F43A61" w:rsidRPr="002C549C" w:rsidRDefault="00F43A61" w:rsidP="002C549C">
            <w:pPr>
              <w:spacing w:before="40" w:after="40" w:line="240" w:lineRule="auto"/>
              <w:ind w:left="57"/>
              <w:jc w:val="both"/>
              <w:rPr>
                <w:rFonts w:eastAsia="Times New Roman"/>
                <w:color w:val="000000"/>
                <w:spacing w:val="0"/>
                <w:w w:val="100"/>
                <w:kern w:val="0"/>
                <w:szCs w:val="20"/>
                <w:lang w:eastAsia="fr-FR"/>
              </w:rPr>
            </w:pPr>
          </w:p>
        </w:tc>
      </w:tr>
    </w:tbl>
    <w:p w14:paraId="56A80FF7" w14:textId="77777777" w:rsidR="00791565" w:rsidRPr="00F43A61" w:rsidRDefault="00F43A61" w:rsidP="00791565">
      <w:pPr>
        <w:pStyle w:val="SingleTxt"/>
      </w:pPr>
      <w:r w:rsidRPr="00F43A61">
        <w:t>»</w:t>
      </w:r>
    </w:p>
    <w:p w14:paraId="08795645" w14:textId="77777777" w:rsidR="00281B84" w:rsidRDefault="00281B84" w:rsidP="00791565">
      <w:pPr>
        <w:pStyle w:val="SingleTxt"/>
        <w:rPr>
          <w:color w:val="00B0F0"/>
        </w:rPr>
      </w:pPr>
    </w:p>
    <w:p w14:paraId="31EF38E2" w14:textId="77777777" w:rsidR="00B51BF9" w:rsidRPr="007518F2" w:rsidRDefault="00B51BF9" w:rsidP="00791565">
      <w:pPr>
        <w:pStyle w:val="SingleTxt"/>
        <w:rPr>
          <w:color w:val="00B0F0"/>
        </w:rPr>
      </w:pPr>
    </w:p>
    <w:p w14:paraId="41660933" w14:textId="77777777" w:rsidR="00F43A61" w:rsidRDefault="00791565" w:rsidP="00F43A61">
      <w:pPr>
        <w:pStyle w:val="SingleTxt"/>
        <w:tabs>
          <w:tab w:val="clear" w:pos="7013"/>
          <w:tab w:val="left" w:pos="8222"/>
        </w:tabs>
        <w:ind w:right="84" w:hanging="1267"/>
      </w:pPr>
      <w:r w:rsidRPr="002F0888">
        <w:rPr>
          <w:b/>
        </w:rPr>
        <w:lastRenderedPageBreak/>
        <w:t>6.8.2.6.2</w:t>
      </w:r>
      <w:r w:rsidRPr="002F0888">
        <w:tab/>
      </w:r>
      <w:r w:rsidR="00F43A61" w:rsidRPr="002F0888">
        <w:t>Текст перед таблицей изменить следующим образом:</w:t>
      </w:r>
    </w:p>
    <w:p w14:paraId="027BADDE" w14:textId="77777777" w:rsidR="00B51BF9" w:rsidRPr="002F0888" w:rsidRDefault="00B51BF9" w:rsidP="00F43A61">
      <w:pPr>
        <w:pStyle w:val="SingleTxt"/>
        <w:tabs>
          <w:tab w:val="clear" w:pos="7013"/>
          <w:tab w:val="left" w:pos="8222"/>
        </w:tabs>
        <w:ind w:right="84" w:hanging="1267"/>
      </w:pPr>
    </w:p>
    <w:tbl>
      <w:tblPr>
        <w:tblW w:w="8788" w:type="dxa"/>
        <w:tblInd w:w="922" w:type="dxa"/>
        <w:tblLayout w:type="fixed"/>
        <w:tblCellMar>
          <w:left w:w="71" w:type="dxa"/>
          <w:right w:w="71" w:type="dxa"/>
        </w:tblCellMar>
        <w:tblLook w:val="0000" w:firstRow="0" w:lastRow="0" w:firstColumn="0" w:lastColumn="0" w:noHBand="0" w:noVBand="0"/>
      </w:tblPr>
      <w:tblGrid>
        <w:gridCol w:w="3932"/>
        <w:gridCol w:w="4856"/>
      </w:tblGrid>
      <w:tr w:rsidR="00F43A61" w:rsidRPr="001B26F4" w14:paraId="206EA110" w14:textId="77777777" w:rsidTr="00F43A61">
        <w:tc>
          <w:tcPr>
            <w:tcW w:w="8788" w:type="dxa"/>
            <w:gridSpan w:val="2"/>
          </w:tcPr>
          <w:p w14:paraId="5DC9C3EF" w14:textId="77777777" w:rsidR="00F43A61" w:rsidRPr="00F43A61" w:rsidRDefault="00F43A61" w:rsidP="006D3DD6">
            <w:pPr>
              <w:pStyle w:val="NormaltextSpalte"/>
              <w:rPr>
                <w:rFonts w:ascii="Times New Roman" w:hAnsi="Times New Roman"/>
                <w:sz w:val="20"/>
                <w:lang w:val="ru-RU"/>
              </w:rPr>
            </w:pPr>
            <w:r w:rsidRPr="00F43A61">
              <w:rPr>
                <w:rFonts w:ascii="Times New Roman" w:hAnsi="Times New Roman"/>
                <w:sz w:val="20"/>
                <w:lang w:val="ru-RU"/>
              </w:rPr>
              <w:t xml:space="preserve">Для </w:t>
            </w:r>
            <w:r w:rsidR="002F0888">
              <w:rPr>
                <w:rFonts w:ascii="Times New Roman" w:hAnsi="Times New Roman"/>
                <w:sz w:val="20"/>
                <w:lang w:val="ru-RU"/>
              </w:rPr>
              <w:t xml:space="preserve">выполнения требований главы 6.8 </w:t>
            </w:r>
            <w:r w:rsidRPr="00F43A61">
              <w:rPr>
                <w:rFonts w:ascii="Times New Roman" w:hAnsi="Times New Roman"/>
                <w:sz w:val="20"/>
                <w:lang w:val="ru-RU"/>
              </w:rPr>
              <w:t>в отношении проверок (освидетельствования) и испытаний цистерн</w:t>
            </w:r>
            <w:r w:rsidR="006D3DD6">
              <w:rPr>
                <w:rFonts w:ascii="Times New Roman" w:hAnsi="Times New Roman"/>
                <w:sz w:val="20"/>
                <w:lang w:val="ru-RU"/>
              </w:rPr>
              <w:t>,</w:t>
            </w:r>
            <w:r w:rsidR="006D3DD6" w:rsidRPr="00F43A61">
              <w:rPr>
                <w:rFonts w:ascii="Times New Roman" w:hAnsi="Times New Roman"/>
                <w:sz w:val="20"/>
                <w:lang w:val="ru-RU"/>
              </w:rPr>
              <w:t xml:space="preserve"> указанны</w:t>
            </w:r>
            <w:r w:rsidR="006D3DD6">
              <w:rPr>
                <w:rFonts w:ascii="Times New Roman" w:hAnsi="Times New Roman"/>
                <w:sz w:val="20"/>
                <w:lang w:val="ru-RU"/>
              </w:rPr>
              <w:t>х</w:t>
            </w:r>
            <w:r w:rsidR="006D3DD6" w:rsidRPr="00F43A61">
              <w:rPr>
                <w:rFonts w:ascii="Times New Roman" w:hAnsi="Times New Roman"/>
                <w:sz w:val="20"/>
                <w:lang w:val="ru-RU"/>
              </w:rPr>
              <w:t xml:space="preserve"> в колонке 3</w:t>
            </w:r>
          </w:p>
        </w:tc>
      </w:tr>
      <w:tr w:rsidR="00F43A61" w:rsidRPr="001B26F4" w14:paraId="4918D550" w14:textId="77777777" w:rsidTr="00F43A61">
        <w:tc>
          <w:tcPr>
            <w:tcW w:w="3932" w:type="dxa"/>
            <w:tcBorders>
              <w:right w:val="single" w:sz="4" w:space="0" w:color="auto"/>
            </w:tcBorders>
          </w:tcPr>
          <w:p w14:paraId="4F25A93F" w14:textId="77777777" w:rsidR="00F43A61" w:rsidRPr="00F43A61" w:rsidRDefault="00F43A61" w:rsidP="00C24A0B">
            <w:pPr>
              <w:tabs>
                <w:tab w:val="left" w:pos="193"/>
                <w:tab w:val="left" w:pos="284"/>
                <w:tab w:val="left" w:pos="534"/>
              </w:tabs>
              <w:adjustRightInd w:val="0"/>
              <w:ind w:left="831" w:hanging="831"/>
              <w:rPr>
                <w:lang w:eastAsia="de-AT"/>
              </w:rPr>
            </w:pPr>
            <w:r w:rsidRPr="00F43A61">
              <w:rPr>
                <w:lang w:eastAsia="de-AT"/>
              </w:rPr>
              <w:t>могут</w:t>
            </w:r>
          </w:p>
        </w:tc>
        <w:tc>
          <w:tcPr>
            <w:tcW w:w="4856" w:type="dxa"/>
            <w:tcBorders>
              <w:left w:val="single" w:sz="4" w:space="0" w:color="auto"/>
            </w:tcBorders>
          </w:tcPr>
          <w:p w14:paraId="72DAA5D5" w14:textId="77777777" w:rsidR="00F43A61" w:rsidRPr="00F43A61" w:rsidRDefault="00F43A61" w:rsidP="00C24A0B">
            <w:pPr>
              <w:tabs>
                <w:tab w:val="left" w:pos="193"/>
                <w:tab w:val="left" w:pos="284"/>
                <w:tab w:val="left" w:pos="534"/>
              </w:tabs>
              <w:adjustRightInd w:val="0"/>
              <w:ind w:left="831" w:hanging="757"/>
              <w:rPr>
                <w:lang w:eastAsia="de-AT"/>
              </w:rPr>
            </w:pPr>
            <w:r w:rsidRPr="00F43A61">
              <w:rPr>
                <w:lang w:eastAsia="de-AT"/>
              </w:rPr>
              <w:t>должны</w:t>
            </w:r>
          </w:p>
        </w:tc>
      </w:tr>
      <w:tr w:rsidR="00F43A61" w:rsidRPr="001B26F4" w14:paraId="48B65F35" w14:textId="77777777" w:rsidTr="00F43A61">
        <w:tc>
          <w:tcPr>
            <w:tcW w:w="8788" w:type="dxa"/>
            <w:gridSpan w:val="2"/>
          </w:tcPr>
          <w:p w14:paraId="58BC3E7E" w14:textId="77777777" w:rsidR="00F43A61" w:rsidRPr="00F43A61" w:rsidRDefault="00F43A61" w:rsidP="006D3DD6">
            <w:pPr>
              <w:pStyle w:val="NormaltextSpalte"/>
              <w:rPr>
                <w:rFonts w:ascii="Times New Roman" w:hAnsi="Times New Roman"/>
                <w:sz w:val="20"/>
                <w:lang w:val="ru-RU"/>
              </w:rPr>
            </w:pPr>
            <w:r w:rsidRPr="00F43A61">
              <w:rPr>
                <w:rFonts w:ascii="Times New Roman" w:hAnsi="Times New Roman"/>
                <w:sz w:val="20"/>
                <w:lang w:val="ru-RU"/>
              </w:rPr>
              <w:t xml:space="preserve">применяться стандарты, </w:t>
            </w:r>
            <w:r w:rsidR="006D3DD6" w:rsidRPr="00F43A61">
              <w:rPr>
                <w:rFonts w:ascii="Times New Roman" w:hAnsi="Times New Roman"/>
                <w:sz w:val="20"/>
                <w:lang w:val="ru-RU"/>
              </w:rPr>
              <w:t>приведенн</w:t>
            </w:r>
            <w:r w:rsidR="006D3DD6">
              <w:rPr>
                <w:rFonts w:ascii="Times New Roman" w:hAnsi="Times New Roman"/>
                <w:sz w:val="20"/>
                <w:lang w:val="ru-RU"/>
              </w:rPr>
              <w:t>ые</w:t>
            </w:r>
            <w:r w:rsidR="006D3DD6" w:rsidRPr="00F43A61">
              <w:rPr>
                <w:rFonts w:ascii="Times New Roman" w:hAnsi="Times New Roman"/>
                <w:sz w:val="20"/>
                <w:lang w:val="ru-RU"/>
              </w:rPr>
              <w:t xml:space="preserve"> </w:t>
            </w:r>
            <w:r w:rsidR="006D3DD6">
              <w:rPr>
                <w:rFonts w:ascii="Times New Roman" w:hAnsi="Times New Roman"/>
                <w:sz w:val="20"/>
                <w:lang w:val="ru-RU"/>
              </w:rPr>
              <w:t xml:space="preserve">в </w:t>
            </w:r>
            <w:r w:rsidRPr="00F43A61">
              <w:rPr>
                <w:rFonts w:ascii="Times New Roman" w:hAnsi="Times New Roman"/>
                <w:sz w:val="20"/>
                <w:lang w:val="ru-RU"/>
              </w:rPr>
              <w:t>таблице</w:t>
            </w:r>
            <w:r w:rsidR="006D3DD6" w:rsidRPr="00F43A61">
              <w:rPr>
                <w:rFonts w:ascii="Times New Roman" w:hAnsi="Times New Roman"/>
                <w:sz w:val="20"/>
                <w:lang w:val="ru-RU"/>
              </w:rPr>
              <w:t xml:space="preserve"> ниже</w:t>
            </w:r>
            <w:r w:rsidRPr="00F43A61">
              <w:rPr>
                <w:rFonts w:ascii="Times New Roman" w:hAnsi="Times New Roman"/>
                <w:sz w:val="20"/>
                <w:lang w:val="ru-RU"/>
              </w:rPr>
              <w:t xml:space="preserve">, в соответствии с указаниями, содержащимися в колонке 4.  </w:t>
            </w:r>
            <w:r w:rsidR="002F0888" w:rsidRPr="002F0888">
              <w:rPr>
                <w:rFonts w:ascii="Times New Roman" w:hAnsi="Times New Roman"/>
                <w:sz w:val="20"/>
                <w:lang w:val="ru-RU"/>
              </w:rPr>
              <w:t>Стандарты применяются в соответствии с разделом 1.1.5</w:t>
            </w:r>
            <w:r w:rsidR="002F0888">
              <w:rPr>
                <w:rFonts w:ascii="Times New Roman" w:hAnsi="Times New Roman"/>
                <w:sz w:val="20"/>
                <w:lang w:val="ru-RU"/>
              </w:rPr>
              <w:t>.</w:t>
            </w:r>
          </w:p>
        </w:tc>
      </w:tr>
      <w:tr w:rsidR="00F43A61" w:rsidRPr="001B26F4" w14:paraId="2C25EBC3" w14:textId="77777777" w:rsidTr="00F43A61">
        <w:tc>
          <w:tcPr>
            <w:tcW w:w="3932" w:type="dxa"/>
            <w:tcBorders>
              <w:right w:val="single" w:sz="4" w:space="0" w:color="auto"/>
            </w:tcBorders>
          </w:tcPr>
          <w:p w14:paraId="176F62A0" w14:textId="77777777" w:rsidR="00F43A61" w:rsidRPr="00F43A61" w:rsidRDefault="00F43A61" w:rsidP="00C24A0B">
            <w:pPr>
              <w:pStyle w:val="NormaltextSpalte"/>
              <w:rPr>
                <w:rFonts w:ascii="Times New Roman" w:hAnsi="Times New Roman"/>
                <w:sz w:val="20"/>
                <w:lang w:val="ru-RU"/>
              </w:rPr>
            </w:pPr>
          </w:p>
        </w:tc>
        <w:tc>
          <w:tcPr>
            <w:tcW w:w="4856" w:type="dxa"/>
            <w:tcBorders>
              <w:left w:val="single" w:sz="4" w:space="0" w:color="auto"/>
            </w:tcBorders>
          </w:tcPr>
          <w:p w14:paraId="27275CF5" w14:textId="77777777" w:rsidR="00F43A61" w:rsidRPr="00F43A61" w:rsidRDefault="00F43A61" w:rsidP="00C24A0B">
            <w:pPr>
              <w:pStyle w:val="NormaltextSpalte"/>
              <w:jc w:val="left"/>
              <w:rPr>
                <w:rFonts w:ascii="Times New Roman" w:hAnsi="Times New Roman"/>
                <w:sz w:val="20"/>
                <w:lang w:val="ru-RU"/>
              </w:rPr>
            </w:pPr>
            <w:r w:rsidRPr="00F43A61">
              <w:rPr>
                <w:rFonts w:ascii="Times New Roman" w:hAnsi="Times New Roman"/>
                <w:sz w:val="20"/>
                <w:lang w:val="ru-RU"/>
              </w:rPr>
              <w:t>Использование стандартов, на которые сделаны ссылки, является обязательным.</w:t>
            </w:r>
          </w:p>
        </w:tc>
      </w:tr>
      <w:tr w:rsidR="00F43A61" w:rsidRPr="001B26F4" w14:paraId="31C53B66" w14:textId="77777777" w:rsidTr="00F43A61">
        <w:tc>
          <w:tcPr>
            <w:tcW w:w="8788" w:type="dxa"/>
            <w:gridSpan w:val="2"/>
          </w:tcPr>
          <w:p w14:paraId="45D259A0" w14:textId="77777777" w:rsidR="00F43A61" w:rsidRPr="00F43A61" w:rsidRDefault="00F43A61" w:rsidP="00C24A0B">
            <w:pPr>
              <w:pStyle w:val="NormaltextSpalte"/>
              <w:rPr>
                <w:rFonts w:ascii="Times New Roman" w:hAnsi="Times New Roman"/>
                <w:sz w:val="20"/>
                <w:lang w:val="ru-RU"/>
              </w:rPr>
            </w:pPr>
            <w:r w:rsidRPr="00F43A61">
              <w:rPr>
                <w:rFonts w:ascii="Times New Roman" w:hAnsi="Times New Roman"/>
                <w:sz w:val="20"/>
                <w:lang w:val="ru-RU"/>
              </w:rPr>
              <w:t>Сфера применения каждого стандарта определена в положении о сфере применения данного</w:t>
            </w:r>
            <w:r w:rsidR="00281B84">
              <w:rPr>
                <w:rFonts w:ascii="Times New Roman" w:hAnsi="Times New Roman"/>
                <w:sz w:val="20"/>
                <w:lang w:val="ru-RU"/>
              </w:rPr>
              <w:t xml:space="preserve"> стандарта, если в</w:t>
            </w:r>
            <w:r w:rsidR="003173E9">
              <w:rPr>
                <w:rFonts w:ascii="Times New Roman" w:hAnsi="Times New Roman"/>
                <w:sz w:val="20"/>
                <w:lang w:val="ru-RU"/>
              </w:rPr>
              <w:t xml:space="preserve"> </w:t>
            </w:r>
            <w:r w:rsidR="00F76373">
              <w:rPr>
                <w:rFonts w:ascii="Times New Roman" w:hAnsi="Times New Roman"/>
                <w:sz w:val="20"/>
                <w:lang w:val="ru-RU"/>
              </w:rPr>
              <w:t>приведенной</w:t>
            </w:r>
            <w:r w:rsidRPr="00F43A61">
              <w:rPr>
                <w:rFonts w:ascii="Times New Roman" w:hAnsi="Times New Roman"/>
                <w:sz w:val="20"/>
                <w:lang w:val="ru-RU"/>
              </w:rPr>
              <w:t xml:space="preserve"> ниже таблице не указано иное.</w:t>
            </w:r>
          </w:p>
        </w:tc>
      </w:tr>
    </w:tbl>
    <w:p w14:paraId="76847D96" w14:textId="77777777" w:rsidR="00F43A61" w:rsidRDefault="00F43A61" w:rsidP="00F43A61">
      <w:pPr>
        <w:pStyle w:val="SingleTxt"/>
        <w:tabs>
          <w:tab w:val="clear" w:pos="7013"/>
          <w:tab w:val="left" w:pos="8222"/>
        </w:tabs>
        <w:ind w:right="84" w:hanging="1267"/>
        <w:rPr>
          <w:color w:val="00B0F0"/>
        </w:rPr>
      </w:pPr>
    </w:p>
    <w:p w14:paraId="53D2D2E9" w14:textId="77777777" w:rsidR="00B51BF9" w:rsidRPr="00B51BF9" w:rsidRDefault="00B51BF9" w:rsidP="00B51BF9">
      <w:pPr>
        <w:pStyle w:val="SingleTxt"/>
        <w:tabs>
          <w:tab w:val="clear" w:pos="7013"/>
          <w:tab w:val="left" w:pos="8222"/>
        </w:tabs>
        <w:ind w:right="84" w:hanging="274"/>
        <w:rPr>
          <w:lang w:eastAsia="zh-CN"/>
        </w:rPr>
      </w:pPr>
      <w:r w:rsidRPr="00B51BF9">
        <w:t>В таблице</w:t>
      </w:r>
      <w:r>
        <w:t xml:space="preserve"> заменить «</w:t>
      </w:r>
      <w:r>
        <w:rPr>
          <w:lang w:val="en-GB"/>
        </w:rPr>
        <w:t>EN</w:t>
      </w:r>
      <w:r w:rsidRPr="00B51BF9">
        <w:rPr>
          <w:rFonts w:hint="eastAsia"/>
          <w:lang w:eastAsia="zh-CN"/>
        </w:rPr>
        <w:t>12972:2007</w:t>
      </w:r>
      <w:r>
        <w:rPr>
          <w:lang w:eastAsia="zh-CN"/>
        </w:rPr>
        <w:t>» на «</w:t>
      </w:r>
      <w:r w:rsidRPr="00B51BF9">
        <w:rPr>
          <w:i/>
          <w:lang w:eastAsia="zh-CN"/>
        </w:rPr>
        <w:t>Перечень</w:t>
      </w:r>
      <w:r>
        <w:rPr>
          <w:lang w:eastAsia="zh-CN"/>
        </w:rPr>
        <w:t>, Документ № 5А» и удалить текст из колонки № 2</w:t>
      </w:r>
    </w:p>
    <w:p w14:paraId="614A8388" w14:textId="77777777" w:rsidR="004C1F6D" w:rsidRDefault="004C1F6D" w:rsidP="004C1F6D">
      <w:pPr>
        <w:pStyle w:val="NormalListSpalte"/>
        <w:tabs>
          <w:tab w:val="clear" w:pos="215"/>
          <w:tab w:val="left" w:pos="1134"/>
        </w:tabs>
        <w:spacing w:before="180"/>
        <w:ind w:left="1134" w:hanging="1134"/>
        <w:rPr>
          <w:rFonts w:ascii="Times New Roman" w:hAnsi="Times New Roman"/>
          <w:sz w:val="20"/>
          <w:lang w:val="ru-RU"/>
        </w:rPr>
      </w:pPr>
      <w:r>
        <w:rPr>
          <w:rFonts w:ascii="Times New Roman" w:hAnsi="Times New Roman"/>
          <w:b/>
          <w:sz w:val="20"/>
          <w:lang w:val="ru-RU"/>
        </w:rPr>
        <w:t>6.8.3.1</w:t>
      </w:r>
      <w:r w:rsidRPr="00B7579D">
        <w:rPr>
          <w:rFonts w:ascii="Times New Roman" w:hAnsi="Times New Roman"/>
          <w:b/>
          <w:sz w:val="20"/>
          <w:lang w:val="ru-RU"/>
        </w:rPr>
        <w:t>.</w:t>
      </w:r>
      <w:r>
        <w:rPr>
          <w:rFonts w:ascii="Times New Roman" w:hAnsi="Times New Roman"/>
          <w:b/>
          <w:sz w:val="20"/>
          <w:lang w:val="ru-RU"/>
        </w:rPr>
        <w:t>3</w:t>
      </w:r>
      <w:r w:rsidRPr="00B7579D">
        <w:rPr>
          <w:rFonts w:ascii="Times New Roman" w:hAnsi="Times New Roman"/>
          <w:sz w:val="20"/>
          <w:lang w:val="ru-RU"/>
        </w:rPr>
        <w:tab/>
      </w:r>
      <w:r>
        <w:rPr>
          <w:rFonts w:ascii="Times New Roman" w:hAnsi="Times New Roman"/>
          <w:sz w:val="20"/>
          <w:lang w:val="ru-RU"/>
        </w:rPr>
        <w:t>Первый абзац левой колонки изменить следующим образом:</w:t>
      </w:r>
    </w:p>
    <w:p w14:paraId="02A4E8A7" w14:textId="77777777" w:rsidR="004C1F6D" w:rsidRPr="0060350E" w:rsidRDefault="004C1F6D" w:rsidP="004C1F6D">
      <w:pPr>
        <w:pStyle w:val="NormalListSpalte"/>
        <w:tabs>
          <w:tab w:val="clear" w:pos="215"/>
          <w:tab w:val="left" w:pos="1134"/>
        </w:tabs>
        <w:spacing w:before="180"/>
        <w:ind w:left="1134" w:firstLine="0"/>
        <w:rPr>
          <w:rFonts w:ascii="Times New Roman" w:hAnsi="Times New Roman"/>
          <w:sz w:val="20"/>
          <w:lang w:val="ru-RU"/>
        </w:rPr>
      </w:pPr>
      <w:r w:rsidRPr="0060350E">
        <w:rPr>
          <w:rFonts w:ascii="Times New Roman" w:hAnsi="Times New Roman"/>
          <w:sz w:val="20"/>
          <w:lang w:val="ru-RU"/>
        </w:rPr>
        <w:t>«</w:t>
      </w:r>
      <w:r w:rsidRPr="0060350E">
        <w:rPr>
          <w:rFonts w:ascii="Times New Roman" w:hAnsi="Times New Roman"/>
          <w:color w:val="auto"/>
          <w:sz w:val="20"/>
          <w:lang w:val="ru-RU"/>
        </w:rPr>
        <w:t>Для котлов с двойной стенкой, несмотря на требования п. 6.8.2.1.18, толщина внутренней стенки может составлять не менее 3 мм, если при минимальной температуре предел прочности не менее Rm=490 МПа и относительное удлинение А=30%.</w:t>
      </w:r>
      <w:r w:rsidRPr="0060350E">
        <w:rPr>
          <w:rFonts w:ascii="Times New Roman" w:hAnsi="Times New Roman"/>
          <w:sz w:val="20"/>
          <w:lang w:val="ru-RU"/>
        </w:rPr>
        <w:t>».</w:t>
      </w:r>
    </w:p>
    <w:p w14:paraId="0B7E05E5" w14:textId="77777777" w:rsidR="004C1F6D" w:rsidRDefault="004C1F6D" w:rsidP="004C1F6D">
      <w:pPr>
        <w:pStyle w:val="NormalListSpalte"/>
        <w:tabs>
          <w:tab w:val="clear" w:pos="215"/>
          <w:tab w:val="left" w:pos="1134"/>
        </w:tabs>
        <w:spacing w:before="180"/>
        <w:ind w:left="1134" w:firstLine="0"/>
        <w:rPr>
          <w:rFonts w:ascii="Times New Roman" w:hAnsi="Times New Roman"/>
          <w:sz w:val="20"/>
          <w:lang w:val="ru-RU"/>
        </w:rPr>
      </w:pPr>
      <w:r>
        <w:rPr>
          <w:rFonts w:ascii="Times New Roman" w:hAnsi="Times New Roman"/>
          <w:sz w:val="20"/>
          <w:lang w:val="ru-RU"/>
        </w:rPr>
        <w:t>Во втором абзаце исключить слова «эта толщина», а после слова «стенка» поставить знак «,».</w:t>
      </w:r>
    </w:p>
    <w:p w14:paraId="06EA3045" w14:textId="77777777" w:rsidR="004C1F6D" w:rsidRDefault="004C1F6D" w:rsidP="00FD57BC">
      <w:pPr>
        <w:tabs>
          <w:tab w:val="left" w:pos="1701"/>
          <w:tab w:val="left" w:pos="2268"/>
          <w:tab w:val="left" w:pos="2835"/>
          <w:tab w:val="left" w:pos="3402"/>
          <w:tab w:val="left" w:pos="3969"/>
        </w:tabs>
        <w:spacing w:after="120"/>
        <w:ind w:left="1134" w:right="84" w:hanging="1134"/>
        <w:jc w:val="both"/>
        <w:rPr>
          <w:b/>
        </w:rPr>
      </w:pPr>
    </w:p>
    <w:p w14:paraId="4A64FA8C" w14:textId="77777777" w:rsidR="00F47CB3" w:rsidRPr="00173868" w:rsidRDefault="00F47CB3" w:rsidP="00FD57BC">
      <w:pPr>
        <w:tabs>
          <w:tab w:val="left" w:pos="1701"/>
          <w:tab w:val="left" w:pos="2268"/>
          <w:tab w:val="left" w:pos="2835"/>
          <w:tab w:val="left" w:pos="3402"/>
          <w:tab w:val="left" w:pos="3969"/>
        </w:tabs>
        <w:spacing w:after="120"/>
        <w:ind w:left="1134" w:right="84" w:hanging="1134"/>
        <w:jc w:val="both"/>
      </w:pPr>
      <w:r w:rsidRPr="00FD57BC">
        <w:rPr>
          <w:b/>
        </w:rPr>
        <w:t>6.8.3.1.5</w:t>
      </w:r>
      <w:r w:rsidRPr="00173868">
        <w:tab/>
        <w:t>Изменить первое предложение следующим образом:</w:t>
      </w:r>
    </w:p>
    <w:p w14:paraId="1EECAE91" w14:textId="77777777" w:rsidR="00F47CB3" w:rsidRPr="00173868" w:rsidRDefault="00F47CB3" w:rsidP="00FD57BC">
      <w:pPr>
        <w:tabs>
          <w:tab w:val="left" w:pos="1701"/>
          <w:tab w:val="left" w:pos="2268"/>
          <w:tab w:val="left" w:pos="2835"/>
          <w:tab w:val="left" w:pos="3402"/>
          <w:tab w:val="left" w:pos="3969"/>
        </w:tabs>
        <w:spacing w:after="120"/>
        <w:ind w:left="1134" w:right="84"/>
        <w:jc w:val="both"/>
      </w:pPr>
      <w:r w:rsidRPr="00173868">
        <w:rPr>
          <w:bCs/>
        </w:rPr>
        <w:t>«Элементы</w:t>
      </w:r>
    </w:p>
    <w:tbl>
      <w:tblPr>
        <w:tblW w:w="0" w:type="auto"/>
        <w:tblInd w:w="1134" w:type="dxa"/>
        <w:tblCellMar>
          <w:left w:w="0" w:type="dxa"/>
          <w:right w:w="0" w:type="dxa"/>
        </w:tblCellMar>
        <w:tblLook w:val="04A0" w:firstRow="1" w:lastRow="0" w:firstColumn="1" w:lastColumn="0" w:noHBand="0" w:noVBand="1"/>
      </w:tblPr>
      <w:tblGrid>
        <w:gridCol w:w="3649"/>
        <w:gridCol w:w="3523"/>
      </w:tblGrid>
      <w:tr w:rsidR="00F47CB3" w:rsidRPr="00173868" w14:paraId="76DE3A89" w14:textId="77777777" w:rsidTr="00FD57BC">
        <w:tc>
          <w:tcPr>
            <w:tcW w:w="3649" w:type="dxa"/>
            <w:tcBorders>
              <w:top w:val="nil"/>
              <w:left w:val="nil"/>
              <w:bottom w:val="nil"/>
              <w:right w:val="single" w:sz="4" w:space="0" w:color="auto"/>
            </w:tcBorders>
            <w:hideMark/>
          </w:tcPr>
          <w:p w14:paraId="78F1C51E" w14:textId="77777777" w:rsidR="00F47CB3" w:rsidRPr="00173868" w:rsidRDefault="00FD57BC" w:rsidP="00682E38">
            <w:pPr>
              <w:tabs>
                <w:tab w:val="left" w:pos="1701"/>
                <w:tab w:val="left" w:pos="2268"/>
                <w:tab w:val="left" w:pos="2835"/>
                <w:tab w:val="left" w:pos="3402"/>
                <w:tab w:val="left" w:pos="3969"/>
              </w:tabs>
              <w:spacing w:after="120"/>
              <w:ind w:right="84"/>
            </w:pPr>
            <w:r>
              <w:t>вагонов-батарей</w:t>
            </w:r>
          </w:p>
        </w:tc>
        <w:tc>
          <w:tcPr>
            <w:tcW w:w="3523" w:type="dxa"/>
            <w:tcBorders>
              <w:top w:val="nil"/>
              <w:left w:val="single" w:sz="4" w:space="0" w:color="auto"/>
              <w:bottom w:val="nil"/>
              <w:right w:val="nil"/>
            </w:tcBorders>
            <w:hideMark/>
          </w:tcPr>
          <w:p w14:paraId="6E2404EF" w14:textId="77777777" w:rsidR="00F47CB3" w:rsidRPr="00173868" w:rsidRDefault="00F47CB3" w:rsidP="00682E38">
            <w:pPr>
              <w:tabs>
                <w:tab w:val="left" w:pos="1701"/>
                <w:tab w:val="left" w:pos="2268"/>
                <w:tab w:val="left" w:pos="2835"/>
                <w:tab w:val="left" w:pos="3402"/>
                <w:tab w:val="left" w:pos="3969"/>
              </w:tabs>
              <w:spacing w:after="120"/>
              <w:ind w:left="113" w:right="84"/>
              <w:jc w:val="both"/>
            </w:pPr>
            <w:r w:rsidRPr="00173868">
              <w:t>и рама МЭГК</w:t>
            </w:r>
            <w:r w:rsidR="00682E38">
              <w:t>,</w:t>
            </w:r>
          </w:p>
        </w:tc>
      </w:tr>
    </w:tbl>
    <w:p w14:paraId="46788165" w14:textId="77777777" w:rsidR="00F47CB3" w:rsidRPr="00173868" w:rsidRDefault="00682E38" w:rsidP="00FD57BC">
      <w:pPr>
        <w:tabs>
          <w:tab w:val="left" w:pos="1701"/>
          <w:tab w:val="left" w:pos="2268"/>
          <w:tab w:val="left" w:pos="2835"/>
          <w:tab w:val="left" w:pos="3402"/>
          <w:tab w:val="left" w:pos="3969"/>
        </w:tabs>
        <w:spacing w:before="120" w:after="120"/>
        <w:ind w:left="1134" w:right="84"/>
        <w:jc w:val="both"/>
      </w:pPr>
      <w:r>
        <w:rPr>
          <w:bCs/>
        </w:rPr>
        <w:t>а также</w:t>
      </w:r>
      <w:r w:rsidRPr="00173868">
        <w:rPr>
          <w:bCs/>
        </w:rPr>
        <w:t xml:space="preserve"> средства их крепления</w:t>
      </w:r>
      <w:r w:rsidR="00E8761D">
        <w:rPr>
          <w:bCs/>
        </w:rPr>
        <w:t xml:space="preserve"> </w:t>
      </w:r>
      <w:r w:rsidR="00FD57BC" w:rsidRPr="00173868">
        <w:t xml:space="preserve">при максимально допустимой загрузке </w:t>
      </w:r>
      <w:r w:rsidR="00F47CB3" w:rsidRPr="00173868">
        <w:t>должны быть способны выдерживать нагрузки, определенные в п</w:t>
      </w:r>
      <w:r w:rsidR="00FD57BC">
        <w:t>.</w:t>
      </w:r>
      <w:r w:rsidR="00F47CB3" w:rsidRPr="00173868">
        <w:t xml:space="preserve"> 6.8.2.1.2.</w:t>
      </w:r>
      <w:r w:rsidR="00F47CB3" w:rsidRPr="00173868">
        <w:rPr>
          <w:iCs/>
        </w:rPr>
        <w:t>».</w:t>
      </w:r>
    </w:p>
    <w:p w14:paraId="1808E1A0" w14:textId="77777777" w:rsidR="00F47CB3" w:rsidRDefault="00F47CB3" w:rsidP="00F43A61">
      <w:pPr>
        <w:tabs>
          <w:tab w:val="left" w:pos="1701"/>
          <w:tab w:val="left" w:pos="2268"/>
          <w:tab w:val="left" w:pos="2835"/>
          <w:tab w:val="left" w:pos="3402"/>
          <w:tab w:val="left" w:pos="3969"/>
          <w:tab w:val="left" w:pos="8222"/>
        </w:tabs>
        <w:spacing w:after="120" w:line="240" w:lineRule="atLeast"/>
        <w:ind w:left="1134" w:right="84" w:hanging="1267"/>
        <w:jc w:val="both"/>
        <w:rPr>
          <w:rFonts w:eastAsia="Times New Roman"/>
          <w:b/>
          <w:szCs w:val="20"/>
        </w:rPr>
      </w:pPr>
    </w:p>
    <w:p w14:paraId="27C47A1D" w14:textId="77777777" w:rsidR="006B52B4" w:rsidRPr="006B52B4" w:rsidRDefault="006B52B4" w:rsidP="006B52B4">
      <w:pPr>
        <w:tabs>
          <w:tab w:val="left" w:pos="1701"/>
          <w:tab w:val="left" w:pos="2268"/>
          <w:tab w:val="left" w:pos="2835"/>
          <w:tab w:val="left" w:pos="3402"/>
          <w:tab w:val="left" w:pos="3969"/>
          <w:tab w:val="left" w:pos="8222"/>
        </w:tabs>
        <w:spacing w:after="120" w:line="240" w:lineRule="atLeast"/>
        <w:ind w:left="1134" w:right="84" w:hanging="1267"/>
        <w:jc w:val="both"/>
        <w:rPr>
          <w:rFonts w:eastAsia="Times New Roman"/>
          <w:b/>
          <w:szCs w:val="20"/>
        </w:rPr>
      </w:pPr>
      <w:r w:rsidRPr="006B52B4">
        <w:rPr>
          <w:rFonts w:eastAsia="Times New Roman"/>
          <w:b/>
          <w:szCs w:val="20"/>
        </w:rPr>
        <w:t>6.8.3.2.6</w:t>
      </w:r>
      <w:r w:rsidRPr="006B52B4">
        <w:rPr>
          <w:rFonts w:eastAsia="Times New Roman"/>
          <w:b/>
          <w:szCs w:val="20"/>
        </w:rPr>
        <w:tab/>
      </w:r>
      <w:r w:rsidRPr="006B52B4">
        <w:rPr>
          <w:rFonts w:eastAsia="Times New Roman"/>
          <w:szCs w:val="20"/>
        </w:rPr>
        <w:t>Исключить первое предложение.</w:t>
      </w:r>
    </w:p>
    <w:p w14:paraId="378D6CD9" w14:textId="77777777" w:rsidR="006B52B4" w:rsidRPr="006B52B4" w:rsidRDefault="006B52B4" w:rsidP="006B52B4">
      <w:pPr>
        <w:tabs>
          <w:tab w:val="left" w:pos="1701"/>
          <w:tab w:val="left" w:pos="2268"/>
          <w:tab w:val="left" w:pos="2835"/>
          <w:tab w:val="left" w:pos="3402"/>
          <w:tab w:val="left" w:pos="3969"/>
          <w:tab w:val="left" w:pos="8222"/>
        </w:tabs>
        <w:spacing w:after="120" w:line="240" w:lineRule="atLeast"/>
        <w:ind w:left="1134" w:right="84" w:hanging="1267"/>
        <w:jc w:val="both"/>
        <w:rPr>
          <w:rFonts w:eastAsia="Times New Roman"/>
          <w:szCs w:val="20"/>
        </w:rPr>
      </w:pPr>
      <w:r w:rsidRPr="006B52B4">
        <w:rPr>
          <w:rFonts w:eastAsia="Times New Roman"/>
          <w:b/>
          <w:szCs w:val="20"/>
        </w:rPr>
        <w:t>6.8.3.2.9</w:t>
      </w:r>
      <w:r w:rsidRPr="006B52B4">
        <w:rPr>
          <w:rFonts w:eastAsia="Times New Roman"/>
          <w:b/>
          <w:szCs w:val="20"/>
        </w:rPr>
        <w:tab/>
      </w:r>
      <w:r w:rsidRPr="006B52B4">
        <w:rPr>
          <w:rFonts w:eastAsia="Times New Roman"/>
          <w:szCs w:val="20"/>
        </w:rPr>
        <w:t>В конце добавить новый абзац следующего содержания:</w:t>
      </w:r>
    </w:p>
    <w:p w14:paraId="47959128" w14:textId="77777777" w:rsidR="006B52B4" w:rsidRDefault="006B52B4" w:rsidP="006B52B4">
      <w:pPr>
        <w:tabs>
          <w:tab w:val="left" w:pos="1701"/>
          <w:tab w:val="left" w:pos="2268"/>
          <w:tab w:val="left" w:pos="2835"/>
          <w:tab w:val="left" w:pos="3402"/>
          <w:tab w:val="left" w:pos="3969"/>
          <w:tab w:val="left" w:pos="8222"/>
        </w:tabs>
        <w:spacing w:after="120" w:line="240" w:lineRule="atLeast"/>
        <w:ind w:left="1134" w:right="84" w:hanging="1267"/>
        <w:jc w:val="both"/>
        <w:rPr>
          <w:rFonts w:eastAsia="Times New Roman"/>
          <w:b/>
          <w:szCs w:val="20"/>
        </w:rPr>
      </w:pPr>
      <w:r>
        <w:rPr>
          <w:rFonts w:eastAsia="Times New Roman"/>
          <w:szCs w:val="20"/>
        </w:rPr>
        <w:tab/>
      </w:r>
      <w:r w:rsidRPr="006B52B4">
        <w:rPr>
          <w:rFonts w:eastAsia="Times New Roman"/>
          <w:szCs w:val="20"/>
        </w:rPr>
        <w:t>«Предохранительны</w:t>
      </w:r>
      <w:r w:rsidR="006D3DD6">
        <w:rPr>
          <w:rFonts w:eastAsia="Times New Roman"/>
          <w:szCs w:val="20"/>
        </w:rPr>
        <w:t>й</w:t>
      </w:r>
      <w:r w:rsidRPr="006B52B4">
        <w:rPr>
          <w:rFonts w:eastAsia="Times New Roman"/>
          <w:szCs w:val="20"/>
        </w:rPr>
        <w:t xml:space="preserve"> клапан долж</w:t>
      </w:r>
      <w:r w:rsidR="006D3DD6">
        <w:rPr>
          <w:rFonts w:eastAsia="Times New Roman"/>
          <w:szCs w:val="20"/>
        </w:rPr>
        <w:t>ен</w:t>
      </w:r>
      <w:r w:rsidRPr="006B52B4">
        <w:rPr>
          <w:rFonts w:eastAsia="Times New Roman"/>
          <w:szCs w:val="20"/>
        </w:rPr>
        <w:t xml:space="preserve"> быть сконструирован или защищен таким образом, чтобы предотвращать проникновение в</w:t>
      </w:r>
      <w:r w:rsidR="006D3DD6">
        <w:rPr>
          <w:rFonts w:eastAsia="Times New Roman"/>
          <w:szCs w:val="20"/>
        </w:rPr>
        <w:t>лаги</w:t>
      </w:r>
      <w:r w:rsidRPr="006B52B4">
        <w:rPr>
          <w:rFonts w:eastAsia="Times New Roman"/>
          <w:szCs w:val="20"/>
        </w:rPr>
        <w:t xml:space="preserve"> и других посторонних материалов, которые могут помешать </w:t>
      </w:r>
      <w:r w:rsidR="006D3DD6">
        <w:rPr>
          <w:rFonts w:eastAsia="Times New Roman"/>
          <w:szCs w:val="20"/>
        </w:rPr>
        <w:t>его</w:t>
      </w:r>
      <w:r w:rsidRPr="006B52B4">
        <w:rPr>
          <w:rFonts w:eastAsia="Times New Roman"/>
          <w:szCs w:val="20"/>
        </w:rPr>
        <w:t xml:space="preserve"> надлежащему функционированию. Наличие защиты не должно сказываться на рабочих характеристиках клапан</w:t>
      </w:r>
      <w:r w:rsidR="006D3DD6">
        <w:rPr>
          <w:rFonts w:eastAsia="Times New Roman"/>
          <w:szCs w:val="20"/>
        </w:rPr>
        <w:t>а</w:t>
      </w:r>
      <w:r w:rsidRPr="006B52B4">
        <w:rPr>
          <w:rFonts w:eastAsia="Times New Roman"/>
          <w:szCs w:val="20"/>
        </w:rPr>
        <w:t>.».</w:t>
      </w:r>
    </w:p>
    <w:p w14:paraId="36358E39" w14:textId="77777777" w:rsidR="00280047" w:rsidRPr="00ED47B0" w:rsidRDefault="00280047" w:rsidP="00280047">
      <w:pPr>
        <w:pStyle w:val="NormalListSpalte"/>
        <w:tabs>
          <w:tab w:val="clear" w:pos="215"/>
          <w:tab w:val="left" w:pos="1134"/>
        </w:tabs>
        <w:spacing w:before="180"/>
        <w:ind w:left="1134" w:hanging="1134"/>
        <w:rPr>
          <w:rFonts w:ascii="Times New Roman" w:hAnsi="Times New Roman"/>
          <w:sz w:val="20"/>
          <w:lang w:val="ru-RU"/>
        </w:rPr>
      </w:pPr>
      <w:r w:rsidRPr="00ED47B0">
        <w:rPr>
          <w:rFonts w:ascii="Times New Roman" w:hAnsi="Times New Roman"/>
          <w:b/>
          <w:sz w:val="20"/>
          <w:lang w:val="ru-RU"/>
        </w:rPr>
        <w:t>6.8.3.2.</w:t>
      </w:r>
      <w:r>
        <w:rPr>
          <w:rFonts w:ascii="Times New Roman" w:hAnsi="Times New Roman"/>
          <w:b/>
          <w:sz w:val="20"/>
          <w:lang w:val="ru-RU"/>
        </w:rPr>
        <w:t>14</w:t>
      </w:r>
      <w:r w:rsidRPr="00ED47B0">
        <w:rPr>
          <w:rFonts w:ascii="Times New Roman" w:hAnsi="Times New Roman"/>
          <w:sz w:val="20"/>
          <w:lang w:val="ru-RU"/>
        </w:rPr>
        <w:tab/>
      </w:r>
      <w:r>
        <w:rPr>
          <w:rFonts w:ascii="Times New Roman" w:hAnsi="Times New Roman"/>
          <w:sz w:val="20"/>
          <w:lang w:val="ru-RU"/>
        </w:rPr>
        <w:t>Пункт</w:t>
      </w:r>
      <w:r w:rsidRPr="00ED47B0">
        <w:rPr>
          <w:rFonts w:ascii="Times New Roman" w:hAnsi="Times New Roman"/>
          <w:sz w:val="20"/>
          <w:lang w:val="ru-RU"/>
        </w:rPr>
        <w:t xml:space="preserve"> изменить следующим образом:</w:t>
      </w:r>
    </w:p>
    <w:p w14:paraId="3F9DE651" w14:textId="77777777" w:rsidR="00280047" w:rsidRPr="00ED47B0" w:rsidRDefault="00280047" w:rsidP="00280047">
      <w:pPr>
        <w:pStyle w:val="NormalListSpalte"/>
        <w:tabs>
          <w:tab w:val="clear" w:pos="215"/>
          <w:tab w:val="left" w:pos="1134"/>
        </w:tabs>
        <w:spacing w:before="180"/>
        <w:ind w:left="1134" w:firstLine="0"/>
        <w:rPr>
          <w:rFonts w:ascii="Times New Roman" w:hAnsi="Times New Roman"/>
          <w:sz w:val="20"/>
          <w:lang w:val="ru-RU"/>
        </w:rPr>
      </w:pPr>
      <w:r w:rsidRPr="00ED47B0">
        <w:rPr>
          <w:rFonts w:ascii="Times New Roman" w:hAnsi="Times New Roman"/>
          <w:sz w:val="20"/>
          <w:lang w:val="ru-RU"/>
        </w:rPr>
        <w:t xml:space="preserve">«Если цистерны, предназначенные для перевозки сжиженных газов, оборудуются теплоизоляцией, то такая изоляция должна состоять из: </w:t>
      </w:r>
    </w:p>
    <w:p w14:paraId="27998173" w14:textId="77777777" w:rsidR="00280047" w:rsidRPr="00ED47B0" w:rsidRDefault="00280047" w:rsidP="00280047">
      <w:pPr>
        <w:pStyle w:val="NormalListSpalte"/>
        <w:tabs>
          <w:tab w:val="clear" w:pos="215"/>
          <w:tab w:val="left" w:pos="1134"/>
        </w:tabs>
        <w:spacing w:before="180"/>
        <w:ind w:left="1134" w:firstLine="0"/>
        <w:rPr>
          <w:rFonts w:ascii="Times New Roman" w:hAnsi="Times New Roman"/>
          <w:sz w:val="20"/>
          <w:lang w:val="ru-RU"/>
        </w:rPr>
      </w:pPr>
      <w:r w:rsidRPr="00ED47B0">
        <w:rPr>
          <w:rFonts w:ascii="Times New Roman" w:hAnsi="Times New Roman"/>
          <w:sz w:val="20"/>
          <w:lang w:val="ru-RU"/>
        </w:rPr>
        <w:t>- солнцезащитного экрана (теневой кожух), покрывающего не менее 1/3, но не более 1/2 верхней части поверхности цистерны, воздушная прослойка между экраном и котлом должна быть не менее 40 мм или</w:t>
      </w:r>
    </w:p>
    <w:p w14:paraId="4707F251" w14:textId="77777777" w:rsidR="00280047" w:rsidRPr="00ED47B0" w:rsidRDefault="00280047" w:rsidP="00280047">
      <w:pPr>
        <w:pStyle w:val="NormalListSpalte"/>
        <w:tabs>
          <w:tab w:val="clear" w:pos="215"/>
          <w:tab w:val="left" w:pos="1134"/>
        </w:tabs>
        <w:spacing w:before="180"/>
        <w:ind w:left="1134" w:firstLine="0"/>
        <w:rPr>
          <w:rFonts w:ascii="Times New Roman" w:hAnsi="Times New Roman"/>
          <w:sz w:val="20"/>
          <w:lang w:val="ru-RU"/>
        </w:rPr>
      </w:pPr>
      <w:r w:rsidRPr="00ED47B0">
        <w:rPr>
          <w:rFonts w:ascii="Times New Roman" w:hAnsi="Times New Roman"/>
          <w:sz w:val="20"/>
          <w:lang w:val="ru-RU"/>
        </w:rPr>
        <w:t>- сплошного покрытия из изоляционного материала достаточной толщины».</w:t>
      </w:r>
    </w:p>
    <w:p w14:paraId="60033EE0" w14:textId="77777777" w:rsidR="00280047" w:rsidRDefault="00280047" w:rsidP="00F43A61">
      <w:pPr>
        <w:tabs>
          <w:tab w:val="left" w:pos="1701"/>
          <w:tab w:val="left" w:pos="2268"/>
          <w:tab w:val="left" w:pos="2835"/>
          <w:tab w:val="left" w:pos="3402"/>
          <w:tab w:val="left" w:pos="3969"/>
          <w:tab w:val="left" w:pos="8222"/>
        </w:tabs>
        <w:spacing w:after="120" w:line="240" w:lineRule="atLeast"/>
        <w:ind w:left="1134" w:right="84" w:hanging="1267"/>
        <w:jc w:val="both"/>
        <w:rPr>
          <w:rFonts w:eastAsia="Times New Roman"/>
          <w:b/>
          <w:szCs w:val="20"/>
        </w:rPr>
      </w:pPr>
    </w:p>
    <w:p w14:paraId="4FEE7A94" w14:textId="77777777" w:rsidR="00791565" w:rsidRPr="00297565" w:rsidRDefault="00791565" w:rsidP="00F43A61">
      <w:pPr>
        <w:tabs>
          <w:tab w:val="left" w:pos="1701"/>
          <w:tab w:val="left" w:pos="2268"/>
          <w:tab w:val="left" w:pos="2835"/>
          <w:tab w:val="left" w:pos="3402"/>
          <w:tab w:val="left" w:pos="3969"/>
          <w:tab w:val="left" w:pos="8222"/>
        </w:tabs>
        <w:spacing w:after="120" w:line="240" w:lineRule="atLeast"/>
        <w:ind w:left="1134" w:right="84" w:hanging="1267"/>
        <w:jc w:val="both"/>
        <w:rPr>
          <w:rFonts w:eastAsia="Times New Roman"/>
          <w:szCs w:val="20"/>
        </w:rPr>
      </w:pPr>
      <w:r w:rsidRPr="002F0888">
        <w:rPr>
          <w:rFonts w:eastAsia="Times New Roman"/>
          <w:b/>
          <w:szCs w:val="20"/>
        </w:rPr>
        <w:t>6.8.3.2.15</w:t>
      </w:r>
      <w:r w:rsidRPr="00297565">
        <w:rPr>
          <w:rFonts w:eastAsia="Times New Roman"/>
          <w:szCs w:val="20"/>
        </w:rPr>
        <w:tab/>
        <w:t>Включить новое последнее предложение следующего содержания:</w:t>
      </w:r>
    </w:p>
    <w:p w14:paraId="0AE171CF" w14:textId="77777777" w:rsidR="00791565" w:rsidRPr="00297565" w:rsidRDefault="002F0888" w:rsidP="00F43A61">
      <w:pPr>
        <w:tabs>
          <w:tab w:val="left" w:pos="1701"/>
          <w:tab w:val="left" w:pos="2268"/>
          <w:tab w:val="left" w:pos="2835"/>
          <w:tab w:val="left" w:pos="3402"/>
          <w:tab w:val="left" w:pos="3969"/>
          <w:tab w:val="left" w:pos="8222"/>
        </w:tabs>
        <w:spacing w:after="120" w:line="240" w:lineRule="atLeast"/>
        <w:ind w:left="1134" w:right="84" w:hanging="1267"/>
        <w:jc w:val="both"/>
        <w:rPr>
          <w:rFonts w:eastAsia="Times New Roman"/>
          <w:szCs w:val="20"/>
        </w:rPr>
      </w:pPr>
      <w:r>
        <w:rPr>
          <w:rFonts w:eastAsia="Times New Roman"/>
          <w:szCs w:val="20"/>
        </w:rPr>
        <w:lastRenderedPageBreak/>
        <w:tab/>
        <w:t>«</w:t>
      </w:r>
      <w:r w:rsidR="00791565" w:rsidRPr="00297565">
        <w:rPr>
          <w:rFonts w:eastAsia="Times New Roman"/>
          <w:szCs w:val="20"/>
        </w:rPr>
        <w:t>В отношении испытани</w:t>
      </w:r>
      <w:r>
        <w:rPr>
          <w:rFonts w:eastAsia="Times New Roman"/>
          <w:szCs w:val="20"/>
        </w:rPr>
        <w:t>й</w:t>
      </w:r>
      <w:r w:rsidR="00E8761D">
        <w:rPr>
          <w:rFonts w:eastAsia="Times New Roman"/>
          <w:szCs w:val="20"/>
        </w:rPr>
        <w:t xml:space="preserve"> </w:t>
      </w:r>
      <w:r w:rsidRPr="00297565">
        <w:rPr>
          <w:rFonts w:eastAsia="Times New Roman"/>
          <w:szCs w:val="20"/>
        </w:rPr>
        <w:t>тип</w:t>
      </w:r>
      <w:r>
        <w:rPr>
          <w:rFonts w:eastAsia="Times New Roman"/>
          <w:szCs w:val="20"/>
        </w:rPr>
        <w:t>а</w:t>
      </w:r>
      <w:r w:rsidRPr="00297565">
        <w:rPr>
          <w:rFonts w:eastAsia="Times New Roman"/>
          <w:szCs w:val="20"/>
        </w:rPr>
        <w:t xml:space="preserve"> конструкции </w:t>
      </w:r>
      <w:r w:rsidR="00791565" w:rsidRPr="00297565">
        <w:rPr>
          <w:rFonts w:eastAsia="Times New Roman"/>
          <w:szCs w:val="20"/>
        </w:rPr>
        <w:t>системы изоляции на эффективность см. п</w:t>
      </w:r>
      <w:r>
        <w:rPr>
          <w:rFonts w:eastAsia="Times New Roman"/>
          <w:szCs w:val="20"/>
        </w:rPr>
        <w:t>.</w:t>
      </w:r>
      <w:r w:rsidR="00791565" w:rsidRPr="00297565">
        <w:rPr>
          <w:rFonts w:eastAsia="Times New Roman"/>
          <w:szCs w:val="20"/>
        </w:rPr>
        <w:t xml:space="preserve"> 6.8.3.4.11.</w:t>
      </w:r>
      <w:r>
        <w:rPr>
          <w:rFonts w:eastAsia="Times New Roman"/>
          <w:szCs w:val="20"/>
        </w:rPr>
        <w:t>»</w:t>
      </w:r>
      <w:r w:rsidR="00791565" w:rsidRPr="00297565">
        <w:rPr>
          <w:rFonts w:eastAsia="Times New Roman"/>
          <w:szCs w:val="20"/>
        </w:rPr>
        <w:t>.</w:t>
      </w:r>
    </w:p>
    <w:p w14:paraId="59AE8DA7" w14:textId="77777777" w:rsidR="00280047" w:rsidRPr="00ED47B0" w:rsidRDefault="00280047" w:rsidP="00280047">
      <w:pPr>
        <w:pStyle w:val="NormalListSpalte"/>
        <w:tabs>
          <w:tab w:val="clear" w:pos="215"/>
          <w:tab w:val="left" w:pos="1134"/>
        </w:tabs>
        <w:spacing w:before="180"/>
        <w:ind w:left="1134" w:hanging="1134"/>
        <w:rPr>
          <w:rFonts w:ascii="Times New Roman" w:hAnsi="Times New Roman"/>
          <w:sz w:val="20"/>
          <w:lang w:val="ru-RU"/>
        </w:rPr>
      </w:pPr>
      <w:r w:rsidRPr="00ED47B0">
        <w:rPr>
          <w:rFonts w:ascii="Times New Roman" w:hAnsi="Times New Roman"/>
          <w:b/>
          <w:sz w:val="20"/>
          <w:lang w:val="ru-RU"/>
        </w:rPr>
        <w:t>6.8.3.2.</w:t>
      </w:r>
      <w:r>
        <w:rPr>
          <w:rFonts w:ascii="Times New Roman" w:hAnsi="Times New Roman"/>
          <w:b/>
          <w:sz w:val="20"/>
          <w:lang w:val="ru-RU"/>
        </w:rPr>
        <w:t>20</w:t>
      </w:r>
      <w:r w:rsidRPr="00ED47B0">
        <w:rPr>
          <w:rFonts w:ascii="Times New Roman" w:hAnsi="Times New Roman"/>
          <w:sz w:val="20"/>
          <w:lang w:val="ru-RU"/>
        </w:rPr>
        <w:tab/>
      </w:r>
      <w:r w:rsidRPr="00875158">
        <w:rPr>
          <w:rFonts w:ascii="Times New Roman" w:hAnsi="Times New Roman"/>
          <w:sz w:val="20"/>
          <w:lang w:val="ru-RU"/>
        </w:rPr>
        <w:t>Текст в левой колонке изменить следующим образом:</w:t>
      </w:r>
    </w:p>
    <w:p w14:paraId="187D190F" w14:textId="77777777" w:rsidR="00280047" w:rsidRDefault="00280047" w:rsidP="00280047">
      <w:pPr>
        <w:pStyle w:val="NormalListSpalte"/>
        <w:tabs>
          <w:tab w:val="clear" w:pos="215"/>
          <w:tab w:val="left" w:pos="1134"/>
        </w:tabs>
        <w:spacing w:before="180"/>
        <w:ind w:left="1134" w:firstLine="0"/>
        <w:rPr>
          <w:rFonts w:ascii="Times New Roman" w:hAnsi="Times New Roman"/>
          <w:sz w:val="20"/>
          <w:lang w:val="ru-RU"/>
        </w:rPr>
      </w:pPr>
      <w:r w:rsidRPr="003826BC">
        <w:rPr>
          <w:rFonts w:ascii="Times New Roman" w:hAnsi="Times New Roman"/>
          <w:sz w:val="20"/>
          <w:lang w:val="ru-RU"/>
        </w:rPr>
        <w:t>«</w:t>
      </w:r>
      <w:r w:rsidRPr="003826BC">
        <w:rPr>
          <w:rFonts w:ascii="Times New Roman" w:hAnsi="Times New Roman"/>
          <w:color w:val="auto"/>
          <w:sz w:val="20"/>
          <w:lang w:val="ru-RU"/>
        </w:rPr>
        <w:t>от минус 20 °С до + 50 °С. В случае эксплуатации коллектора на железных дорогах коле</w:t>
      </w:r>
      <w:r w:rsidRPr="003826BC">
        <w:rPr>
          <w:rFonts w:ascii="Times New Roman" w:hAnsi="Times New Roman"/>
          <w:color w:val="auto"/>
          <w:sz w:val="20"/>
        </w:rPr>
        <w:t>и</w:t>
      </w:r>
      <w:r w:rsidRPr="003826BC">
        <w:rPr>
          <w:rFonts w:ascii="Times New Roman" w:hAnsi="Times New Roman"/>
          <w:color w:val="auto"/>
          <w:sz w:val="20"/>
          <w:lang w:val="ru-RU"/>
        </w:rPr>
        <w:t xml:space="preserve"> 1520 мм диапазон температур дол</w:t>
      </w:r>
      <w:r w:rsidRPr="003826BC">
        <w:rPr>
          <w:rFonts w:ascii="Times New Roman" w:hAnsi="Times New Roman"/>
          <w:color w:val="auto"/>
          <w:sz w:val="20"/>
        </w:rPr>
        <w:t>ж</w:t>
      </w:r>
      <w:r w:rsidRPr="003826BC">
        <w:rPr>
          <w:rFonts w:ascii="Times New Roman" w:hAnsi="Times New Roman"/>
          <w:color w:val="auto"/>
          <w:sz w:val="20"/>
          <w:lang w:val="ru-RU"/>
        </w:rPr>
        <w:t>ен быть от минус 60 °С до +50 °С</w:t>
      </w:r>
      <w:r w:rsidRPr="003826BC">
        <w:rPr>
          <w:rFonts w:ascii="Times New Roman" w:hAnsi="Times New Roman"/>
          <w:sz w:val="20"/>
          <w:lang w:val="ru-RU"/>
        </w:rPr>
        <w:t>.»</w:t>
      </w:r>
    </w:p>
    <w:p w14:paraId="123722AD" w14:textId="77777777" w:rsidR="00280047" w:rsidRDefault="00280047" w:rsidP="00280047">
      <w:pPr>
        <w:pStyle w:val="NormalListSpalte"/>
        <w:tabs>
          <w:tab w:val="clear" w:pos="215"/>
          <w:tab w:val="left" w:pos="1134"/>
        </w:tabs>
        <w:spacing w:before="180"/>
        <w:ind w:left="1134" w:firstLine="0"/>
        <w:rPr>
          <w:rFonts w:ascii="Times New Roman" w:hAnsi="Times New Roman"/>
          <w:sz w:val="20"/>
          <w:lang w:val="ru-RU"/>
        </w:rPr>
      </w:pPr>
      <w:r>
        <w:rPr>
          <w:rFonts w:ascii="Times New Roman" w:hAnsi="Times New Roman"/>
          <w:sz w:val="20"/>
          <w:lang w:val="ru-RU"/>
        </w:rPr>
        <w:t>Исключить сноску 16 и соответствующим образом перенумеровать последующие сноски.</w:t>
      </w:r>
    </w:p>
    <w:p w14:paraId="683A1299" w14:textId="77777777" w:rsidR="00280047" w:rsidRDefault="00280047" w:rsidP="00280047">
      <w:pPr>
        <w:pStyle w:val="NormalListSpalte"/>
        <w:tabs>
          <w:tab w:val="clear" w:pos="215"/>
          <w:tab w:val="left" w:pos="1134"/>
        </w:tabs>
        <w:spacing w:before="180"/>
        <w:ind w:left="1134" w:firstLine="0"/>
        <w:rPr>
          <w:rFonts w:ascii="Times New Roman" w:hAnsi="Times New Roman"/>
          <w:sz w:val="20"/>
          <w:lang w:val="ru-RU"/>
        </w:rPr>
      </w:pPr>
      <w:r>
        <w:rPr>
          <w:rFonts w:ascii="Times New Roman" w:hAnsi="Times New Roman"/>
          <w:sz w:val="20"/>
          <w:lang w:val="ru-RU"/>
        </w:rPr>
        <w:t>В последнем предложении второго абзаца исключить слово «это».</w:t>
      </w:r>
    </w:p>
    <w:p w14:paraId="05D7D736" w14:textId="77777777" w:rsidR="002F0888" w:rsidRDefault="002F0888" w:rsidP="00F43A61">
      <w:pPr>
        <w:tabs>
          <w:tab w:val="left" w:pos="1701"/>
          <w:tab w:val="left" w:pos="2268"/>
          <w:tab w:val="left" w:pos="2835"/>
          <w:tab w:val="left" w:pos="3402"/>
          <w:tab w:val="left" w:pos="3969"/>
          <w:tab w:val="left" w:pos="8222"/>
        </w:tabs>
        <w:spacing w:after="120" w:line="240" w:lineRule="atLeast"/>
        <w:ind w:left="1134" w:right="84" w:hanging="1267"/>
        <w:jc w:val="both"/>
        <w:rPr>
          <w:rFonts w:eastAsia="Times New Roman"/>
          <w:szCs w:val="20"/>
        </w:rPr>
      </w:pPr>
    </w:p>
    <w:p w14:paraId="4467F142" w14:textId="77777777" w:rsidR="006B52B4" w:rsidRDefault="006B52B4" w:rsidP="00F43A61">
      <w:pPr>
        <w:tabs>
          <w:tab w:val="left" w:pos="1701"/>
          <w:tab w:val="left" w:pos="2268"/>
          <w:tab w:val="left" w:pos="2835"/>
          <w:tab w:val="left" w:pos="3402"/>
          <w:tab w:val="left" w:pos="3969"/>
          <w:tab w:val="left" w:pos="8222"/>
        </w:tabs>
        <w:spacing w:after="120" w:line="240" w:lineRule="atLeast"/>
        <w:ind w:left="1134" w:right="84" w:hanging="1267"/>
        <w:jc w:val="both"/>
        <w:rPr>
          <w:rFonts w:eastAsia="Calibri" w:cs="Arial"/>
          <w:spacing w:val="0"/>
          <w:w w:val="100"/>
          <w:kern w:val="0"/>
        </w:rPr>
      </w:pPr>
      <w:r w:rsidRPr="006B52B4">
        <w:rPr>
          <w:rFonts w:eastAsia="Calibri" w:cs="Arial"/>
          <w:b/>
          <w:spacing w:val="0"/>
          <w:w w:val="100"/>
          <w:kern w:val="0"/>
        </w:rPr>
        <w:t>6.8.3.2.21</w:t>
      </w:r>
      <w:r w:rsidRPr="006B52B4">
        <w:rPr>
          <w:rFonts w:eastAsia="Calibri" w:cs="Arial"/>
          <w:spacing w:val="0"/>
          <w:w w:val="100"/>
          <w:kern w:val="0"/>
        </w:rPr>
        <w:tab/>
        <w:t>В конце исключить «</w:t>
      </w:r>
      <w:r>
        <w:rPr>
          <w:rFonts w:eastAsia="Calibri" w:cs="Arial"/>
          <w:spacing w:val="0"/>
          <w:w w:val="100"/>
          <w:kern w:val="0"/>
        </w:rPr>
        <w:t>С</w:t>
      </w:r>
      <w:r w:rsidRPr="006B52B4">
        <w:rPr>
          <w:rFonts w:eastAsia="Calibri" w:cs="Arial"/>
          <w:spacing w:val="0"/>
          <w:w w:val="100"/>
          <w:kern w:val="0"/>
        </w:rPr>
        <w:t>чита</w:t>
      </w:r>
      <w:r>
        <w:rPr>
          <w:rFonts w:eastAsia="Calibri" w:cs="Arial"/>
          <w:spacing w:val="0"/>
          <w:w w:val="100"/>
          <w:kern w:val="0"/>
        </w:rPr>
        <w:t>е</w:t>
      </w:r>
      <w:r w:rsidRPr="006B52B4">
        <w:rPr>
          <w:rFonts w:eastAsia="Calibri" w:cs="Arial"/>
          <w:spacing w:val="0"/>
          <w:w w:val="100"/>
          <w:kern w:val="0"/>
        </w:rPr>
        <w:t>тся</w:t>
      </w:r>
      <w:r>
        <w:rPr>
          <w:rFonts w:eastAsia="Calibri" w:cs="Arial"/>
          <w:spacing w:val="0"/>
          <w:w w:val="100"/>
          <w:kern w:val="0"/>
        </w:rPr>
        <w:t>, что</w:t>
      </w:r>
      <w:r w:rsidRPr="006B52B4">
        <w:rPr>
          <w:rFonts w:eastAsia="Calibri" w:cs="Arial"/>
          <w:spacing w:val="0"/>
          <w:w w:val="100"/>
          <w:kern w:val="0"/>
        </w:rPr>
        <w:t xml:space="preserve"> </w:t>
      </w:r>
      <w:r>
        <w:rPr>
          <w:rFonts w:eastAsia="Calibri" w:cs="Arial"/>
          <w:spacing w:val="0"/>
          <w:w w:val="100"/>
          <w:kern w:val="0"/>
        </w:rPr>
        <w:t>о</w:t>
      </w:r>
      <w:r w:rsidRPr="006B52B4">
        <w:rPr>
          <w:rFonts w:eastAsia="Calibri" w:cs="Arial"/>
          <w:spacing w:val="0"/>
          <w:w w:val="100"/>
          <w:kern w:val="0"/>
        </w:rPr>
        <w:t xml:space="preserve">сновные требования </w:t>
      </w:r>
      <w:r>
        <w:rPr>
          <w:rFonts w:eastAsia="Calibri" w:cs="Arial"/>
          <w:spacing w:val="0"/>
          <w:w w:val="100"/>
          <w:kern w:val="0"/>
        </w:rPr>
        <w:t>данного</w:t>
      </w:r>
      <w:r w:rsidRPr="006B52B4">
        <w:rPr>
          <w:rFonts w:eastAsia="Calibri" w:cs="Arial"/>
          <w:spacing w:val="0"/>
          <w:w w:val="100"/>
          <w:kern w:val="0"/>
        </w:rPr>
        <w:t xml:space="preserve"> пункта выполнены, если применяются следующие стандарты: </w:t>
      </w:r>
    </w:p>
    <w:p w14:paraId="629F451F" w14:textId="77777777" w:rsidR="006B52B4" w:rsidRDefault="006B52B4" w:rsidP="00F43A61">
      <w:pPr>
        <w:tabs>
          <w:tab w:val="left" w:pos="1701"/>
          <w:tab w:val="left" w:pos="2268"/>
          <w:tab w:val="left" w:pos="2835"/>
          <w:tab w:val="left" w:pos="3402"/>
          <w:tab w:val="left" w:pos="3969"/>
          <w:tab w:val="left" w:pos="8222"/>
        </w:tabs>
        <w:spacing w:after="120" w:line="240" w:lineRule="atLeast"/>
        <w:ind w:left="1134" w:right="84" w:hanging="1267"/>
        <w:jc w:val="both"/>
        <w:rPr>
          <w:rFonts w:eastAsia="Calibri" w:cs="Arial"/>
          <w:spacing w:val="0"/>
          <w:w w:val="100"/>
          <w:kern w:val="0"/>
        </w:rPr>
      </w:pPr>
      <w:r>
        <w:rPr>
          <w:rFonts w:eastAsia="Calibri" w:cs="Arial"/>
          <w:b/>
          <w:spacing w:val="0"/>
          <w:w w:val="100"/>
          <w:kern w:val="0"/>
        </w:rPr>
        <w:tab/>
      </w:r>
      <w:r w:rsidRPr="006B52B4">
        <w:rPr>
          <w:rFonts w:eastAsia="Calibri" w:cs="Arial"/>
          <w:iCs/>
          <w:spacing w:val="0"/>
          <w:w w:val="100"/>
          <w:kern w:val="0"/>
        </w:rPr>
        <w:t>(</w:t>
      </w:r>
      <w:r w:rsidR="0065536F">
        <w:rPr>
          <w:rFonts w:eastAsia="Calibri" w:cs="Arial"/>
          <w:iCs/>
          <w:spacing w:val="0"/>
          <w:w w:val="100"/>
          <w:kern w:val="0"/>
        </w:rPr>
        <w:t>З</w:t>
      </w:r>
      <w:r w:rsidRPr="006B52B4">
        <w:rPr>
          <w:rFonts w:eastAsia="Calibri" w:cs="Arial"/>
          <w:iCs/>
          <w:spacing w:val="0"/>
          <w:w w:val="100"/>
          <w:kern w:val="0"/>
        </w:rPr>
        <w:t>арезервировано)</w:t>
      </w:r>
      <w:r w:rsidRPr="006B52B4">
        <w:rPr>
          <w:rFonts w:eastAsia="Calibri" w:cs="Arial"/>
          <w:spacing w:val="0"/>
          <w:w w:val="100"/>
          <w:kern w:val="0"/>
        </w:rPr>
        <w:t>.».</w:t>
      </w:r>
    </w:p>
    <w:p w14:paraId="4C1F7AB5" w14:textId="77777777" w:rsidR="00DE2AD1" w:rsidRPr="00B7579D" w:rsidRDefault="00DE2AD1" w:rsidP="00DE2AD1">
      <w:pPr>
        <w:pStyle w:val="NormalListSpalte"/>
        <w:tabs>
          <w:tab w:val="clear" w:pos="215"/>
          <w:tab w:val="left" w:pos="1134"/>
        </w:tabs>
        <w:spacing w:before="180"/>
        <w:ind w:left="1134" w:hanging="1134"/>
        <w:rPr>
          <w:rFonts w:ascii="Times New Roman" w:hAnsi="Times New Roman"/>
          <w:sz w:val="20"/>
          <w:lang w:val="ru-RU"/>
        </w:rPr>
      </w:pPr>
      <w:r>
        <w:rPr>
          <w:rFonts w:ascii="Times New Roman" w:hAnsi="Times New Roman"/>
          <w:b/>
          <w:sz w:val="20"/>
          <w:lang w:val="ru-RU"/>
        </w:rPr>
        <w:t>6.8.3</w:t>
      </w:r>
      <w:r w:rsidRPr="00B7579D">
        <w:rPr>
          <w:rFonts w:ascii="Times New Roman" w:hAnsi="Times New Roman"/>
          <w:b/>
          <w:sz w:val="20"/>
          <w:lang w:val="ru-RU"/>
        </w:rPr>
        <w:t>.4.</w:t>
      </w:r>
      <w:r>
        <w:rPr>
          <w:rFonts w:ascii="Times New Roman" w:hAnsi="Times New Roman"/>
          <w:b/>
          <w:sz w:val="20"/>
          <w:lang w:val="ru-RU"/>
        </w:rPr>
        <w:t>2</w:t>
      </w:r>
      <w:r w:rsidRPr="00B7579D">
        <w:rPr>
          <w:rFonts w:ascii="Times New Roman" w:hAnsi="Times New Roman"/>
          <w:sz w:val="20"/>
          <w:lang w:val="ru-RU"/>
        </w:rPr>
        <w:tab/>
      </w:r>
      <w:r>
        <w:rPr>
          <w:rFonts w:ascii="Times New Roman" w:hAnsi="Times New Roman"/>
          <w:sz w:val="20"/>
          <w:lang w:val="ru-RU"/>
        </w:rPr>
        <w:t>Т</w:t>
      </w:r>
      <w:r w:rsidRPr="00B7579D">
        <w:rPr>
          <w:rFonts w:ascii="Times New Roman" w:hAnsi="Times New Roman"/>
          <w:sz w:val="20"/>
          <w:lang w:val="ru-RU"/>
        </w:rPr>
        <w:t>екст в левой колонке изменить следующим образом:</w:t>
      </w:r>
    </w:p>
    <w:p w14:paraId="6EB3496B" w14:textId="77777777" w:rsidR="00DE2AD1" w:rsidRPr="00432DC6" w:rsidRDefault="00DE2AD1" w:rsidP="00DE2AD1">
      <w:pPr>
        <w:pStyle w:val="NormalListSpalte"/>
        <w:tabs>
          <w:tab w:val="clear" w:pos="215"/>
          <w:tab w:val="left" w:pos="1134"/>
        </w:tabs>
        <w:spacing w:before="180"/>
        <w:ind w:left="1134" w:firstLine="0"/>
        <w:rPr>
          <w:rFonts w:ascii="Times New Roman" w:hAnsi="Times New Roman"/>
          <w:sz w:val="20"/>
          <w:lang w:val="ru-RU"/>
        </w:rPr>
      </w:pPr>
      <w:r w:rsidRPr="00B7579D">
        <w:rPr>
          <w:rFonts w:ascii="Times New Roman" w:hAnsi="Times New Roman"/>
          <w:sz w:val="20"/>
          <w:lang w:val="ru-RU"/>
        </w:rPr>
        <w:t>«</w:t>
      </w:r>
      <w:r w:rsidRPr="00432DC6">
        <w:rPr>
          <w:rFonts w:ascii="Times New Roman" w:hAnsi="Times New Roman"/>
          <w:sz w:val="20"/>
          <w:lang w:val="ru-RU"/>
        </w:rPr>
        <w:t xml:space="preserve">В любом случае, величина испытательного давления </w:t>
      </w:r>
      <w:r w:rsidRPr="00432DC6">
        <w:rPr>
          <w:rFonts w:ascii="Times New Roman" w:hAnsi="Times New Roman" w:hint="eastAsia"/>
          <w:sz w:val="20"/>
          <w:lang w:val="ru-RU"/>
        </w:rPr>
        <w:t>для</w:t>
      </w:r>
      <w:r w:rsidRPr="00432DC6">
        <w:rPr>
          <w:rFonts w:ascii="Times New Roman" w:hAnsi="Times New Roman"/>
          <w:sz w:val="20"/>
          <w:lang w:val="ru-RU"/>
        </w:rPr>
        <w:t xml:space="preserve"> </w:t>
      </w:r>
      <w:r w:rsidRPr="00432DC6">
        <w:rPr>
          <w:rFonts w:ascii="Times New Roman" w:hAnsi="Times New Roman" w:hint="eastAsia"/>
          <w:sz w:val="20"/>
          <w:lang w:val="ru-RU"/>
        </w:rPr>
        <w:t>вагонов</w:t>
      </w:r>
      <w:r w:rsidRPr="00432DC6">
        <w:rPr>
          <w:rFonts w:ascii="Times New Roman" w:hAnsi="Times New Roman"/>
          <w:sz w:val="20"/>
          <w:lang w:val="ru-RU"/>
        </w:rPr>
        <w:t xml:space="preserve">-цистерн, предназначенных для эксплуатации на железных дорогах колеи 1520 мм должна быть не меньше значения, определенного по формуле: </w:t>
      </w:r>
    </w:p>
    <w:p w14:paraId="6F147BA3" w14:textId="77777777" w:rsidR="00DE2AD1" w:rsidRPr="00432DC6" w:rsidRDefault="00FC6B3D" w:rsidP="00DE2AD1">
      <w:pPr>
        <w:pStyle w:val="NormalListSpalte"/>
        <w:tabs>
          <w:tab w:val="clear" w:pos="215"/>
          <w:tab w:val="left" w:pos="1134"/>
        </w:tabs>
        <w:spacing w:before="180"/>
        <w:ind w:left="1134" w:firstLine="0"/>
        <w:rPr>
          <w:rFonts w:ascii="Times New Roman" w:hAnsi="Times New Roman"/>
          <w:sz w:val="20"/>
          <w:lang w:val="ru-RU"/>
        </w:rPr>
      </w:pPr>
      <m:oMath>
        <m:sSub>
          <m:sSubPr>
            <m:ctrlPr>
              <w:rPr>
                <w:rFonts w:ascii="Cambria Math" w:hAnsi="Cambria Math"/>
                <w:sz w:val="20"/>
                <w:lang w:val="ru-RU"/>
              </w:rPr>
            </m:ctrlPr>
          </m:sSubPr>
          <m:e>
            <m:r>
              <m:rPr>
                <m:sty m:val="p"/>
              </m:rPr>
              <w:rPr>
                <w:rFonts w:ascii="Cambria Math" w:hAnsi="Cambria Math"/>
                <w:sz w:val="20"/>
                <w:lang w:val="ru-RU"/>
              </w:rPr>
              <m:t>Р</m:t>
            </m:r>
          </m:e>
          <m:sub>
            <m:r>
              <m:rPr>
                <m:sty m:val="p"/>
              </m:rPr>
              <w:rPr>
                <w:rFonts w:ascii="Cambria Math" w:hAnsi="Cambria Math"/>
                <w:sz w:val="20"/>
                <w:lang w:val="ru-RU"/>
              </w:rPr>
              <m:t>исп</m:t>
            </m:r>
          </m:sub>
        </m:sSub>
        <m:r>
          <m:rPr>
            <m:sty m:val="p"/>
          </m:rPr>
          <w:rPr>
            <w:rFonts w:ascii="Cambria Math" w:hAnsi="Cambria Math"/>
            <w:sz w:val="20"/>
            <w:lang w:val="ru-RU"/>
          </w:rPr>
          <m:t>=1,25</m:t>
        </m:r>
        <m:sSub>
          <m:sSubPr>
            <m:ctrlPr>
              <w:rPr>
                <w:rFonts w:ascii="Cambria Math" w:hAnsi="Cambria Math"/>
                <w:sz w:val="20"/>
                <w:lang w:val="ru-RU"/>
              </w:rPr>
            </m:ctrlPr>
          </m:sSubPr>
          <m:e>
            <m:r>
              <m:rPr>
                <m:sty m:val="p"/>
              </m:rPr>
              <w:rPr>
                <w:rFonts w:ascii="Cambria Math" w:hAnsi="Cambria Math"/>
                <w:sz w:val="20"/>
                <w:lang w:val="ru-RU"/>
              </w:rPr>
              <m:t>Р</m:t>
            </m:r>
          </m:e>
          <m:sub>
            <m:r>
              <m:rPr>
                <m:sty m:val="p"/>
              </m:rPr>
              <w:rPr>
                <w:rFonts w:ascii="Cambria Math" w:hAnsi="Cambria Math"/>
                <w:sz w:val="20"/>
                <w:lang w:val="ru-RU"/>
              </w:rPr>
              <m:t>расч</m:t>
            </m:r>
          </m:sub>
        </m:sSub>
        <m:f>
          <m:fPr>
            <m:ctrlPr>
              <w:rPr>
                <w:rFonts w:ascii="Cambria Math" w:hAnsi="Cambria Math"/>
                <w:sz w:val="20"/>
                <w:lang w:val="ru-RU"/>
              </w:rPr>
            </m:ctrlPr>
          </m:fPr>
          <m:num>
            <m:sSub>
              <m:sSubPr>
                <m:ctrlPr>
                  <w:rPr>
                    <w:rFonts w:ascii="Cambria Math" w:hAnsi="Cambria Math"/>
                    <w:sz w:val="20"/>
                    <w:lang w:val="ru-RU"/>
                  </w:rPr>
                </m:ctrlPr>
              </m:sSubPr>
              <m:e>
                <m:d>
                  <m:dPr>
                    <m:begChr m:val="["/>
                    <m:endChr m:val="]"/>
                    <m:ctrlPr>
                      <w:rPr>
                        <w:rFonts w:ascii="Cambria Math" w:hAnsi="Cambria Math"/>
                        <w:sz w:val="20"/>
                        <w:lang w:val="ru-RU"/>
                      </w:rPr>
                    </m:ctrlPr>
                  </m:dPr>
                  <m:e>
                    <m:r>
                      <w:rPr>
                        <w:rFonts w:ascii="Cambria Math" w:hAnsi="Cambria Math"/>
                        <w:sz w:val="20"/>
                        <w:lang w:val="ru-RU"/>
                      </w:rPr>
                      <m:t>σ</m:t>
                    </m:r>
                  </m:e>
                </m:d>
              </m:e>
              <m:sub>
                <m:r>
                  <m:rPr>
                    <m:sty m:val="p"/>
                  </m:rPr>
                  <w:rPr>
                    <w:rFonts w:ascii="Cambria Math" w:hAnsi="Cambria Math"/>
                    <w:sz w:val="20"/>
                    <w:lang w:val="ru-RU"/>
                  </w:rPr>
                  <m:t>20</m:t>
                </m:r>
              </m:sub>
            </m:sSub>
          </m:num>
          <m:den>
            <m:sSub>
              <m:sSubPr>
                <m:ctrlPr>
                  <w:rPr>
                    <w:rFonts w:ascii="Cambria Math" w:hAnsi="Cambria Math"/>
                    <w:sz w:val="20"/>
                    <w:lang w:val="ru-RU"/>
                  </w:rPr>
                </m:ctrlPr>
              </m:sSubPr>
              <m:e>
                <m:d>
                  <m:dPr>
                    <m:begChr m:val="["/>
                    <m:endChr m:val="]"/>
                    <m:ctrlPr>
                      <w:rPr>
                        <w:rFonts w:ascii="Cambria Math" w:hAnsi="Cambria Math"/>
                        <w:sz w:val="20"/>
                        <w:lang w:val="ru-RU"/>
                      </w:rPr>
                    </m:ctrlPr>
                  </m:dPr>
                  <m:e>
                    <m:r>
                      <w:rPr>
                        <w:rFonts w:ascii="Cambria Math" w:hAnsi="Cambria Math"/>
                        <w:sz w:val="20"/>
                        <w:lang w:val="ru-RU"/>
                      </w:rPr>
                      <m:t>σ</m:t>
                    </m:r>
                  </m:e>
                </m:d>
              </m:e>
              <m:sub>
                <m:r>
                  <w:rPr>
                    <w:rFonts w:ascii="Cambria Math" w:hAnsi="Cambria Math"/>
                    <w:sz w:val="20"/>
                    <w:lang w:val="ru-RU"/>
                  </w:rPr>
                  <m:t>t</m:t>
                </m:r>
              </m:sub>
            </m:sSub>
          </m:den>
        </m:f>
      </m:oMath>
      <w:r w:rsidR="00DE2AD1" w:rsidRPr="00432DC6">
        <w:rPr>
          <w:rFonts w:ascii="Times New Roman" w:hAnsi="Times New Roman"/>
          <w:sz w:val="20"/>
          <w:lang w:val="ru-RU"/>
        </w:rPr>
        <w:t xml:space="preserve">, </w:t>
      </w:r>
    </w:p>
    <w:p w14:paraId="7FD82076" w14:textId="77777777" w:rsidR="00DE2AD1" w:rsidRDefault="00DE2AD1" w:rsidP="00DE2AD1">
      <w:pPr>
        <w:pStyle w:val="NormalListSpalte"/>
        <w:tabs>
          <w:tab w:val="clear" w:pos="215"/>
          <w:tab w:val="left" w:pos="1134"/>
        </w:tabs>
        <w:spacing w:before="180"/>
        <w:ind w:left="1134" w:firstLine="0"/>
        <w:rPr>
          <w:rFonts w:ascii="Times New Roman" w:hAnsi="Times New Roman"/>
          <w:sz w:val="20"/>
          <w:lang w:val="ru-RU"/>
        </w:rPr>
      </w:pPr>
      <w:r w:rsidRPr="00432DC6">
        <w:rPr>
          <w:rFonts w:ascii="Times New Roman" w:hAnsi="Times New Roman" w:hint="eastAsia"/>
          <w:sz w:val="20"/>
          <w:lang w:val="ru-RU"/>
        </w:rPr>
        <w:t>где</w:t>
      </w:r>
      <w:r>
        <w:rPr>
          <w:rFonts w:ascii="Times New Roman" w:hAnsi="Times New Roman"/>
          <w:sz w:val="20"/>
          <w:lang w:val="ru-RU"/>
        </w:rPr>
        <w:t>:</w:t>
      </w:r>
    </w:p>
    <w:p w14:paraId="21623FA3" w14:textId="77777777" w:rsidR="00DE2AD1" w:rsidRDefault="00DE2AD1" w:rsidP="00DE2AD1">
      <w:pPr>
        <w:pStyle w:val="NormalListSpalte"/>
        <w:tabs>
          <w:tab w:val="clear" w:pos="215"/>
          <w:tab w:val="left" w:pos="1134"/>
        </w:tabs>
        <w:spacing w:before="180"/>
        <w:ind w:left="1134" w:firstLine="0"/>
        <w:rPr>
          <w:rFonts w:ascii="Times New Roman" w:hAnsi="Times New Roman"/>
          <w:sz w:val="20"/>
          <w:lang w:val="ru-RU"/>
        </w:rPr>
      </w:pPr>
      <w:r w:rsidRPr="00432DC6">
        <w:rPr>
          <w:rFonts w:ascii="Times New Roman" w:hAnsi="Times New Roman" w:hint="eastAsia"/>
          <w:sz w:val="20"/>
          <w:lang w:val="ru-RU"/>
        </w:rPr>
        <w:t>Р</w:t>
      </w:r>
      <w:r w:rsidRPr="006465D6">
        <w:rPr>
          <w:rFonts w:ascii="Times New Roman" w:hAnsi="Times New Roman" w:hint="eastAsia"/>
          <w:sz w:val="20"/>
          <w:vertAlign w:val="subscript"/>
          <w:lang w:val="ru-RU"/>
        </w:rPr>
        <w:t>расч</w:t>
      </w:r>
      <w:r w:rsidRPr="00432DC6">
        <w:rPr>
          <w:rFonts w:ascii="Times New Roman" w:hAnsi="Times New Roman"/>
          <w:sz w:val="20"/>
          <w:lang w:val="ru-RU"/>
        </w:rPr>
        <w:t xml:space="preserve"> – </w:t>
      </w:r>
      <w:r w:rsidRPr="00432DC6">
        <w:rPr>
          <w:rFonts w:ascii="Times New Roman" w:hAnsi="Times New Roman" w:hint="eastAsia"/>
          <w:sz w:val="20"/>
          <w:lang w:val="ru-RU"/>
        </w:rPr>
        <w:t>расчетное</w:t>
      </w:r>
      <w:r w:rsidRPr="00432DC6">
        <w:rPr>
          <w:rFonts w:ascii="Times New Roman" w:hAnsi="Times New Roman"/>
          <w:sz w:val="20"/>
          <w:lang w:val="ru-RU"/>
        </w:rPr>
        <w:t xml:space="preserve"> </w:t>
      </w:r>
      <w:r w:rsidRPr="00432DC6">
        <w:rPr>
          <w:rFonts w:ascii="Times New Roman" w:hAnsi="Times New Roman" w:hint="eastAsia"/>
          <w:sz w:val="20"/>
          <w:lang w:val="ru-RU"/>
        </w:rPr>
        <w:t>давление</w:t>
      </w:r>
      <w:r w:rsidRPr="00432DC6">
        <w:rPr>
          <w:rFonts w:ascii="Times New Roman" w:hAnsi="Times New Roman"/>
          <w:sz w:val="20"/>
          <w:lang w:val="ru-RU"/>
        </w:rPr>
        <w:t xml:space="preserve">, </w:t>
      </w:r>
      <w:r w:rsidRPr="00432DC6">
        <w:rPr>
          <w:rFonts w:ascii="Times New Roman" w:hAnsi="Times New Roman" w:hint="eastAsia"/>
          <w:sz w:val="20"/>
          <w:lang w:val="ru-RU"/>
        </w:rPr>
        <w:t>определенное</w:t>
      </w:r>
      <w:r w:rsidRPr="00432DC6">
        <w:rPr>
          <w:rFonts w:ascii="Times New Roman" w:hAnsi="Times New Roman"/>
          <w:sz w:val="20"/>
          <w:lang w:val="ru-RU"/>
        </w:rPr>
        <w:t xml:space="preserve"> </w:t>
      </w:r>
      <w:r w:rsidRPr="00432DC6">
        <w:rPr>
          <w:rFonts w:ascii="Times New Roman" w:hAnsi="Times New Roman" w:hint="eastAsia"/>
          <w:sz w:val="20"/>
          <w:lang w:val="ru-RU"/>
        </w:rPr>
        <w:t>по</w:t>
      </w:r>
      <w:r w:rsidRPr="00432DC6">
        <w:rPr>
          <w:rFonts w:ascii="Times New Roman" w:hAnsi="Times New Roman"/>
          <w:sz w:val="20"/>
          <w:lang w:val="ru-RU"/>
        </w:rPr>
        <w:t xml:space="preserve"> </w:t>
      </w:r>
      <w:r w:rsidRPr="00432DC6">
        <w:rPr>
          <w:rFonts w:ascii="Times New Roman" w:hAnsi="Times New Roman" w:hint="eastAsia"/>
          <w:sz w:val="20"/>
          <w:lang w:val="ru-RU"/>
        </w:rPr>
        <w:t>п</w:t>
      </w:r>
      <w:r w:rsidRPr="00432DC6">
        <w:rPr>
          <w:rFonts w:ascii="Times New Roman" w:hAnsi="Times New Roman"/>
          <w:sz w:val="20"/>
          <w:lang w:val="ru-RU"/>
        </w:rPr>
        <w:t xml:space="preserve">. 6.8.2.1.15.1, </w:t>
      </w:r>
      <w:r w:rsidRPr="00432DC6">
        <w:rPr>
          <w:rFonts w:ascii="Times New Roman" w:hAnsi="Times New Roman" w:hint="eastAsia"/>
          <w:sz w:val="20"/>
          <w:lang w:val="ru-RU"/>
        </w:rPr>
        <w:t>МПа</w:t>
      </w:r>
      <w:r w:rsidRPr="00432DC6">
        <w:rPr>
          <w:rFonts w:ascii="Times New Roman" w:hAnsi="Times New Roman"/>
          <w:sz w:val="20"/>
          <w:lang w:val="ru-RU"/>
        </w:rPr>
        <w:t>;</w:t>
      </w:r>
    </w:p>
    <w:p w14:paraId="513011ED" w14:textId="77777777" w:rsidR="00DE2AD1" w:rsidRDefault="00DE2AD1" w:rsidP="00DE2AD1">
      <w:pPr>
        <w:pStyle w:val="NormalListSpalte"/>
        <w:tabs>
          <w:tab w:val="clear" w:pos="215"/>
          <w:tab w:val="left" w:pos="1134"/>
        </w:tabs>
        <w:spacing w:before="180"/>
        <w:ind w:left="1134" w:firstLine="0"/>
        <w:rPr>
          <w:rFonts w:ascii="Times New Roman" w:hAnsi="Times New Roman"/>
          <w:sz w:val="20"/>
          <w:lang w:val="ru-RU"/>
        </w:rPr>
      </w:pPr>
      <w:r w:rsidRPr="00432DC6">
        <w:rPr>
          <w:rFonts w:ascii="Times New Roman" w:hAnsi="Times New Roman"/>
          <w:sz w:val="20"/>
          <w:lang w:val="ru-RU"/>
        </w:rPr>
        <w:t>[</w:t>
      </w:r>
      <w:r w:rsidRPr="00432DC6">
        <w:rPr>
          <w:rFonts w:ascii="Times New Roman" w:hAnsi="Times New Roman"/>
          <w:sz w:val="20"/>
          <w:lang w:val="ru-RU"/>
        </w:rPr>
        <w:sym w:font="Symbol" w:char="F073"/>
      </w:r>
      <w:r w:rsidRPr="00432DC6">
        <w:rPr>
          <w:rFonts w:ascii="Times New Roman" w:hAnsi="Times New Roman"/>
          <w:sz w:val="20"/>
          <w:lang w:val="ru-RU"/>
        </w:rPr>
        <w:t>]</w:t>
      </w:r>
      <w:r w:rsidRPr="00432DC6">
        <w:rPr>
          <w:rFonts w:ascii="Times New Roman" w:hAnsi="Times New Roman"/>
          <w:sz w:val="20"/>
          <w:vertAlign w:val="subscript"/>
          <w:lang w:val="ru-RU"/>
        </w:rPr>
        <w:t>20</w:t>
      </w:r>
      <w:r w:rsidRPr="00432DC6">
        <w:rPr>
          <w:rFonts w:ascii="Times New Roman" w:hAnsi="Times New Roman"/>
          <w:sz w:val="20"/>
          <w:lang w:val="ru-RU"/>
        </w:rPr>
        <w:t>, [</w:t>
      </w:r>
      <w:r w:rsidRPr="00432DC6">
        <w:rPr>
          <w:rFonts w:ascii="Times New Roman" w:hAnsi="Times New Roman"/>
          <w:sz w:val="20"/>
          <w:lang w:val="ru-RU"/>
        </w:rPr>
        <w:sym w:font="Symbol" w:char="F073"/>
      </w:r>
      <w:r w:rsidRPr="00432DC6">
        <w:rPr>
          <w:rFonts w:ascii="Times New Roman" w:hAnsi="Times New Roman"/>
          <w:sz w:val="20"/>
          <w:lang w:val="ru-RU"/>
        </w:rPr>
        <w:t>]</w:t>
      </w:r>
      <w:r w:rsidRPr="00432DC6">
        <w:rPr>
          <w:rFonts w:ascii="Times New Roman" w:hAnsi="Times New Roman"/>
          <w:sz w:val="20"/>
          <w:vertAlign w:val="subscript"/>
          <w:lang w:val="ru-RU"/>
        </w:rPr>
        <w:t>t</w:t>
      </w:r>
      <w:r w:rsidRPr="00432DC6">
        <w:rPr>
          <w:rFonts w:ascii="Times New Roman" w:hAnsi="Times New Roman"/>
          <w:sz w:val="20"/>
          <w:lang w:val="ru-RU"/>
        </w:rPr>
        <w:t xml:space="preserve"> - </w:t>
      </w:r>
      <w:r w:rsidRPr="00432DC6">
        <w:rPr>
          <w:rFonts w:ascii="Times New Roman" w:hAnsi="Times New Roman" w:hint="eastAsia"/>
          <w:sz w:val="20"/>
          <w:lang w:val="ru-RU"/>
        </w:rPr>
        <w:t>допускаемые</w:t>
      </w:r>
      <w:r w:rsidRPr="00432DC6">
        <w:rPr>
          <w:rFonts w:ascii="Times New Roman" w:hAnsi="Times New Roman"/>
          <w:sz w:val="20"/>
          <w:lang w:val="ru-RU"/>
        </w:rPr>
        <w:t xml:space="preserve"> </w:t>
      </w:r>
      <w:r w:rsidRPr="00432DC6">
        <w:rPr>
          <w:rFonts w:ascii="Times New Roman" w:hAnsi="Times New Roman" w:hint="eastAsia"/>
          <w:sz w:val="20"/>
          <w:lang w:val="ru-RU"/>
        </w:rPr>
        <w:t>напряжения</w:t>
      </w:r>
      <w:r w:rsidRPr="00432DC6">
        <w:rPr>
          <w:rFonts w:ascii="Times New Roman" w:hAnsi="Times New Roman"/>
          <w:sz w:val="20"/>
          <w:lang w:val="ru-RU"/>
        </w:rPr>
        <w:t xml:space="preserve"> </w:t>
      </w:r>
      <w:r w:rsidRPr="00432DC6">
        <w:rPr>
          <w:rFonts w:ascii="Times New Roman" w:hAnsi="Times New Roman" w:hint="eastAsia"/>
          <w:sz w:val="20"/>
          <w:lang w:val="ru-RU"/>
        </w:rPr>
        <w:t>для</w:t>
      </w:r>
      <w:r w:rsidRPr="00432DC6">
        <w:rPr>
          <w:rFonts w:ascii="Times New Roman" w:hAnsi="Times New Roman"/>
          <w:sz w:val="20"/>
          <w:lang w:val="ru-RU"/>
        </w:rPr>
        <w:t xml:space="preserve"> </w:t>
      </w:r>
      <w:r w:rsidRPr="00432DC6">
        <w:rPr>
          <w:rFonts w:ascii="Times New Roman" w:hAnsi="Times New Roman" w:hint="eastAsia"/>
          <w:sz w:val="20"/>
          <w:lang w:val="ru-RU"/>
        </w:rPr>
        <w:t>материала</w:t>
      </w:r>
      <w:r w:rsidRPr="00432DC6">
        <w:rPr>
          <w:rFonts w:ascii="Times New Roman" w:hAnsi="Times New Roman"/>
          <w:sz w:val="20"/>
          <w:lang w:val="ru-RU"/>
        </w:rPr>
        <w:t xml:space="preserve"> </w:t>
      </w:r>
      <w:r w:rsidRPr="00432DC6">
        <w:rPr>
          <w:rFonts w:ascii="Times New Roman" w:hAnsi="Times New Roman" w:hint="eastAsia"/>
          <w:sz w:val="20"/>
          <w:lang w:val="ru-RU"/>
        </w:rPr>
        <w:t>соответственно</w:t>
      </w:r>
      <w:r w:rsidRPr="00432DC6">
        <w:rPr>
          <w:rFonts w:ascii="Times New Roman" w:hAnsi="Times New Roman"/>
          <w:sz w:val="20"/>
          <w:lang w:val="ru-RU"/>
        </w:rPr>
        <w:t xml:space="preserve"> </w:t>
      </w:r>
      <w:r w:rsidRPr="00432DC6">
        <w:rPr>
          <w:rFonts w:ascii="Times New Roman" w:hAnsi="Times New Roman" w:hint="eastAsia"/>
          <w:sz w:val="20"/>
          <w:lang w:val="ru-RU"/>
        </w:rPr>
        <w:t>при</w:t>
      </w:r>
      <w:r w:rsidRPr="00432DC6">
        <w:rPr>
          <w:rFonts w:ascii="Times New Roman" w:hAnsi="Times New Roman"/>
          <w:sz w:val="20"/>
          <w:lang w:val="ru-RU"/>
        </w:rPr>
        <w:t xml:space="preserve"> 20°</w:t>
      </w:r>
      <w:r w:rsidRPr="00432DC6">
        <w:rPr>
          <w:rFonts w:ascii="Times New Roman" w:hAnsi="Times New Roman" w:hint="eastAsia"/>
          <w:sz w:val="20"/>
          <w:lang w:val="ru-RU"/>
        </w:rPr>
        <w:t>С</w:t>
      </w:r>
      <w:r w:rsidRPr="00432DC6">
        <w:rPr>
          <w:rFonts w:ascii="Times New Roman" w:hAnsi="Times New Roman"/>
          <w:sz w:val="20"/>
          <w:lang w:val="ru-RU"/>
        </w:rPr>
        <w:t xml:space="preserve"> </w:t>
      </w:r>
      <w:r w:rsidRPr="00432DC6">
        <w:rPr>
          <w:rFonts w:ascii="Times New Roman" w:hAnsi="Times New Roman" w:hint="eastAsia"/>
          <w:sz w:val="20"/>
          <w:lang w:val="ru-RU"/>
        </w:rPr>
        <w:t>и</w:t>
      </w:r>
      <w:r w:rsidRPr="00432DC6">
        <w:rPr>
          <w:rFonts w:ascii="Times New Roman" w:hAnsi="Times New Roman"/>
          <w:sz w:val="20"/>
          <w:lang w:val="ru-RU"/>
        </w:rPr>
        <w:t xml:space="preserve"> </w:t>
      </w:r>
      <w:r w:rsidRPr="00432DC6">
        <w:rPr>
          <w:rFonts w:ascii="Times New Roman" w:hAnsi="Times New Roman" w:hint="eastAsia"/>
          <w:sz w:val="20"/>
          <w:lang w:val="ru-RU"/>
        </w:rPr>
        <w:t>расчетной</w:t>
      </w:r>
      <w:r w:rsidRPr="00432DC6">
        <w:rPr>
          <w:rFonts w:ascii="Times New Roman" w:hAnsi="Times New Roman"/>
          <w:sz w:val="20"/>
          <w:lang w:val="ru-RU"/>
        </w:rPr>
        <w:t xml:space="preserve"> </w:t>
      </w:r>
      <w:r w:rsidRPr="00432DC6">
        <w:rPr>
          <w:rFonts w:ascii="Times New Roman" w:hAnsi="Times New Roman" w:hint="eastAsia"/>
          <w:sz w:val="20"/>
          <w:lang w:val="ru-RU"/>
        </w:rPr>
        <w:t>температуре</w:t>
      </w:r>
      <w:r w:rsidRPr="00432DC6">
        <w:rPr>
          <w:rFonts w:ascii="Times New Roman" w:hAnsi="Times New Roman"/>
          <w:sz w:val="20"/>
          <w:lang w:val="ru-RU"/>
        </w:rPr>
        <w:t xml:space="preserve"> t, </w:t>
      </w:r>
      <w:r w:rsidRPr="00432DC6">
        <w:rPr>
          <w:rFonts w:ascii="Times New Roman" w:hAnsi="Times New Roman" w:hint="eastAsia"/>
          <w:sz w:val="20"/>
          <w:lang w:val="ru-RU"/>
        </w:rPr>
        <w:t>МПа</w:t>
      </w:r>
      <w:r w:rsidRPr="00432DC6">
        <w:rPr>
          <w:rFonts w:ascii="Times New Roman" w:hAnsi="Times New Roman"/>
          <w:sz w:val="20"/>
          <w:lang w:val="ru-RU"/>
        </w:rPr>
        <w:t>»</w:t>
      </w:r>
    </w:p>
    <w:p w14:paraId="65ECE524" w14:textId="77777777" w:rsidR="00DE2AD1" w:rsidRDefault="00DE2AD1" w:rsidP="00F43A61">
      <w:pPr>
        <w:tabs>
          <w:tab w:val="left" w:pos="1701"/>
          <w:tab w:val="left" w:pos="2268"/>
          <w:tab w:val="left" w:pos="2835"/>
          <w:tab w:val="left" w:pos="3402"/>
          <w:tab w:val="left" w:pos="3969"/>
          <w:tab w:val="left" w:pos="8222"/>
        </w:tabs>
        <w:spacing w:after="120" w:line="240" w:lineRule="atLeast"/>
        <w:ind w:left="1134" w:right="84" w:hanging="1267"/>
        <w:jc w:val="both"/>
        <w:rPr>
          <w:rFonts w:eastAsia="Times New Roman"/>
          <w:b/>
          <w:szCs w:val="20"/>
        </w:rPr>
      </w:pPr>
    </w:p>
    <w:p w14:paraId="132B8F6E" w14:textId="77777777" w:rsidR="00791565" w:rsidRDefault="00791565" w:rsidP="00F43A61">
      <w:pPr>
        <w:tabs>
          <w:tab w:val="left" w:pos="1701"/>
          <w:tab w:val="left" w:pos="2268"/>
          <w:tab w:val="left" w:pos="2835"/>
          <w:tab w:val="left" w:pos="3402"/>
          <w:tab w:val="left" w:pos="3969"/>
          <w:tab w:val="left" w:pos="8222"/>
        </w:tabs>
        <w:spacing w:after="120" w:line="240" w:lineRule="atLeast"/>
        <w:ind w:left="1134" w:right="84" w:hanging="1267"/>
        <w:jc w:val="both"/>
        <w:rPr>
          <w:rFonts w:eastAsia="Times New Roman"/>
          <w:szCs w:val="20"/>
        </w:rPr>
      </w:pPr>
      <w:r w:rsidRPr="002F0888">
        <w:rPr>
          <w:rFonts w:eastAsia="Times New Roman"/>
          <w:b/>
          <w:szCs w:val="20"/>
        </w:rPr>
        <w:t>6.8.3.4</w:t>
      </w:r>
      <w:r w:rsidRPr="00297565">
        <w:rPr>
          <w:rFonts w:eastAsia="Times New Roman"/>
          <w:szCs w:val="20"/>
        </w:rPr>
        <w:tab/>
      </w:r>
      <w:r w:rsidR="002F0888">
        <w:rPr>
          <w:rFonts w:eastAsia="Times New Roman"/>
          <w:szCs w:val="20"/>
        </w:rPr>
        <w:t>В</w:t>
      </w:r>
      <w:r w:rsidRPr="00297565">
        <w:rPr>
          <w:rFonts w:eastAsia="Times New Roman"/>
          <w:szCs w:val="20"/>
        </w:rPr>
        <w:t>ключить два новых пункта 6.8.3.4.10 и 6.8.3.4.11 следующего содержания:</w:t>
      </w:r>
    </w:p>
    <w:p w14:paraId="092A2849" w14:textId="77777777" w:rsidR="002F0888" w:rsidRPr="00297565" w:rsidRDefault="0077611E" w:rsidP="0077611E">
      <w:pPr>
        <w:spacing w:after="120" w:line="240" w:lineRule="atLeast"/>
        <w:ind w:left="993" w:hanging="993"/>
        <w:jc w:val="both"/>
        <w:rPr>
          <w:rFonts w:eastAsia="Times New Roman"/>
          <w:i/>
          <w:szCs w:val="20"/>
        </w:rPr>
      </w:pPr>
      <w:r>
        <w:rPr>
          <w:rFonts w:eastAsia="Times New Roman"/>
          <w:b/>
          <w:szCs w:val="20"/>
        </w:rPr>
        <w:t>«</w:t>
      </w:r>
      <w:r w:rsidR="002F0888" w:rsidRPr="002F0888">
        <w:rPr>
          <w:rFonts w:eastAsia="Times New Roman"/>
          <w:b/>
          <w:szCs w:val="20"/>
        </w:rPr>
        <w:t>6.8.3.4.10</w:t>
      </w:r>
      <w:r>
        <w:rPr>
          <w:rFonts w:eastAsia="Times New Roman"/>
          <w:b/>
          <w:szCs w:val="20"/>
        </w:rPr>
        <w:tab/>
      </w:r>
      <w:r>
        <w:rPr>
          <w:rFonts w:eastAsia="Times New Roman"/>
          <w:b/>
          <w:szCs w:val="20"/>
        </w:rPr>
        <w:tab/>
      </w:r>
      <w:r w:rsidR="002F0888" w:rsidRPr="0077611E">
        <w:rPr>
          <w:rFonts w:eastAsia="Times New Roman"/>
          <w:b/>
          <w:szCs w:val="20"/>
        </w:rPr>
        <w:t xml:space="preserve">Время удержания для цистерн, перевозящих охлажденные </w:t>
      </w:r>
      <w:r w:rsidRPr="0077611E">
        <w:rPr>
          <w:rFonts w:eastAsia="Times New Roman"/>
          <w:b/>
          <w:szCs w:val="20"/>
        </w:rPr>
        <w:t>жидкие</w:t>
      </w:r>
      <w:r w:rsidR="002F0888" w:rsidRPr="0077611E">
        <w:rPr>
          <w:rFonts w:eastAsia="Times New Roman"/>
          <w:b/>
          <w:szCs w:val="20"/>
        </w:rPr>
        <w:t xml:space="preserve"> газы</w:t>
      </w:r>
    </w:p>
    <w:p w14:paraId="31582A46" w14:textId="77777777" w:rsidR="002F0888" w:rsidRPr="00297565" w:rsidRDefault="002F0888" w:rsidP="0077611E">
      <w:pPr>
        <w:spacing w:after="120" w:line="240" w:lineRule="atLeast"/>
        <w:ind w:left="993"/>
        <w:jc w:val="both"/>
        <w:rPr>
          <w:rFonts w:eastAsia="Times New Roman"/>
          <w:szCs w:val="20"/>
        </w:rPr>
      </w:pPr>
      <w:r w:rsidRPr="00297565">
        <w:rPr>
          <w:rFonts w:eastAsia="Times New Roman"/>
          <w:szCs w:val="20"/>
        </w:rPr>
        <w:t xml:space="preserve">Контрольное время удержания для цистерн, перевозящих охлажденные </w:t>
      </w:r>
      <w:r w:rsidR="0077611E" w:rsidRPr="0077611E">
        <w:rPr>
          <w:rFonts w:eastAsia="Times New Roman"/>
          <w:szCs w:val="20"/>
        </w:rPr>
        <w:t>жидкие</w:t>
      </w:r>
      <w:r w:rsidRPr="00297565">
        <w:rPr>
          <w:rFonts w:eastAsia="Times New Roman"/>
          <w:szCs w:val="20"/>
        </w:rPr>
        <w:t xml:space="preserve"> газы, рассчитывается на основе следующих данных:</w:t>
      </w:r>
    </w:p>
    <w:p w14:paraId="1E5A8A49" w14:textId="77777777" w:rsidR="002F0888" w:rsidRPr="00297565" w:rsidRDefault="002F0888" w:rsidP="0077611E">
      <w:pPr>
        <w:spacing w:after="120" w:line="240" w:lineRule="atLeast"/>
        <w:ind w:left="1276" w:hanging="283"/>
        <w:jc w:val="both"/>
        <w:rPr>
          <w:rFonts w:eastAsia="Times New Roman"/>
          <w:szCs w:val="20"/>
        </w:rPr>
      </w:pPr>
      <w:r w:rsidRPr="00297565">
        <w:rPr>
          <w:rFonts w:eastAsia="Times New Roman"/>
          <w:szCs w:val="20"/>
        </w:rPr>
        <w:t>а)</w:t>
      </w:r>
      <w:r w:rsidRPr="00297565">
        <w:rPr>
          <w:rFonts w:eastAsia="Times New Roman"/>
          <w:szCs w:val="20"/>
        </w:rPr>
        <w:tab/>
        <w:t>эффективности системы изоляции, установленной в соответствии с п</w:t>
      </w:r>
      <w:r w:rsidR="0077611E">
        <w:rPr>
          <w:rFonts w:eastAsia="Times New Roman"/>
          <w:szCs w:val="20"/>
        </w:rPr>
        <w:t>.</w:t>
      </w:r>
      <w:r w:rsidRPr="00297565">
        <w:rPr>
          <w:rFonts w:eastAsia="Times New Roman"/>
          <w:szCs w:val="20"/>
        </w:rPr>
        <w:t xml:space="preserve"> 6.8.3.4.11;</w:t>
      </w:r>
    </w:p>
    <w:p w14:paraId="1277D79B" w14:textId="77777777" w:rsidR="002F0888" w:rsidRPr="00297565" w:rsidRDefault="0077611E" w:rsidP="0077611E">
      <w:pPr>
        <w:spacing w:after="120" w:line="240" w:lineRule="atLeast"/>
        <w:ind w:left="1276" w:hanging="283"/>
        <w:jc w:val="both"/>
        <w:rPr>
          <w:rFonts w:eastAsia="Times New Roman"/>
          <w:szCs w:val="20"/>
        </w:rPr>
      </w:pPr>
      <w:r>
        <w:rPr>
          <w:rFonts w:eastAsia="Times New Roman"/>
          <w:szCs w:val="20"/>
        </w:rPr>
        <w:t>б</w:t>
      </w:r>
      <w:r w:rsidR="002F0888" w:rsidRPr="00297565">
        <w:rPr>
          <w:rFonts w:eastAsia="Times New Roman"/>
          <w:szCs w:val="20"/>
        </w:rPr>
        <w:t>)</w:t>
      </w:r>
      <w:r w:rsidR="002F0888" w:rsidRPr="00297565">
        <w:rPr>
          <w:rFonts w:eastAsia="Times New Roman"/>
          <w:szCs w:val="20"/>
        </w:rPr>
        <w:tab/>
        <w:t>наиболее низкого давления, на которое отрегулировано(ы) устройство (устройства) ограничения давления;</w:t>
      </w:r>
    </w:p>
    <w:p w14:paraId="1A971AEB" w14:textId="77777777" w:rsidR="002F0888" w:rsidRPr="00297565" w:rsidRDefault="0077611E" w:rsidP="0077611E">
      <w:pPr>
        <w:spacing w:after="120" w:line="240" w:lineRule="atLeast"/>
        <w:ind w:left="1276" w:hanging="283"/>
        <w:jc w:val="both"/>
        <w:rPr>
          <w:rFonts w:eastAsia="Times New Roman"/>
          <w:szCs w:val="20"/>
        </w:rPr>
      </w:pPr>
      <w:r>
        <w:rPr>
          <w:rFonts w:eastAsia="Times New Roman"/>
          <w:szCs w:val="20"/>
        </w:rPr>
        <w:t>в</w:t>
      </w:r>
      <w:r w:rsidR="002F0888" w:rsidRPr="00297565">
        <w:rPr>
          <w:rFonts w:eastAsia="Times New Roman"/>
          <w:szCs w:val="20"/>
        </w:rPr>
        <w:t>)</w:t>
      </w:r>
      <w:r w:rsidR="002F0888" w:rsidRPr="00297565">
        <w:rPr>
          <w:rFonts w:eastAsia="Times New Roman"/>
          <w:szCs w:val="20"/>
        </w:rPr>
        <w:tab/>
        <w:t>первоначальных условий наполнения;</w:t>
      </w:r>
    </w:p>
    <w:p w14:paraId="31F07965" w14:textId="77777777" w:rsidR="002F0888" w:rsidRDefault="0077611E" w:rsidP="0077611E">
      <w:pPr>
        <w:tabs>
          <w:tab w:val="left" w:pos="1701"/>
          <w:tab w:val="left" w:pos="2268"/>
          <w:tab w:val="left" w:pos="2835"/>
          <w:tab w:val="left" w:pos="3402"/>
          <w:tab w:val="left" w:pos="3969"/>
          <w:tab w:val="left" w:pos="8222"/>
        </w:tabs>
        <w:spacing w:after="120" w:line="240" w:lineRule="atLeast"/>
        <w:ind w:left="1276" w:hanging="283"/>
        <w:jc w:val="both"/>
        <w:rPr>
          <w:rFonts w:eastAsia="Times New Roman"/>
          <w:szCs w:val="20"/>
        </w:rPr>
      </w:pPr>
      <w:r>
        <w:rPr>
          <w:rFonts w:eastAsia="Times New Roman"/>
          <w:szCs w:val="20"/>
        </w:rPr>
        <w:t>г</w:t>
      </w:r>
      <w:r w:rsidR="00A85904">
        <w:rPr>
          <w:rFonts w:eastAsia="Times New Roman"/>
          <w:szCs w:val="20"/>
        </w:rPr>
        <w:t>)</w:t>
      </w:r>
      <w:r w:rsidR="00A85904">
        <w:rPr>
          <w:rFonts w:eastAsia="Times New Roman"/>
          <w:szCs w:val="20"/>
        </w:rPr>
        <w:tab/>
        <w:t>принят</w:t>
      </w:r>
      <w:r w:rsidR="002F0888" w:rsidRPr="00297565">
        <w:rPr>
          <w:rFonts w:eastAsia="Times New Roman"/>
          <w:szCs w:val="20"/>
        </w:rPr>
        <w:t>ой температуры окружающей среды, равной 30 °С;</w:t>
      </w:r>
    </w:p>
    <w:p w14:paraId="716DF13A" w14:textId="77777777" w:rsidR="002F0888" w:rsidRPr="002F0888" w:rsidRDefault="0077611E" w:rsidP="0077611E">
      <w:pPr>
        <w:tabs>
          <w:tab w:val="left" w:pos="1701"/>
          <w:tab w:val="left" w:pos="2268"/>
          <w:tab w:val="left" w:pos="2835"/>
          <w:tab w:val="left" w:pos="3402"/>
          <w:tab w:val="left" w:pos="3969"/>
          <w:tab w:val="left" w:pos="8222"/>
        </w:tabs>
        <w:spacing w:after="120" w:line="240" w:lineRule="atLeast"/>
        <w:ind w:left="1276" w:hanging="283"/>
        <w:jc w:val="both"/>
        <w:rPr>
          <w:rFonts w:eastAsia="Times New Roman"/>
          <w:szCs w:val="20"/>
        </w:rPr>
      </w:pPr>
      <w:r>
        <w:rPr>
          <w:rFonts w:eastAsia="Times New Roman"/>
          <w:szCs w:val="20"/>
        </w:rPr>
        <w:t>д</w:t>
      </w:r>
      <w:r w:rsidR="002F0888" w:rsidRPr="002F0888">
        <w:rPr>
          <w:rFonts w:eastAsia="Times New Roman"/>
          <w:szCs w:val="20"/>
        </w:rPr>
        <w:t>)</w:t>
      </w:r>
      <w:r w:rsidR="002F0888" w:rsidRPr="002F0888">
        <w:rPr>
          <w:rFonts w:eastAsia="Times New Roman"/>
          <w:szCs w:val="20"/>
        </w:rPr>
        <w:tab/>
        <w:t xml:space="preserve">физических свойств </w:t>
      </w:r>
      <w:r w:rsidR="0096340C">
        <w:rPr>
          <w:rFonts w:eastAsia="Times New Roman"/>
          <w:szCs w:val="20"/>
        </w:rPr>
        <w:t>конкретного</w:t>
      </w:r>
      <w:r w:rsidR="002F0888" w:rsidRPr="002F0888">
        <w:rPr>
          <w:rFonts w:eastAsia="Times New Roman"/>
          <w:szCs w:val="20"/>
        </w:rPr>
        <w:t xml:space="preserve"> охлажденного </w:t>
      </w:r>
      <w:r w:rsidR="0096340C">
        <w:rPr>
          <w:rFonts w:eastAsia="Times New Roman"/>
          <w:szCs w:val="20"/>
        </w:rPr>
        <w:t>жидкого</w:t>
      </w:r>
      <w:r w:rsidR="002F0888" w:rsidRPr="002F0888">
        <w:rPr>
          <w:rFonts w:eastAsia="Times New Roman"/>
          <w:szCs w:val="20"/>
        </w:rPr>
        <w:t xml:space="preserve"> газа, предназначенного для перевозки. </w:t>
      </w:r>
    </w:p>
    <w:p w14:paraId="21CC4099" w14:textId="77777777" w:rsidR="002F0888" w:rsidRPr="002F0888" w:rsidRDefault="0096340C" w:rsidP="002F0888">
      <w:pPr>
        <w:tabs>
          <w:tab w:val="left" w:pos="1701"/>
          <w:tab w:val="left" w:pos="2268"/>
          <w:tab w:val="left" w:pos="2835"/>
          <w:tab w:val="left" w:pos="3402"/>
          <w:tab w:val="left" w:pos="3969"/>
          <w:tab w:val="left" w:pos="8222"/>
        </w:tabs>
        <w:spacing w:after="120" w:line="240" w:lineRule="atLeast"/>
        <w:ind w:left="993" w:hanging="993"/>
        <w:jc w:val="both"/>
        <w:rPr>
          <w:rFonts w:eastAsia="Times New Roman"/>
          <w:szCs w:val="20"/>
        </w:rPr>
      </w:pPr>
      <w:r w:rsidRPr="002F0888">
        <w:rPr>
          <w:rFonts w:eastAsia="Times New Roman"/>
          <w:b/>
          <w:szCs w:val="20"/>
        </w:rPr>
        <w:t>6.8.3.4.1</w:t>
      </w:r>
      <w:r>
        <w:rPr>
          <w:rFonts w:eastAsia="Times New Roman"/>
          <w:b/>
          <w:szCs w:val="20"/>
        </w:rPr>
        <w:t>1</w:t>
      </w:r>
      <w:r>
        <w:rPr>
          <w:rFonts w:eastAsia="Times New Roman"/>
          <w:b/>
          <w:szCs w:val="20"/>
        </w:rPr>
        <w:tab/>
      </w:r>
      <w:r w:rsidR="002F0888" w:rsidRPr="002F0888">
        <w:rPr>
          <w:rFonts w:eastAsia="Times New Roman"/>
          <w:szCs w:val="20"/>
        </w:rPr>
        <w:t>Эффективность с</w:t>
      </w:r>
      <w:r w:rsidR="004965AA">
        <w:rPr>
          <w:rFonts w:eastAsia="Times New Roman"/>
          <w:szCs w:val="20"/>
        </w:rPr>
        <w:t xml:space="preserve">истемы </w:t>
      </w:r>
      <w:r w:rsidR="004965AA" w:rsidRPr="00F76373">
        <w:rPr>
          <w:rFonts w:eastAsia="Times New Roman"/>
          <w:szCs w:val="20"/>
        </w:rPr>
        <w:t>изоляции (</w:t>
      </w:r>
      <w:r w:rsidR="006D3DD6">
        <w:rPr>
          <w:rFonts w:eastAsia="Times New Roman"/>
          <w:szCs w:val="20"/>
        </w:rPr>
        <w:t>тепло</w:t>
      </w:r>
      <w:r w:rsidR="004965AA" w:rsidRPr="00F76373">
        <w:rPr>
          <w:rFonts w:eastAsia="Times New Roman"/>
          <w:szCs w:val="20"/>
        </w:rPr>
        <w:t>приток</w:t>
      </w:r>
      <w:r w:rsidR="006D3DD6">
        <w:rPr>
          <w:rFonts w:eastAsia="Times New Roman"/>
          <w:szCs w:val="20"/>
        </w:rPr>
        <w:t xml:space="preserve">, Вт </w:t>
      </w:r>
      <w:r w:rsidR="002F0888" w:rsidRPr="00F76373">
        <w:rPr>
          <w:rFonts w:eastAsia="Times New Roman"/>
          <w:szCs w:val="20"/>
        </w:rPr>
        <w:t>) устанавливается</w:t>
      </w:r>
      <w:r w:rsidR="002F0888" w:rsidRPr="002F0888">
        <w:rPr>
          <w:rFonts w:eastAsia="Times New Roman"/>
          <w:szCs w:val="20"/>
        </w:rPr>
        <w:t xml:space="preserve"> путем испытания </w:t>
      </w:r>
      <w:r w:rsidRPr="002F0888">
        <w:rPr>
          <w:rFonts w:eastAsia="Times New Roman"/>
          <w:szCs w:val="20"/>
        </w:rPr>
        <w:t>тип</w:t>
      </w:r>
      <w:r>
        <w:rPr>
          <w:rFonts w:eastAsia="Times New Roman"/>
          <w:szCs w:val="20"/>
        </w:rPr>
        <w:t>а</w:t>
      </w:r>
      <w:r w:rsidRPr="002F0888">
        <w:rPr>
          <w:rFonts w:eastAsia="Times New Roman"/>
          <w:szCs w:val="20"/>
        </w:rPr>
        <w:t xml:space="preserve"> конструкции </w:t>
      </w:r>
      <w:r w:rsidR="002F0888" w:rsidRPr="002F0888">
        <w:rPr>
          <w:rFonts w:eastAsia="Times New Roman"/>
          <w:szCs w:val="20"/>
        </w:rPr>
        <w:t xml:space="preserve">цистерн. </w:t>
      </w:r>
      <w:r>
        <w:rPr>
          <w:rFonts w:eastAsia="Times New Roman"/>
          <w:szCs w:val="20"/>
        </w:rPr>
        <w:t>Данное</w:t>
      </w:r>
      <w:r w:rsidR="002F0888" w:rsidRPr="002F0888">
        <w:rPr>
          <w:rFonts w:eastAsia="Times New Roman"/>
          <w:szCs w:val="20"/>
        </w:rPr>
        <w:t xml:space="preserve"> испытание состоит из:</w:t>
      </w:r>
    </w:p>
    <w:p w14:paraId="33D6F13E" w14:textId="77777777" w:rsidR="006D3DD6" w:rsidRPr="002F0888" w:rsidRDefault="002F0888" w:rsidP="006D3DD6">
      <w:pPr>
        <w:tabs>
          <w:tab w:val="left" w:pos="1701"/>
          <w:tab w:val="left" w:pos="2268"/>
          <w:tab w:val="left" w:pos="2835"/>
          <w:tab w:val="left" w:pos="3402"/>
          <w:tab w:val="left" w:pos="3969"/>
          <w:tab w:val="left" w:pos="8222"/>
        </w:tabs>
        <w:spacing w:after="120" w:line="240" w:lineRule="atLeast"/>
        <w:ind w:left="1276" w:hanging="283"/>
        <w:jc w:val="both"/>
        <w:rPr>
          <w:rFonts w:eastAsia="Times New Roman"/>
          <w:szCs w:val="20"/>
        </w:rPr>
      </w:pPr>
      <w:r w:rsidRPr="002F0888">
        <w:rPr>
          <w:rFonts w:eastAsia="Times New Roman"/>
          <w:szCs w:val="20"/>
        </w:rPr>
        <w:t>а)</w:t>
      </w:r>
      <w:r w:rsidRPr="002F0888">
        <w:rPr>
          <w:rFonts w:eastAsia="Times New Roman"/>
          <w:szCs w:val="20"/>
        </w:rPr>
        <w:tab/>
        <w:t xml:space="preserve">испытания при постоянном давлении газа (например, при атмосферном давлении), когда потери охлажденного </w:t>
      </w:r>
      <w:r w:rsidR="0096340C" w:rsidRPr="0096340C">
        <w:rPr>
          <w:rFonts w:eastAsia="Times New Roman"/>
          <w:szCs w:val="20"/>
        </w:rPr>
        <w:t>жидкого</w:t>
      </w:r>
      <w:r w:rsidRPr="002F0888">
        <w:rPr>
          <w:rFonts w:eastAsia="Times New Roman"/>
          <w:szCs w:val="20"/>
        </w:rPr>
        <w:t xml:space="preserve"> газа измеряются за данный промежуток времени;</w:t>
      </w:r>
      <w:r w:rsidR="006D3DD6" w:rsidRPr="006D3DD6">
        <w:rPr>
          <w:rFonts w:eastAsia="Times New Roman"/>
          <w:szCs w:val="20"/>
        </w:rPr>
        <w:t xml:space="preserve"> </w:t>
      </w:r>
      <w:r w:rsidR="006D3DD6">
        <w:rPr>
          <w:rFonts w:eastAsia="Times New Roman"/>
          <w:szCs w:val="20"/>
        </w:rPr>
        <w:t>или</w:t>
      </w:r>
    </w:p>
    <w:p w14:paraId="57F1B22F" w14:textId="77777777" w:rsidR="002F0888" w:rsidRPr="002F0888" w:rsidRDefault="002F0888" w:rsidP="0096340C">
      <w:pPr>
        <w:tabs>
          <w:tab w:val="left" w:pos="1701"/>
          <w:tab w:val="left" w:pos="2268"/>
          <w:tab w:val="left" w:pos="2835"/>
          <w:tab w:val="left" w:pos="3402"/>
          <w:tab w:val="left" w:pos="3969"/>
          <w:tab w:val="left" w:pos="8222"/>
        </w:tabs>
        <w:spacing w:after="120" w:line="240" w:lineRule="atLeast"/>
        <w:ind w:left="1276" w:hanging="283"/>
        <w:jc w:val="both"/>
        <w:rPr>
          <w:rFonts w:eastAsia="Times New Roman"/>
          <w:szCs w:val="20"/>
        </w:rPr>
      </w:pPr>
      <w:r w:rsidRPr="002F0888">
        <w:rPr>
          <w:rFonts w:eastAsia="Times New Roman"/>
          <w:szCs w:val="20"/>
        </w:rPr>
        <w:t xml:space="preserve"> </w:t>
      </w:r>
    </w:p>
    <w:p w14:paraId="6E4DAD08" w14:textId="77777777" w:rsidR="002F0888" w:rsidRPr="002F0888" w:rsidRDefault="0096340C" w:rsidP="0096340C">
      <w:pPr>
        <w:tabs>
          <w:tab w:val="left" w:pos="1701"/>
          <w:tab w:val="left" w:pos="2268"/>
          <w:tab w:val="left" w:pos="2835"/>
          <w:tab w:val="left" w:pos="3402"/>
          <w:tab w:val="left" w:pos="3969"/>
          <w:tab w:val="left" w:pos="8222"/>
        </w:tabs>
        <w:spacing w:after="120" w:line="240" w:lineRule="atLeast"/>
        <w:ind w:left="1276" w:hanging="283"/>
        <w:jc w:val="both"/>
        <w:rPr>
          <w:rFonts w:eastAsia="Times New Roman"/>
          <w:szCs w:val="20"/>
        </w:rPr>
      </w:pPr>
      <w:r>
        <w:rPr>
          <w:rFonts w:eastAsia="Times New Roman"/>
          <w:szCs w:val="20"/>
        </w:rPr>
        <w:tab/>
        <w:t>б</w:t>
      </w:r>
      <w:r w:rsidR="002F0888" w:rsidRPr="002F0888">
        <w:rPr>
          <w:rFonts w:eastAsia="Times New Roman"/>
          <w:szCs w:val="20"/>
        </w:rPr>
        <w:t>)</w:t>
      </w:r>
      <w:r w:rsidR="002F0888" w:rsidRPr="002F0888">
        <w:rPr>
          <w:rFonts w:eastAsia="Times New Roman"/>
          <w:szCs w:val="20"/>
        </w:rPr>
        <w:tab/>
        <w:t xml:space="preserve">испытания закрытой системы, когда повышение давления в </w:t>
      </w:r>
      <w:r>
        <w:rPr>
          <w:rFonts w:eastAsia="Times New Roman"/>
          <w:szCs w:val="20"/>
        </w:rPr>
        <w:t>котле</w:t>
      </w:r>
      <w:r w:rsidR="002F0888" w:rsidRPr="002F0888">
        <w:rPr>
          <w:rFonts w:eastAsia="Times New Roman"/>
          <w:szCs w:val="20"/>
        </w:rPr>
        <w:t xml:space="preserve"> измеряется за данный промежуток времени.</w:t>
      </w:r>
    </w:p>
    <w:p w14:paraId="34F404B1" w14:textId="77777777" w:rsidR="002F0888" w:rsidRPr="002F0888" w:rsidRDefault="0096340C" w:rsidP="002F0888">
      <w:pPr>
        <w:tabs>
          <w:tab w:val="left" w:pos="1701"/>
          <w:tab w:val="left" w:pos="2268"/>
          <w:tab w:val="left" w:pos="2835"/>
          <w:tab w:val="left" w:pos="3402"/>
          <w:tab w:val="left" w:pos="3969"/>
          <w:tab w:val="left" w:pos="8222"/>
        </w:tabs>
        <w:spacing w:after="120" w:line="240" w:lineRule="atLeast"/>
        <w:ind w:left="993" w:hanging="993"/>
        <w:jc w:val="both"/>
        <w:rPr>
          <w:rFonts w:eastAsia="Times New Roman"/>
          <w:szCs w:val="20"/>
        </w:rPr>
      </w:pPr>
      <w:r>
        <w:rPr>
          <w:rFonts w:eastAsia="Times New Roman"/>
          <w:szCs w:val="20"/>
        </w:rPr>
        <w:lastRenderedPageBreak/>
        <w:tab/>
      </w:r>
      <w:r w:rsidR="002F0888" w:rsidRPr="002F0888">
        <w:rPr>
          <w:rFonts w:eastAsia="Times New Roman"/>
          <w:szCs w:val="20"/>
        </w:rPr>
        <w:t>В случае испытания при постоянном давлении надлежит учитывать изменения атмосферного давления. При проведении обоих испытаний необходимо вносить поправку на изменение температуры окружающей среды, исходя из предполагаемой температуры окружающей среды, равной 30 °С.</w:t>
      </w:r>
    </w:p>
    <w:p w14:paraId="1064CCA6" w14:textId="77777777" w:rsidR="002F0888" w:rsidRDefault="00B25D68" w:rsidP="002F0888">
      <w:pPr>
        <w:tabs>
          <w:tab w:val="left" w:pos="1701"/>
          <w:tab w:val="left" w:pos="2268"/>
          <w:tab w:val="left" w:pos="2835"/>
          <w:tab w:val="left" w:pos="3402"/>
          <w:tab w:val="left" w:pos="3969"/>
          <w:tab w:val="left" w:pos="8222"/>
        </w:tabs>
        <w:spacing w:after="120" w:line="240" w:lineRule="atLeast"/>
        <w:ind w:left="993" w:hanging="993"/>
        <w:jc w:val="both"/>
        <w:rPr>
          <w:rFonts w:eastAsia="Times New Roman"/>
          <w:szCs w:val="20"/>
        </w:rPr>
      </w:pPr>
      <w:r>
        <w:rPr>
          <w:rFonts w:eastAsia="Times New Roman"/>
          <w:b/>
          <w:i/>
          <w:szCs w:val="20"/>
        </w:rPr>
        <w:tab/>
      </w:r>
      <w:r w:rsidR="00333A35" w:rsidRPr="002F0888">
        <w:rPr>
          <w:rFonts w:eastAsia="Times New Roman"/>
          <w:b/>
          <w:i/>
          <w:szCs w:val="20"/>
        </w:rPr>
        <w:t>П</w:t>
      </w:r>
      <w:r w:rsidR="00333A35">
        <w:rPr>
          <w:rFonts w:eastAsia="Times New Roman"/>
          <w:b/>
          <w:i/>
          <w:szCs w:val="20"/>
        </w:rPr>
        <w:t>римечание</w:t>
      </w:r>
      <w:r w:rsidR="002F0888" w:rsidRPr="002F0888">
        <w:rPr>
          <w:rFonts w:eastAsia="Times New Roman"/>
          <w:i/>
          <w:szCs w:val="20"/>
        </w:rPr>
        <w:t xml:space="preserve">: В стандарте ISO 21014:2006 </w:t>
      </w:r>
      <w:r w:rsidR="002F0888" w:rsidRPr="002F0888">
        <w:rPr>
          <w:rFonts w:eastAsia="Times New Roman"/>
          <w:szCs w:val="20"/>
        </w:rPr>
        <w:t>"</w:t>
      </w:r>
      <w:r w:rsidR="002F0888" w:rsidRPr="002F0888">
        <w:rPr>
          <w:rFonts w:eastAsia="Times New Roman"/>
          <w:i/>
          <w:szCs w:val="20"/>
        </w:rPr>
        <w:t>Сосуды криогенные − Криогенная изоляция"   содержится подробная информация о методах определения изоляционных характеристик криогенных сосудов и указан метод расчета контрольного времени удержания.</w:t>
      </w:r>
      <w:r>
        <w:rPr>
          <w:rFonts w:eastAsia="Times New Roman"/>
          <w:szCs w:val="20"/>
        </w:rPr>
        <w:t>»</w:t>
      </w:r>
      <w:r w:rsidR="002F0888" w:rsidRPr="002F0888">
        <w:rPr>
          <w:rFonts w:eastAsia="Times New Roman"/>
          <w:szCs w:val="20"/>
        </w:rPr>
        <w:t>.</w:t>
      </w:r>
    </w:p>
    <w:p w14:paraId="060BC7B0" w14:textId="77777777" w:rsidR="00B25D68" w:rsidRDefault="00B25D68" w:rsidP="00B25D68">
      <w:pPr>
        <w:tabs>
          <w:tab w:val="left" w:pos="1701"/>
          <w:tab w:val="left" w:pos="2268"/>
          <w:tab w:val="left" w:pos="2835"/>
          <w:tab w:val="left" w:pos="3402"/>
          <w:tab w:val="left" w:pos="3969"/>
        </w:tabs>
        <w:spacing w:before="120" w:after="120" w:line="240" w:lineRule="atLeast"/>
        <w:ind w:left="1134" w:right="84" w:hanging="1134"/>
        <w:jc w:val="both"/>
        <w:rPr>
          <w:rFonts w:eastAsia="Times New Roman"/>
          <w:szCs w:val="20"/>
        </w:rPr>
      </w:pPr>
    </w:p>
    <w:p w14:paraId="0CF85414" w14:textId="77777777" w:rsidR="00791565" w:rsidRPr="00297565" w:rsidRDefault="00791565" w:rsidP="00B25D68">
      <w:pPr>
        <w:tabs>
          <w:tab w:val="left" w:pos="1701"/>
          <w:tab w:val="left" w:pos="2268"/>
          <w:tab w:val="left" w:pos="2835"/>
          <w:tab w:val="left" w:pos="3402"/>
          <w:tab w:val="left" w:pos="3969"/>
        </w:tabs>
        <w:spacing w:before="120" w:after="120" w:line="240" w:lineRule="atLeast"/>
        <w:ind w:left="1134" w:right="84" w:hanging="1134"/>
        <w:jc w:val="both"/>
        <w:rPr>
          <w:rFonts w:eastAsia="Times New Roman"/>
          <w:szCs w:val="20"/>
        </w:rPr>
      </w:pPr>
      <w:r w:rsidRPr="00B25D68">
        <w:rPr>
          <w:rFonts w:eastAsia="Times New Roman"/>
          <w:b/>
          <w:szCs w:val="20"/>
        </w:rPr>
        <w:t>6.8.3.4</w:t>
      </w:r>
      <w:r w:rsidRPr="00297565">
        <w:rPr>
          <w:rFonts w:eastAsia="Times New Roman"/>
          <w:szCs w:val="20"/>
        </w:rPr>
        <w:tab/>
        <w:t>Изменить нумерацию существующих пунктов 6.8.3.4.10−</w:t>
      </w:r>
      <w:r w:rsidRPr="00297565">
        <w:rPr>
          <w:rFonts w:eastAsia="Times New Roman"/>
          <w:szCs w:val="20"/>
        </w:rPr>
        <w:br/>
        <w:t>6.8.3.4.16 на 6.8.3.4.12−6.8.3.4.18 соответственно.</w:t>
      </w:r>
    </w:p>
    <w:p w14:paraId="2DBE2C07" w14:textId="77777777" w:rsidR="00791565" w:rsidRDefault="00791565" w:rsidP="00B25D68">
      <w:pPr>
        <w:tabs>
          <w:tab w:val="left" w:pos="1701"/>
          <w:tab w:val="left" w:pos="2268"/>
          <w:tab w:val="left" w:pos="2835"/>
          <w:tab w:val="left" w:pos="3402"/>
          <w:tab w:val="left" w:pos="3969"/>
        </w:tabs>
        <w:spacing w:after="120" w:line="240" w:lineRule="atLeast"/>
        <w:ind w:left="1134" w:right="84" w:hanging="1134"/>
        <w:jc w:val="both"/>
        <w:rPr>
          <w:rFonts w:eastAsia="Times New Roman"/>
          <w:i/>
          <w:szCs w:val="20"/>
        </w:rPr>
      </w:pPr>
    </w:p>
    <w:p w14:paraId="73ABDB30" w14:textId="77777777" w:rsidR="00B25D68" w:rsidRDefault="00B25D68" w:rsidP="00B25D68">
      <w:pPr>
        <w:tabs>
          <w:tab w:val="left" w:pos="1701"/>
          <w:tab w:val="left" w:pos="2268"/>
          <w:tab w:val="left" w:pos="2835"/>
          <w:tab w:val="left" w:pos="3402"/>
          <w:tab w:val="left" w:pos="3969"/>
        </w:tabs>
        <w:spacing w:after="120" w:line="240" w:lineRule="atLeast"/>
        <w:ind w:left="1134" w:right="84" w:hanging="1134"/>
        <w:jc w:val="both"/>
        <w:rPr>
          <w:rFonts w:eastAsia="Times New Roman"/>
          <w:szCs w:val="20"/>
        </w:rPr>
      </w:pPr>
      <w:r w:rsidRPr="00B25D68">
        <w:rPr>
          <w:rFonts w:eastAsia="Times New Roman"/>
          <w:b/>
          <w:szCs w:val="20"/>
        </w:rPr>
        <w:t>6.8.3.4</w:t>
      </w:r>
      <w:r>
        <w:rPr>
          <w:rFonts w:eastAsia="Times New Roman"/>
          <w:b/>
          <w:szCs w:val="20"/>
        </w:rPr>
        <w:t>.12 (ранее 6.8.3.4.10)</w:t>
      </w:r>
      <w:r w:rsidRPr="00B25D68">
        <w:rPr>
          <w:rFonts w:eastAsia="Times New Roman"/>
          <w:szCs w:val="20"/>
        </w:rPr>
        <w:tab/>
      </w:r>
      <w:r>
        <w:rPr>
          <w:rFonts w:eastAsia="Times New Roman"/>
          <w:szCs w:val="20"/>
        </w:rPr>
        <w:t>За</w:t>
      </w:r>
      <w:r w:rsidRPr="00B25D68">
        <w:rPr>
          <w:rFonts w:eastAsia="Times New Roman"/>
          <w:szCs w:val="20"/>
        </w:rPr>
        <w:t>менить</w:t>
      </w:r>
      <w:r>
        <w:rPr>
          <w:rFonts w:eastAsia="Times New Roman"/>
          <w:szCs w:val="20"/>
        </w:rPr>
        <w:t xml:space="preserve"> «</w:t>
      </w:r>
      <w:r w:rsidRPr="00B25D68">
        <w:rPr>
          <w:rFonts w:eastAsia="Times New Roman"/>
          <w:szCs w:val="20"/>
        </w:rPr>
        <w:t>6.8.3.4.1</w:t>
      </w:r>
      <w:r>
        <w:rPr>
          <w:rFonts w:eastAsia="Times New Roman"/>
          <w:szCs w:val="20"/>
        </w:rPr>
        <w:t>4» на «</w:t>
      </w:r>
      <w:r w:rsidRPr="00B25D68">
        <w:rPr>
          <w:rFonts w:eastAsia="Times New Roman"/>
          <w:szCs w:val="20"/>
        </w:rPr>
        <w:t>6.8.3.4.16</w:t>
      </w:r>
      <w:r>
        <w:rPr>
          <w:rFonts w:eastAsia="Times New Roman"/>
          <w:szCs w:val="20"/>
        </w:rPr>
        <w:t>»</w:t>
      </w:r>
      <w:r w:rsidRPr="00B25D68">
        <w:rPr>
          <w:rFonts w:eastAsia="Times New Roman"/>
          <w:szCs w:val="20"/>
        </w:rPr>
        <w:t>.</w:t>
      </w:r>
    </w:p>
    <w:p w14:paraId="2304A7B1" w14:textId="77777777" w:rsidR="00B25D68" w:rsidRDefault="00B25D68" w:rsidP="00B25D68">
      <w:pPr>
        <w:tabs>
          <w:tab w:val="left" w:pos="1701"/>
          <w:tab w:val="left" w:pos="2268"/>
          <w:tab w:val="left" w:pos="2835"/>
          <w:tab w:val="left" w:pos="3402"/>
          <w:tab w:val="left" w:pos="3969"/>
        </w:tabs>
        <w:spacing w:after="120" w:line="240" w:lineRule="atLeast"/>
        <w:ind w:left="1134" w:right="84" w:hanging="1134"/>
        <w:jc w:val="both"/>
        <w:rPr>
          <w:rFonts w:eastAsia="Times New Roman"/>
          <w:b/>
          <w:szCs w:val="20"/>
        </w:rPr>
      </w:pPr>
    </w:p>
    <w:p w14:paraId="04A1F078" w14:textId="77777777" w:rsidR="00B25D68" w:rsidRPr="00B25D68" w:rsidRDefault="00B25D68" w:rsidP="00B25D68">
      <w:pPr>
        <w:tabs>
          <w:tab w:val="left" w:pos="1701"/>
          <w:tab w:val="left" w:pos="2268"/>
          <w:tab w:val="left" w:pos="2835"/>
          <w:tab w:val="left" w:pos="3402"/>
          <w:tab w:val="left" w:pos="3969"/>
        </w:tabs>
        <w:spacing w:after="120" w:line="240" w:lineRule="atLeast"/>
        <w:ind w:left="1134" w:right="84" w:hanging="1134"/>
        <w:jc w:val="both"/>
        <w:rPr>
          <w:rFonts w:eastAsia="Times New Roman"/>
          <w:szCs w:val="20"/>
        </w:rPr>
      </w:pPr>
      <w:r w:rsidRPr="00B25D68">
        <w:rPr>
          <w:rFonts w:eastAsia="Times New Roman"/>
          <w:b/>
          <w:szCs w:val="20"/>
        </w:rPr>
        <w:t>6.8.3.4.1</w:t>
      </w:r>
      <w:r>
        <w:rPr>
          <w:rFonts w:eastAsia="Times New Roman"/>
          <w:b/>
          <w:szCs w:val="20"/>
        </w:rPr>
        <w:t>6</w:t>
      </w:r>
      <w:r w:rsidRPr="00B25D68">
        <w:rPr>
          <w:rFonts w:eastAsia="Times New Roman"/>
          <w:b/>
          <w:szCs w:val="20"/>
        </w:rPr>
        <w:t xml:space="preserve"> (ранее 6.8.3.4.1</w:t>
      </w:r>
      <w:r>
        <w:rPr>
          <w:rFonts w:eastAsia="Times New Roman"/>
          <w:b/>
          <w:szCs w:val="20"/>
        </w:rPr>
        <w:t>4</w:t>
      </w:r>
      <w:r w:rsidRPr="00B25D68">
        <w:rPr>
          <w:rFonts w:eastAsia="Times New Roman"/>
          <w:b/>
          <w:szCs w:val="20"/>
        </w:rPr>
        <w:t>)</w:t>
      </w:r>
      <w:r w:rsidRPr="00B25D68">
        <w:rPr>
          <w:rFonts w:eastAsia="Times New Roman"/>
          <w:b/>
          <w:szCs w:val="20"/>
        </w:rPr>
        <w:tab/>
      </w:r>
      <w:r w:rsidRPr="00B25D68">
        <w:rPr>
          <w:rFonts w:eastAsia="Times New Roman"/>
          <w:szCs w:val="20"/>
        </w:rPr>
        <w:t>Заменить «6.8.3.4.1</w:t>
      </w:r>
      <w:r>
        <w:rPr>
          <w:rFonts w:eastAsia="Times New Roman"/>
          <w:szCs w:val="20"/>
        </w:rPr>
        <w:t>5</w:t>
      </w:r>
      <w:r w:rsidRPr="00B25D68">
        <w:rPr>
          <w:rFonts w:eastAsia="Times New Roman"/>
          <w:szCs w:val="20"/>
        </w:rPr>
        <w:t>» на «6.8.3.4.1</w:t>
      </w:r>
      <w:r>
        <w:rPr>
          <w:rFonts w:eastAsia="Times New Roman"/>
          <w:szCs w:val="20"/>
        </w:rPr>
        <w:t>7</w:t>
      </w:r>
      <w:r w:rsidRPr="00B25D68">
        <w:rPr>
          <w:rFonts w:eastAsia="Times New Roman"/>
          <w:szCs w:val="20"/>
        </w:rPr>
        <w:t>».</w:t>
      </w:r>
    </w:p>
    <w:p w14:paraId="5392E3CA" w14:textId="77777777" w:rsidR="00B25D68" w:rsidRDefault="00B25D68" w:rsidP="00B25D68">
      <w:pPr>
        <w:pStyle w:val="SingleTxt"/>
        <w:keepNext/>
        <w:ind w:left="1134" w:right="84" w:hanging="1134"/>
        <w:rPr>
          <w:color w:val="00B0F0"/>
        </w:rPr>
      </w:pPr>
    </w:p>
    <w:p w14:paraId="45399F10" w14:textId="77777777" w:rsidR="00791565" w:rsidRPr="00B25D68" w:rsidRDefault="00791565" w:rsidP="00B25D68">
      <w:pPr>
        <w:pStyle w:val="SingleTxt"/>
        <w:keepNext/>
        <w:ind w:left="1134" w:right="84" w:hanging="1134"/>
      </w:pPr>
      <w:r w:rsidRPr="00B25D68">
        <w:rPr>
          <w:b/>
        </w:rPr>
        <w:t xml:space="preserve">6.8.3.4.17 </w:t>
      </w:r>
      <w:r w:rsidR="00B25D68" w:rsidRPr="00B25D68">
        <w:rPr>
          <w:rFonts w:eastAsia="Times New Roman"/>
          <w:b/>
          <w:szCs w:val="20"/>
        </w:rPr>
        <w:t>(ранее 6.8.3.4.1</w:t>
      </w:r>
      <w:r w:rsidR="00B25D68">
        <w:rPr>
          <w:rFonts w:eastAsia="Times New Roman"/>
          <w:b/>
          <w:szCs w:val="20"/>
        </w:rPr>
        <w:t>5</w:t>
      </w:r>
      <w:r w:rsidR="00B25D68" w:rsidRPr="00B25D68">
        <w:rPr>
          <w:rFonts w:eastAsia="Times New Roman"/>
          <w:b/>
          <w:szCs w:val="20"/>
        </w:rPr>
        <w:t xml:space="preserve">) </w:t>
      </w:r>
      <w:r w:rsidR="00B25D68" w:rsidRPr="00B25D68">
        <w:rPr>
          <w:b/>
        </w:rPr>
        <w:t>д</w:t>
      </w:r>
      <w:r w:rsidRPr="00B25D68">
        <w:rPr>
          <w:b/>
        </w:rPr>
        <w:t>)</w:t>
      </w:r>
      <w:r w:rsidRPr="00B25D68">
        <w:tab/>
        <w:t>Заменить «маркировка» на «маркировочные знаки».</w:t>
      </w:r>
    </w:p>
    <w:p w14:paraId="38861C95" w14:textId="77777777" w:rsidR="00DE2AD1" w:rsidRPr="00B7579D" w:rsidRDefault="00DE2AD1" w:rsidP="00DE2AD1">
      <w:pPr>
        <w:pStyle w:val="NormalListSpalte"/>
        <w:tabs>
          <w:tab w:val="clear" w:pos="215"/>
          <w:tab w:val="left" w:pos="1134"/>
        </w:tabs>
        <w:spacing w:before="180"/>
        <w:ind w:left="1134" w:hanging="1134"/>
        <w:rPr>
          <w:rFonts w:ascii="Times New Roman" w:hAnsi="Times New Roman"/>
          <w:sz w:val="20"/>
          <w:lang w:val="ru-RU"/>
        </w:rPr>
      </w:pPr>
      <w:r>
        <w:rPr>
          <w:rFonts w:ascii="Times New Roman" w:hAnsi="Times New Roman"/>
          <w:b/>
          <w:sz w:val="20"/>
          <w:lang w:val="ru-RU"/>
        </w:rPr>
        <w:t>6.8.3</w:t>
      </w:r>
      <w:r w:rsidRPr="00B7579D">
        <w:rPr>
          <w:rFonts w:ascii="Times New Roman" w:hAnsi="Times New Roman"/>
          <w:b/>
          <w:sz w:val="20"/>
          <w:lang w:val="ru-RU"/>
        </w:rPr>
        <w:t>.4.</w:t>
      </w:r>
      <w:r>
        <w:rPr>
          <w:rFonts w:ascii="Times New Roman" w:hAnsi="Times New Roman"/>
          <w:b/>
          <w:sz w:val="20"/>
          <w:lang w:val="ru-RU"/>
        </w:rPr>
        <w:t>17</w:t>
      </w:r>
      <w:r w:rsidRPr="00B7579D">
        <w:rPr>
          <w:rFonts w:ascii="Times New Roman" w:hAnsi="Times New Roman"/>
          <w:sz w:val="20"/>
          <w:lang w:val="ru-RU"/>
        </w:rPr>
        <w:tab/>
      </w:r>
      <w:r>
        <w:rPr>
          <w:rFonts w:ascii="Times New Roman" w:hAnsi="Times New Roman"/>
          <w:sz w:val="20"/>
          <w:lang w:val="ru-RU"/>
        </w:rPr>
        <w:t>Текст подпункта «д»</w:t>
      </w:r>
      <w:r w:rsidRPr="00B7579D">
        <w:rPr>
          <w:rFonts w:ascii="Times New Roman" w:hAnsi="Times New Roman"/>
          <w:sz w:val="20"/>
          <w:lang w:val="ru-RU"/>
        </w:rPr>
        <w:t xml:space="preserve"> изменить следующим образом:</w:t>
      </w:r>
    </w:p>
    <w:p w14:paraId="0C036150" w14:textId="77777777" w:rsidR="00DE2AD1" w:rsidRPr="00FD084A" w:rsidRDefault="00DE2AD1" w:rsidP="00DE2AD1">
      <w:pPr>
        <w:pStyle w:val="NormalListSpalte"/>
        <w:tabs>
          <w:tab w:val="clear" w:pos="215"/>
          <w:tab w:val="left" w:pos="1134"/>
        </w:tabs>
        <w:spacing w:before="180"/>
        <w:ind w:left="1134" w:firstLine="0"/>
        <w:rPr>
          <w:rFonts w:ascii="Times New Roman" w:hAnsi="Times New Roman"/>
          <w:sz w:val="20"/>
          <w:lang w:val="ru-RU"/>
        </w:rPr>
      </w:pPr>
      <w:r w:rsidRPr="00FD084A">
        <w:rPr>
          <w:rFonts w:ascii="Times New Roman" w:hAnsi="Times New Roman"/>
          <w:sz w:val="20"/>
          <w:lang w:val="ru-RU"/>
        </w:rPr>
        <w:t>«</w:t>
      </w:r>
      <w:r w:rsidRPr="00FD084A">
        <w:rPr>
          <w:rFonts w:ascii="Times New Roman" w:hAnsi="Times New Roman"/>
          <w:color w:val="auto"/>
          <w:sz w:val="20"/>
          <w:lang w:val="ru-RU"/>
        </w:rPr>
        <w:t xml:space="preserve">убедиться в том, что </w:t>
      </w:r>
      <w:r w:rsidRPr="00FD084A">
        <w:rPr>
          <w:rFonts w:ascii="Times New Roman" w:hAnsi="Times New Roman"/>
          <w:sz w:val="20"/>
          <w:lang w:val="ru-RU"/>
        </w:rPr>
        <w:t>маркировочные знаки</w:t>
      </w:r>
      <w:r w:rsidRPr="00FD084A">
        <w:rPr>
          <w:rFonts w:ascii="Times New Roman" w:hAnsi="Times New Roman"/>
          <w:color w:val="auto"/>
          <w:sz w:val="20"/>
          <w:lang w:val="ru-RU"/>
        </w:rPr>
        <w:t xml:space="preserve"> на вагоне–батареи или МЭГК являются разборчивыми и удовлетворяют соответствующим требованиям и</w:t>
      </w:r>
      <w:r w:rsidRPr="00FD084A">
        <w:rPr>
          <w:rFonts w:ascii="Times New Roman" w:hAnsi="Times New Roman"/>
          <w:sz w:val="20"/>
          <w:lang w:val="ru-RU"/>
        </w:rPr>
        <w:t>»</w:t>
      </w:r>
    </w:p>
    <w:p w14:paraId="4E980B1E" w14:textId="77777777" w:rsidR="00B25D68" w:rsidRDefault="00B25D68" w:rsidP="00B25D68">
      <w:pPr>
        <w:tabs>
          <w:tab w:val="left" w:pos="1701"/>
          <w:tab w:val="left" w:pos="2268"/>
          <w:tab w:val="left" w:pos="2835"/>
          <w:tab w:val="left" w:pos="3402"/>
          <w:tab w:val="left" w:pos="3969"/>
        </w:tabs>
        <w:spacing w:after="120" w:line="240" w:lineRule="atLeast"/>
        <w:ind w:left="1134" w:right="84" w:hanging="1134"/>
        <w:jc w:val="both"/>
        <w:rPr>
          <w:rFonts w:eastAsia="Times New Roman"/>
          <w:szCs w:val="20"/>
        </w:rPr>
      </w:pPr>
    </w:p>
    <w:p w14:paraId="39EF63BA" w14:textId="77777777" w:rsidR="00B25D68" w:rsidRDefault="00B25D68" w:rsidP="00B25D68">
      <w:pPr>
        <w:tabs>
          <w:tab w:val="left" w:pos="1701"/>
          <w:tab w:val="left" w:pos="2268"/>
          <w:tab w:val="left" w:pos="2835"/>
          <w:tab w:val="left" w:pos="3402"/>
          <w:tab w:val="left" w:pos="3969"/>
        </w:tabs>
        <w:spacing w:after="120" w:line="240" w:lineRule="atLeast"/>
        <w:ind w:left="1134" w:right="84" w:hanging="1134"/>
        <w:jc w:val="both"/>
        <w:rPr>
          <w:rFonts w:eastAsia="Times New Roman"/>
          <w:szCs w:val="20"/>
        </w:rPr>
      </w:pPr>
      <w:r w:rsidRPr="00B25D68">
        <w:rPr>
          <w:rFonts w:eastAsia="Times New Roman"/>
          <w:b/>
          <w:szCs w:val="20"/>
        </w:rPr>
        <w:t>6.8.3.4.1</w:t>
      </w:r>
      <w:r>
        <w:rPr>
          <w:rFonts w:eastAsia="Times New Roman"/>
          <w:b/>
          <w:szCs w:val="20"/>
        </w:rPr>
        <w:t>8</w:t>
      </w:r>
      <w:r w:rsidRPr="00B25D68">
        <w:rPr>
          <w:rFonts w:eastAsia="Times New Roman"/>
          <w:b/>
          <w:szCs w:val="20"/>
        </w:rPr>
        <w:t xml:space="preserve"> (ранее 6.8.3.4.1</w:t>
      </w:r>
      <w:r>
        <w:rPr>
          <w:rFonts w:eastAsia="Times New Roman"/>
          <w:b/>
          <w:szCs w:val="20"/>
        </w:rPr>
        <w:t>6</w:t>
      </w:r>
      <w:r w:rsidRPr="00B25D68">
        <w:rPr>
          <w:rFonts w:eastAsia="Times New Roman"/>
          <w:b/>
          <w:szCs w:val="20"/>
        </w:rPr>
        <w:t>)</w:t>
      </w:r>
      <w:r w:rsidRPr="00B25D68">
        <w:rPr>
          <w:rFonts w:eastAsia="Times New Roman"/>
          <w:b/>
          <w:szCs w:val="20"/>
        </w:rPr>
        <w:tab/>
      </w:r>
      <w:r w:rsidRPr="00B25D68">
        <w:rPr>
          <w:rFonts w:eastAsia="Times New Roman"/>
          <w:szCs w:val="20"/>
        </w:rPr>
        <w:t>Заменить «</w:t>
      </w:r>
      <w:r>
        <w:rPr>
          <w:rFonts w:eastAsia="Times New Roman"/>
          <w:szCs w:val="20"/>
        </w:rPr>
        <w:t>6.8.3.4.10-</w:t>
      </w:r>
      <w:r w:rsidRPr="00B25D68">
        <w:rPr>
          <w:rFonts w:eastAsia="Times New Roman"/>
          <w:szCs w:val="20"/>
        </w:rPr>
        <w:t>6.8.3.4.1</w:t>
      </w:r>
      <w:r>
        <w:rPr>
          <w:rFonts w:eastAsia="Times New Roman"/>
          <w:szCs w:val="20"/>
        </w:rPr>
        <w:t>5</w:t>
      </w:r>
      <w:r w:rsidRPr="00B25D68">
        <w:rPr>
          <w:rFonts w:eastAsia="Times New Roman"/>
          <w:szCs w:val="20"/>
        </w:rPr>
        <w:t>» на «</w:t>
      </w:r>
      <w:r>
        <w:rPr>
          <w:rFonts w:eastAsia="Times New Roman"/>
          <w:szCs w:val="20"/>
        </w:rPr>
        <w:t>6.8.3.4.12-</w:t>
      </w:r>
      <w:r w:rsidRPr="00B25D68">
        <w:rPr>
          <w:rFonts w:eastAsia="Times New Roman"/>
          <w:szCs w:val="20"/>
        </w:rPr>
        <w:t>6.8.3.4.1</w:t>
      </w:r>
      <w:r>
        <w:rPr>
          <w:rFonts w:eastAsia="Times New Roman"/>
          <w:szCs w:val="20"/>
        </w:rPr>
        <w:t>7</w:t>
      </w:r>
      <w:r w:rsidRPr="00B25D68">
        <w:rPr>
          <w:rFonts w:eastAsia="Times New Roman"/>
          <w:szCs w:val="20"/>
        </w:rPr>
        <w:t>».</w:t>
      </w:r>
    </w:p>
    <w:p w14:paraId="7E9C9AB1" w14:textId="77777777" w:rsidR="00254CD8" w:rsidRPr="00B7579D" w:rsidRDefault="00254CD8" w:rsidP="00254CD8">
      <w:pPr>
        <w:pStyle w:val="NormalListSpalte"/>
        <w:tabs>
          <w:tab w:val="clear" w:pos="215"/>
          <w:tab w:val="left" w:pos="1134"/>
        </w:tabs>
        <w:spacing w:before="180"/>
        <w:ind w:left="1134" w:hanging="1134"/>
        <w:rPr>
          <w:rFonts w:ascii="Times New Roman" w:hAnsi="Times New Roman"/>
          <w:sz w:val="20"/>
          <w:lang w:val="ru-RU"/>
        </w:rPr>
      </w:pPr>
      <w:r>
        <w:rPr>
          <w:rFonts w:ascii="Times New Roman" w:hAnsi="Times New Roman"/>
          <w:b/>
          <w:sz w:val="20"/>
          <w:lang w:val="ru-RU"/>
        </w:rPr>
        <w:t>6.8.3</w:t>
      </w:r>
      <w:r w:rsidRPr="00B7579D">
        <w:rPr>
          <w:rFonts w:ascii="Times New Roman" w:hAnsi="Times New Roman"/>
          <w:b/>
          <w:sz w:val="20"/>
          <w:lang w:val="ru-RU"/>
        </w:rPr>
        <w:t>.</w:t>
      </w:r>
      <w:r>
        <w:rPr>
          <w:rFonts w:ascii="Times New Roman" w:hAnsi="Times New Roman"/>
          <w:b/>
          <w:sz w:val="20"/>
          <w:lang w:val="ru-RU"/>
        </w:rPr>
        <w:t>5</w:t>
      </w:r>
      <w:r w:rsidRPr="00B7579D">
        <w:rPr>
          <w:rFonts w:ascii="Times New Roman" w:hAnsi="Times New Roman"/>
          <w:b/>
          <w:sz w:val="20"/>
          <w:lang w:val="ru-RU"/>
        </w:rPr>
        <w:t>.</w:t>
      </w:r>
      <w:r>
        <w:rPr>
          <w:rFonts w:ascii="Times New Roman" w:hAnsi="Times New Roman"/>
          <w:b/>
          <w:sz w:val="20"/>
          <w:lang w:val="ru-RU"/>
        </w:rPr>
        <w:t>3</w:t>
      </w:r>
      <w:r w:rsidRPr="00B7579D">
        <w:rPr>
          <w:rFonts w:ascii="Times New Roman" w:hAnsi="Times New Roman"/>
          <w:sz w:val="20"/>
          <w:lang w:val="ru-RU"/>
        </w:rPr>
        <w:tab/>
      </w:r>
      <w:r>
        <w:rPr>
          <w:rFonts w:ascii="Times New Roman" w:hAnsi="Times New Roman"/>
          <w:sz w:val="20"/>
          <w:lang w:val="ru-RU"/>
        </w:rPr>
        <w:t>В первом перечислении исключить слова «какой-либо».</w:t>
      </w:r>
    </w:p>
    <w:p w14:paraId="2FD1AAA4" w14:textId="77777777" w:rsidR="00B25D68" w:rsidRDefault="00B25D68" w:rsidP="00B25D68">
      <w:pPr>
        <w:tabs>
          <w:tab w:val="left" w:pos="1701"/>
          <w:tab w:val="left" w:pos="2268"/>
          <w:tab w:val="left" w:pos="2835"/>
          <w:tab w:val="left" w:pos="3402"/>
          <w:tab w:val="left" w:pos="3969"/>
        </w:tabs>
        <w:spacing w:after="120" w:line="240" w:lineRule="atLeast"/>
        <w:ind w:left="1134" w:right="84" w:hanging="1134"/>
        <w:jc w:val="both"/>
        <w:rPr>
          <w:rFonts w:eastAsia="Times New Roman"/>
          <w:szCs w:val="20"/>
        </w:rPr>
      </w:pPr>
    </w:p>
    <w:p w14:paraId="198C27C7" w14:textId="77777777" w:rsidR="00791565" w:rsidRDefault="00791565" w:rsidP="00B25D68">
      <w:pPr>
        <w:tabs>
          <w:tab w:val="left" w:pos="1701"/>
          <w:tab w:val="left" w:pos="2268"/>
          <w:tab w:val="left" w:pos="2835"/>
          <w:tab w:val="left" w:pos="3402"/>
          <w:tab w:val="left" w:pos="3969"/>
        </w:tabs>
        <w:spacing w:after="120" w:line="240" w:lineRule="atLeast"/>
        <w:ind w:left="1134" w:right="84" w:hanging="1134"/>
        <w:jc w:val="both"/>
        <w:rPr>
          <w:rFonts w:eastAsia="Times New Roman"/>
          <w:szCs w:val="20"/>
        </w:rPr>
      </w:pPr>
      <w:r w:rsidRPr="00EA23AA">
        <w:rPr>
          <w:rFonts w:eastAsia="Times New Roman"/>
          <w:b/>
          <w:szCs w:val="20"/>
        </w:rPr>
        <w:t>6.8.3.5.4</w:t>
      </w:r>
      <w:r w:rsidRPr="00297565">
        <w:rPr>
          <w:rFonts w:eastAsia="Times New Roman"/>
          <w:szCs w:val="20"/>
        </w:rPr>
        <w:tab/>
      </w:r>
      <w:r w:rsidR="009F70ED">
        <w:rPr>
          <w:rFonts w:eastAsia="Times New Roman"/>
          <w:szCs w:val="20"/>
        </w:rPr>
        <w:t>И</w:t>
      </w:r>
      <w:r w:rsidR="00EA23AA" w:rsidRPr="00EA23AA">
        <w:rPr>
          <w:rFonts w:eastAsia="Times New Roman"/>
          <w:szCs w:val="20"/>
        </w:rPr>
        <w:t>зменить следующим образом:</w:t>
      </w:r>
    </w:p>
    <w:p w14:paraId="30DEBABC" w14:textId="77777777" w:rsidR="009F70ED" w:rsidRPr="009F70ED" w:rsidRDefault="00EA23AA" w:rsidP="009F70ED">
      <w:pPr>
        <w:tabs>
          <w:tab w:val="left" w:pos="1701"/>
          <w:tab w:val="left" w:pos="2268"/>
          <w:tab w:val="left" w:pos="2835"/>
          <w:tab w:val="left" w:pos="3402"/>
          <w:tab w:val="left" w:pos="3969"/>
        </w:tabs>
        <w:spacing w:after="120" w:line="240" w:lineRule="atLeast"/>
        <w:ind w:left="1134" w:right="84" w:hanging="1134"/>
        <w:jc w:val="both"/>
        <w:rPr>
          <w:rFonts w:eastAsia="Times New Roman"/>
          <w:szCs w:val="20"/>
        </w:rPr>
      </w:pPr>
      <w:r>
        <w:rPr>
          <w:rFonts w:eastAsia="Times New Roman"/>
          <w:szCs w:val="20"/>
        </w:rPr>
        <w:t>«</w:t>
      </w:r>
      <w:r w:rsidR="009F70ED" w:rsidRPr="00EA23AA">
        <w:rPr>
          <w:rFonts w:eastAsia="Times New Roman"/>
          <w:b/>
          <w:szCs w:val="20"/>
        </w:rPr>
        <w:t>6.8.3.5.4</w:t>
      </w:r>
      <w:r w:rsidR="009F70ED">
        <w:rPr>
          <w:rFonts w:eastAsia="Times New Roman"/>
          <w:b/>
          <w:szCs w:val="20"/>
        </w:rPr>
        <w:tab/>
      </w:r>
      <w:r w:rsidR="009F70ED" w:rsidRPr="009F70ED">
        <w:rPr>
          <w:rFonts w:eastAsia="Times New Roman"/>
          <w:szCs w:val="20"/>
        </w:rPr>
        <w:t>На цистернах, предназначенных для перевозки охлажденных жидких газов:</w:t>
      </w:r>
    </w:p>
    <w:p w14:paraId="6BAE9609" w14:textId="77777777" w:rsidR="00EA23AA" w:rsidRDefault="009F70ED" w:rsidP="009F70ED">
      <w:pPr>
        <w:tabs>
          <w:tab w:val="left" w:pos="1701"/>
          <w:tab w:val="left" w:pos="2268"/>
          <w:tab w:val="left" w:pos="2835"/>
          <w:tab w:val="left" w:pos="3402"/>
          <w:tab w:val="left" w:pos="3969"/>
        </w:tabs>
        <w:spacing w:after="120" w:line="240" w:lineRule="atLeast"/>
        <w:ind w:left="1701" w:right="84" w:hanging="425"/>
        <w:jc w:val="both"/>
        <w:rPr>
          <w:rFonts w:eastAsia="Times New Roman"/>
          <w:szCs w:val="20"/>
        </w:rPr>
      </w:pPr>
      <w:r w:rsidRPr="009F70ED">
        <w:rPr>
          <w:rFonts w:eastAsia="Times New Roman"/>
          <w:szCs w:val="20"/>
        </w:rPr>
        <w:t xml:space="preserve">− </w:t>
      </w:r>
      <w:r w:rsidRPr="009F70ED">
        <w:rPr>
          <w:rFonts w:eastAsia="Times New Roman"/>
          <w:szCs w:val="20"/>
        </w:rPr>
        <w:tab/>
        <w:t>максимально допустимое рабочее давление</w:t>
      </w:r>
      <w:r w:rsidRPr="009F70ED">
        <w:rPr>
          <w:rFonts w:eastAsia="Times New Roman"/>
          <w:szCs w:val="20"/>
          <w:vertAlign w:val="superscript"/>
        </w:rPr>
        <w:t>19</w:t>
      </w:r>
      <w:r>
        <w:rPr>
          <w:rFonts w:eastAsia="Times New Roman"/>
          <w:szCs w:val="20"/>
        </w:rPr>
        <w:t>,</w:t>
      </w:r>
    </w:p>
    <w:p w14:paraId="23BECC03" w14:textId="77777777" w:rsidR="009F70ED" w:rsidRPr="009F70ED" w:rsidRDefault="009F70ED" w:rsidP="009F70ED">
      <w:pPr>
        <w:tabs>
          <w:tab w:val="left" w:pos="1701"/>
          <w:tab w:val="left" w:pos="2268"/>
          <w:tab w:val="left" w:pos="2835"/>
          <w:tab w:val="left" w:pos="3402"/>
          <w:tab w:val="left" w:pos="3969"/>
        </w:tabs>
        <w:spacing w:after="120" w:line="240" w:lineRule="atLeast"/>
        <w:ind w:left="1701" w:right="84" w:hanging="425"/>
        <w:jc w:val="both"/>
        <w:rPr>
          <w:rFonts w:eastAsia="Times New Roman"/>
          <w:szCs w:val="20"/>
        </w:rPr>
      </w:pPr>
      <w:r w:rsidRPr="009F70ED">
        <w:rPr>
          <w:rFonts w:eastAsia="Times New Roman"/>
          <w:szCs w:val="20"/>
        </w:rPr>
        <w:t>−</w:t>
      </w:r>
      <w:r w:rsidRPr="009F70ED">
        <w:rPr>
          <w:rFonts w:eastAsia="Times New Roman"/>
          <w:szCs w:val="20"/>
        </w:rPr>
        <w:tab/>
        <w:t xml:space="preserve">контрольное время удержания (в </w:t>
      </w:r>
      <w:r w:rsidR="00054D6A">
        <w:rPr>
          <w:rFonts w:eastAsia="Times New Roman"/>
          <w:szCs w:val="20"/>
        </w:rPr>
        <w:t>сутках</w:t>
      </w:r>
      <w:r w:rsidRPr="009F70ED">
        <w:rPr>
          <w:rFonts w:eastAsia="Times New Roman"/>
          <w:szCs w:val="20"/>
        </w:rPr>
        <w:t xml:space="preserve"> или часах) для каждого газа</w:t>
      </w:r>
      <w:r w:rsidRPr="009F70ED">
        <w:rPr>
          <w:rFonts w:eastAsia="Times New Roman"/>
          <w:szCs w:val="20"/>
          <w:vertAlign w:val="superscript"/>
        </w:rPr>
        <w:t>1</w:t>
      </w:r>
      <w:r>
        <w:rPr>
          <w:rFonts w:eastAsia="Times New Roman"/>
          <w:szCs w:val="20"/>
          <w:vertAlign w:val="superscript"/>
        </w:rPr>
        <w:t>9</w:t>
      </w:r>
      <w:r w:rsidRPr="009F70ED">
        <w:rPr>
          <w:rFonts w:eastAsia="Times New Roman"/>
          <w:szCs w:val="20"/>
        </w:rPr>
        <w:t>;</w:t>
      </w:r>
    </w:p>
    <w:p w14:paraId="69A54290" w14:textId="77777777" w:rsidR="009F70ED" w:rsidRDefault="009F70ED" w:rsidP="009F70ED">
      <w:pPr>
        <w:tabs>
          <w:tab w:val="left" w:pos="1701"/>
          <w:tab w:val="left" w:pos="2268"/>
          <w:tab w:val="left" w:pos="2835"/>
          <w:tab w:val="left" w:pos="3402"/>
          <w:tab w:val="left" w:pos="3969"/>
        </w:tabs>
        <w:spacing w:after="120" w:line="240" w:lineRule="atLeast"/>
        <w:ind w:left="1701" w:right="84" w:hanging="425"/>
        <w:jc w:val="both"/>
        <w:rPr>
          <w:rFonts w:eastAsia="Times New Roman"/>
          <w:szCs w:val="20"/>
        </w:rPr>
      </w:pPr>
      <w:r w:rsidRPr="009F70ED">
        <w:rPr>
          <w:rFonts w:eastAsia="Times New Roman"/>
          <w:szCs w:val="20"/>
        </w:rPr>
        <w:t>−</w:t>
      </w:r>
      <w:r w:rsidRPr="009F70ED">
        <w:rPr>
          <w:rFonts w:eastAsia="Times New Roman"/>
          <w:szCs w:val="20"/>
        </w:rPr>
        <w:tab/>
      </w:r>
      <w:r w:rsidRPr="009F70ED">
        <w:rPr>
          <w:rFonts w:eastAsia="Times New Roman"/>
          <w:iCs/>
          <w:szCs w:val="20"/>
        </w:rPr>
        <w:t>соответственное</w:t>
      </w:r>
      <w:r w:rsidRPr="009F70ED">
        <w:rPr>
          <w:rFonts w:eastAsia="Times New Roman"/>
          <w:szCs w:val="20"/>
        </w:rPr>
        <w:t xml:space="preserve"> первоначальн</w:t>
      </w:r>
      <w:r w:rsidR="00F42FB7">
        <w:rPr>
          <w:rFonts w:eastAsia="Times New Roman"/>
          <w:szCs w:val="20"/>
        </w:rPr>
        <w:t>ое давление (манометрическое, бар</w:t>
      </w:r>
      <w:r w:rsidRPr="009F70ED">
        <w:rPr>
          <w:rFonts w:eastAsia="Times New Roman"/>
          <w:szCs w:val="20"/>
        </w:rPr>
        <w:t xml:space="preserve"> или кПа)</w:t>
      </w:r>
      <w:r w:rsidRPr="009F70ED">
        <w:rPr>
          <w:rFonts w:eastAsia="Times New Roman"/>
          <w:szCs w:val="20"/>
          <w:vertAlign w:val="superscript"/>
        </w:rPr>
        <w:t>1</w:t>
      </w:r>
      <w:r>
        <w:rPr>
          <w:rFonts w:eastAsia="Times New Roman"/>
          <w:szCs w:val="20"/>
          <w:vertAlign w:val="superscript"/>
        </w:rPr>
        <w:t>9</w:t>
      </w:r>
      <w:r w:rsidRPr="00B25D68">
        <w:rPr>
          <w:rFonts w:eastAsia="Times New Roman"/>
          <w:szCs w:val="20"/>
        </w:rPr>
        <w:t>».</w:t>
      </w:r>
    </w:p>
    <w:p w14:paraId="03F7865A" w14:textId="77777777" w:rsidR="00EA23AA" w:rsidRDefault="009F70ED" w:rsidP="00B25D68">
      <w:pPr>
        <w:tabs>
          <w:tab w:val="left" w:pos="1701"/>
          <w:tab w:val="left" w:pos="2268"/>
          <w:tab w:val="left" w:pos="2835"/>
          <w:tab w:val="left" w:pos="3402"/>
          <w:tab w:val="left" w:pos="3969"/>
        </w:tabs>
        <w:spacing w:after="120" w:line="240" w:lineRule="atLeast"/>
        <w:ind w:left="1134" w:right="84" w:hanging="1134"/>
        <w:jc w:val="both"/>
        <w:rPr>
          <w:rFonts w:eastAsia="Times New Roman"/>
          <w:szCs w:val="20"/>
        </w:rPr>
      </w:pPr>
      <w:r w:rsidRPr="00B25D68">
        <w:rPr>
          <w:rFonts w:eastAsia="Times New Roman"/>
          <w:b/>
          <w:szCs w:val="20"/>
        </w:rPr>
        <w:t>6.8.3.</w:t>
      </w:r>
      <w:r>
        <w:rPr>
          <w:rFonts w:eastAsia="Times New Roman"/>
          <w:b/>
          <w:szCs w:val="20"/>
        </w:rPr>
        <w:t>5.10</w:t>
      </w:r>
      <w:r w:rsidRPr="00B25D68">
        <w:rPr>
          <w:rFonts w:eastAsia="Times New Roman"/>
          <w:b/>
          <w:szCs w:val="20"/>
        </w:rPr>
        <w:tab/>
      </w:r>
      <w:r w:rsidRPr="00B25D68">
        <w:rPr>
          <w:rFonts w:eastAsia="Times New Roman"/>
          <w:szCs w:val="20"/>
        </w:rPr>
        <w:t>Заменить «</w:t>
      </w:r>
      <w:r>
        <w:rPr>
          <w:rFonts w:eastAsia="Times New Roman"/>
          <w:szCs w:val="20"/>
        </w:rPr>
        <w:t>6.8.3.4.10-</w:t>
      </w:r>
      <w:r w:rsidRPr="00B25D68">
        <w:rPr>
          <w:rFonts w:eastAsia="Times New Roman"/>
          <w:szCs w:val="20"/>
        </w:rPr>
        <w:t>6.8.3.4.1</w:t>
      </w:r>
      <w:r>
        <w:rPr>
          <w:rFonts w:eastAsia="Times New Roman"/>
          <w:szCs w:val="20"/>
        </w:rPr>
        <w:t>3</w:t>
      </w:r>
      <w:r w:rsidRPr="00B25D68">
        <w:rPr>
          <w:rFonts w:eastAsia="Times New Roman"/>
          <w:szCs w:val="20"/>
        </w:rPr>
        <w:t>» на «</w:t>
      </w:r>
      <w:r w:rsidRPr="00291B67">
        <w:rPr>
          <w:rFonts w:eastAsia="Times New Roman"/>
          <w:szCs w:val="20"/>
        </w:rPr>
        <w:t>6.8.3.4.12</w:t>
      </w:r>
      <w:r w:rsidR="00682E38" w:rsidRPr="00291B67">
        <w:rPr>
          <w:rFonts w:eastAsia="Times New Roman"/>
          <w:szCs w:val="20"/>
        </w:rPr>
        <w:t xml:space="preserve"> и </w:t>
      </w:r>
      <w:r w:rsidRPr="00291B67">
        <w:rPr>
          <w:rFonts w:eastAsia="Times New Roman"/>
          <w:szCs w:val="20"/>
        </w:rPr>
        <w:t>6.8.3.4.15».</w:t>
      </w:r>
    </w:p>
    <w:p w14:paraId="49E9DDB9" w14:textId="77777777" w:rsidR="00415FA9" w:rsidRPr="00415FA9" w:rsidRDefault="00415FA9" w:rsidP="00415FA9">
      <w:pPr>
        <w:tabs>
          <w:tab w:val="left" w:pos="1701"/>
          <w:tab w:val="left" w:pos="2268"/>
          <w:tab w:val="left" w:pos="2835"/>
          <w:tab w:val="left" w:pos="3402"/>
          <w:tab w:val="left" w:pos="3969"/>
        </w:tabs>
        <w:spacing w:after="120" w:line="240" w:lineRule="atLeast"/>
        <w:ind w:left="1134" w:right="84" w:hanging="1134"/>
        <w:jc w:val="both"/>
      </w:pPr>
      <w:r w:rsidRPr="00415FA9">
        <w:rPr>
          <w:b/>
        </w:rPr>
        <w:t>6.8.3.5.13</w:t>
      </w:r>
      <w:r w:rsidRPr="00415FA9">
        <w:rPr>
          <w:b/>
        </w:rPr>
        <w:tab/>
      </w:r>
      <w:r w:rsidRPr="00415FA9">
        <w:t>изменить второй абзац следующим образом:</w:t>
      </w:r>
    </w:p>
    <w:p w14:paraId="2BEBD06F" w14:textId="77777777" w:rsidR="009F70ED" w:rsidRPr="00415FA9" w:rsidRDefault="00415FA9" w:rsidP="00415FA9">
      <w:pPr>
        <w:tabs>
          <w:tab w:val="left" w:pos="1701"/>
          <w:tab w:val="left" w:pos="2268"/>
          <w:tab w:val="left" w:pos="2835"/>
          <w:tab w:val="left" w:pos="3402"/>
          <w:tab w:val="left" w:pos="3969"/>
        </w:tabs>
        <w:spacing w:after="120" w:line="240" w:lineRule="atLeast"/>
        <w:ind w:left="1134" w:right="84" w:hanging="1134"/>
        <w:jc w:val="both"/>
      </w:pPr>
      <w:r>
        <w:tab/>
      </w:r>
      <w:r w:rsidRPr="00415FA9">
        <w:t>«На вагонах-батареях и МЭГК должны быть установлены большие знаки опасности и нанесена маркировка в соответствии с главой 5.3.»</w:t>
      </w:r>
    </w:p>
    <w:p w14:paraId="10A7FE14" w14:textId="77777777" w:rsidR="009F70ED" w:rsidRDefault="009F70ED" w:rsidP="00B25D68">
      <w:pPr>
        <w:tabs>
          <w:tab w:val="left" w:pos="1701"/>
          <w:tab w:val="left" w:pos="2268"/>
          <w:tab w:val="left" w:pos="2835"/>
          <w:tab w:val="left" w:pos="3402"/>
          <w:tab w:val="left" w:pos="3969"/>
        </w:tabs>
        <w:spacing w:after="120" w:line="240" w:lineRule="atLeast"/>
        <w:ind w:left="1134" w:right="84" w:hanging="1134"/>
        <w:jc w:val="both"/>
        <w:rPr>
          <w:rFonts w:eastAsia="Times New Roman"/>
          <w:szCs w:val="20"/>
        </w:rPr>
      </w:pPr>
      <w:r w:rsidRPr="00F947FA">
        <w:rPr>
          <w:b/>
        </w:rPr>
        <w:t>6.8.</w:t>
      </w:r>
      <w:r>
        <w:rPr>
          <w:b/>
        </w:rPr>
        <w:t>3</w:t>
      </w:r>
      <w:r w:rsidRPr="00F947FA">
        <w:rPr>
          <w:b/>
        </w:rPr>
        <w:t>.5.</w:t>
      </w:r>
      <w:r>
        <w:rPr>
          <w:b/>
        </w:rPr>
        <w:t>11</w:t>
      </w:r>
      <w:r w:rsidRPr="00F947FA">
        <w:tab/>
        <w:t>В первом подпункте левой колонки заменить «маркировка» на «маркировочный знак».</w:t>
      </w:r>
    </w:p>
    <w:p w14:paraId="17CB113F" w14:textId="77777777" w:rsidR="00791565" w:rsidRDefault="009F70ED" w:rsidP="009F70ED">
      <w:pPr>
        <w:tabs>
          <w:tab w:val="left" w:pos="1701"/>
          <w:tab w:val="left" w:pos="2268"/>
          <w:tab w:val="left" w:pos="2835"/>
          <w:tab w:val="left" w:pos="3402"/>
          <w:tab w:val="left" w:pos="3969"/>
        </w:tabs>
        <w:spacing w:after="120" w:line="240" w:lineRule="atLeast"/>
        <w:ind w:left="1134" w:right="84"/>
        <w:jc w:val="both"/>
        <w:rPr>
          <w:rFonts w:eastAsia="Times New Roman"/>
          <w:szCs w:val="20"/>
        </w:rPr>
      </w:pPr>
      <w:r w:rsidRPr="00F947FA">
        <w:t xml:space="preserve">В </w:t>
      </w:r>
      <w:r>
        <w:t>предпоследнем</w:t>
      </w:r>
      <w:r w:rsidRPr="00F947FA">
        <w:t xml:space="preserve"> подпункте левой колонки заменить</w:t>
      </w:r>
      <w:r w:rsidR="0079135C">
        <w:t xml:space="preserve"> </w:t>
      </w:r>
      <w:r>
        <w:rPr>
          <w:rFonts w:eastAsia="Times New Roman"/>
          <w:szCs w:val="20"/>
        </w:rPr>
        <w:t>«</w:t>
      </w:r>
      <w:r w:rsidRPr="00B25D68">
        <w:rPr>
          <w:rFonts w:eastAsia="Times New Roman"/>
          <w:szCs w:val="20"/>
        </w:rPr>
        <w:t>6.8.3.4.1</w:t>
      </w:r>
      <w:r>
        <w:rPr>
          <w:rFonts w:eastAsia="Times New Roman"/>
          <w:szCs w:val="20"/>
        </w:rPr>
        <w:t>3» на «</w:t>
      </w:r>
      <w:r w:rsidRPr="00B25D68">
        <w:rPr>
          <w:rFonts w:eastAsia="Times New Roman"/>
          <w:szCs w:val="20"/>
        </w:rPr>
        <w:t>6.8.3.4.1</w:t>
      </w:r>
      <w:r>
        <w:rPr>
          <w:rFonts w:eastAsia="Times New Roman"/>
          <w:szCs w:val="20"/>
        </w:rPr>
        <w:t>5»</w:t>
      </w:r>
      <w:r w:rsidRPr="00B25D68">
        <w:rPr>
          <w:rFonts w:eastAsia="Times New Roman"/>
          <w:szCs w:val="20"/>
        </w:rPr>
        <w:t>.</w:t>
      </w:r>
    </w:p>
    <w:p w14:paraId="64615867" w14:textId="77777777" w:rsidR="009F70ED" w:rsidRPr="00297565" w:rsidRDefault="00AB1D72" w:rsidP="009F70ED">
      <w:pPr>
        <w:tabs>
          <w:tab w:val="left" w:pos="1701"/>
          <w:tab w:val="left" w:pos="2268"/>
          <w:tab w:val="left" w:pos="2835"/>
          <w:tab w:val="left" w:pos="3402"/>
          <w:tab w:val="left" w:pos="3969"/>
        </w:tabs>
        <w:spacing w:after="120" w:line="240" w:lineRule="atLeast"/>
        <w:ind w:left="1134" w:right="84"/>
        <w:jc w:val="both"/>
        <w:rPr>
          <w:rFonts w:eastAsia="Times New Roman"/>
          <w:i/>
          <w:szCs w:val="20"/>
        </w:rPr>
      </w:pPr>
      <w:r w:rsidRPr="00AB1D72">
        <w:t>Исключить последний подпункт левой колонки.</w:t>
      </w:r>
    </w:p>
    <w:p w14:paraId="0589624E" w14:textId="77777777" w:rsidR="00415FA9" w:rsidRDefault="00415FA9" w:rsidP="009F70ED">
      <w:pPr>
        <w:pStyle w:val="SingleTxt"/>
        <w:tabs>
          <w:tab w:val="clear" w:pos="7013"/>
          <w:tab w:val="left" w:pos="6946"/>
          <w:tab w:val="left" w:pos="7230"/>
          <w:tab w:val="left" w:pos="7797"/>
          <w:tab w:val="left" w:pos="8222"/>
          <w:tab w:val="left" w:pos="8306"/>
        </w:tabs>
        <w:ind w:right="84" w:hanging="1267"/>
        <w:rPr>
          <w:b/>
        </w:rPr>
      </w:pPr>
    </w:p>
    <w:p w14:paraId="028CF99F" w14:textId="77777777" w:rsidR="009F70ED" w:rsidRDefault="00791565" w:rsidP="009F70ED">
      <w:pPr>
        <w:pStyle w:val="SingleTxt"/>
        <w:tabs>
          <w:tab w:val="clear" w:pos="7013"/>
          <w:tab w:val="left" w:pos="6946"/>
          <w:tab w:val="left" w:pos="7230"/>
          <w:tab w:val="left" w:pos="7797"/>
          <w:tab w:val="left" w:pos="8222"/>
          <w:tab w:val="left" w:pos="8306"/>
        </w:tabs>
        <w:ind w:right="84" w:hanging="1267"/>
        <w:rPr>
          <w:rFonts w:eastAsia="Times New Roman"/>
          <w:szCs w:val="20"/>
        </w:rPr>
      </w:pPr>
      <w:r w:rsidRPr="00E714C3">
        <w:rPr>
          <w:b/>
        </w:rPr>
        <w:t>6.8.3.6</w:t>
      </w:r>
      <w:r w:rsidRPr="007518F2">
        <w:rPr>
          <w:color w:val="00B0F0"/>
        </w:rPr>
        <w:tab/>
      </w:r>
      <w:r w:rsidR="009F70ED">
        <w:rPr>
          <w:rFonts w:eastAsia="Times New Roman"/>
          <w:szCs w:val="20"/>
        </w:rPr>
        <w:t>И</w:t>
      </w:r>
      <w:r w:rsidR="009F70ED" w:rsidRPr="00EA23AA">
        <w:rPr>
          <w:rFonts w:eastAsia="Times New Roman"/>
          <w:szCs w:val="20"/>
        </w:rPr>
        <w:t>зменить следующим образом:</w:t>
      </w:r>
    </w:p>
    <w:tbl>
      <w:tblPr>
        <w:tblW w:w="9711" w:type="dxa"/>
        <w:tblLayout w:type="fixed"/>
        <w:tblCellMar>
          <w:left w:w="71" w:type="dxa"/>
          <w:right w:w="71" w:type="dxa"/>
        </w:tblCellMar>
        <w:tblLook w:val="0000" w:firstRow="0" w:lastRow="0" w:firstColumn="0" w:lastColumn="0" w:noHBand="0" w:noVBand="0"/>
      </w:tblPr>
      <w:tblGrid>
        <w:gridCol w:w="1198"/>
        <w:gridCol w:w="3551"/>
        <w:gridCol w:w="4962"/>
      </w:tblGrid>
      <w:tr w:rsidR="00126815" w:rsidRPr="00126815" w14:paraId="21D19125" w14:textId="77777777" w:rsidTr="00C24A0B">
        <w:tc>
          <w:tcPr>
            <w:tcW w:w="1198" w:type="dxa"/>
          </w:tcPr>
          <w:p w14:paraId="7550ED79" w14:textId="77777777" w:rsidR="00126815" w:rsidRPr="00126815" w:rsidRDefault="00126815" w:rsidP="00126815">
            <w:pPr>
              <w:pStyle w:val="Randnummer"/>
              <w:ind w:left="0" w:firstLine="0"/>
              <w:rPr>
                <w:rFonts w:ascii="Times New Roman" w:hAnsi="Times New Roman"/>
                <w:b/>
                <w:color w:val="auto"/>
                <w:sz w:val="20"/>
                <w:lang w:val="ru-RU"/>
              </w:rPr>
            </w:pPr>
            <w:r w:rsidRPr="00126815">
              <w:rPr>
                <w:rFonts w:ascii="Times New Roman" w:hAnsi="Times New Roman"/>
                <w:b/>
                <w:color w:val="auto"/>
                <w:sz w:val="20"/>
                <w:lang w:val="ru-RU"/>
              </w:rPr>
              <w:t>6.8.</w:t>
            </w:r>
            <w:r>
              <w:rPr>
                <w:rFonts w:ascii="Times New Roman" w:hAnsi="Times New Roman"/>
                <w:b/>
                <w:color w:val="auto"/>
                <w:sz w:val="20"/>
                <w:lang w:val="ru-RU"/>
              </w:rPr>
              <w:t>3</w:t>
            </w:r>
            <w:r w:rsidRPr="00126815">
              <w:rPr>
                <w:rFonts w:ascii="Times New Roman" w:hAnsi="Times New Roman"/>
                <w:b/>
                <w:color w:val="auto"/>
                <w:sz w:val="20"/>
                <w:lang w:val="ru-RU"/>
              </w:rPr>
              <w:t>.6</w:t>
            </w:r>
          </w:p>
        </w:tc>
        <w:tc>
          <w:tcPr>
            <w:tcW w:w="8513" w:type="dxa"/>
            <w:gridSpan w:val="2"/>
          </w:tcPr>
          <w:p w14:paraId="3CB33B50" w14:textId="77777777" w:rsidR="00126815" w:rsidRDefault="00126815" w:rsidP="00126815">
            <w:pPr>
              <w:pStyle w:val="NormaltextSpalte"/>
              <w:rPr>
                <w:rFonts w:ascii="Times New Roman" w:hAnsi="Times New Roman"/>
                <w:b/>
                <w:sz w:val="20"/>
                <w:lang w:val="ru-RU"/>
              </w:rPr>
            </w:pPr>
            <w:r w:rsidRPr="00126815">
              <w:rPr>
                <w:rFonts w:ascii="Times New Roman" w:hAnsi="Times New Roman"/>
                <w:b/>
                <w:sz w:val="20"/>
                <w:lang w:val="ru-RU"/>
              </w:rPr>
              <w:t>Требования, предъявляемые к вагонам–бата</w:t>
            </w:r>
            <w:r>
              <w:rPr>
                <w:rFonts w:ascii="Times New Roman" w:hAnsi="Times New Roman"/>
                <w:b/>
                <w:sz w:val="20"/>
                <w:lang w:val="ru-RU"/>
              </w:rPr>
              <w:t>реям и МЭГК, которые рассчитыва</w:t>
            </w:r>
            <w:r w:rsidRPr="00126815">
              <w:rPr>
                <w:rFonts w:ascii="Times New Roman" w:hAnsi="Times New Roman"/>
                <w:b/>
                <w:sz w:val="20"/>
                <w:lang w:val="ru-RU"/>
              </w:rPr>
              <w:t>ются, изготавливаются и проверяются (освидетельствуются) в соответствии со стандартами.</w:t>
            </w:r>
          </w:p>
          <w:p w14:paraId="42F73C50" w14:textId="77777777" w:rsidR="00126815" w:rsidRPr="00126815" w:rsidRDefault="00126815" w:rsidP="00126815">
            <w:pPr>
              <w:pStyle w:val="NormaltextSpalte"/>
              <w:rPr>
                <w:rFonts w:ascii="Times New Roman" w:hAnsi="Times New Roman"/>
                <w:b/>
                <w:i/>
                <w:sz w:val="20"/>
                <w:lang w:val="ru-RU"/>
              </w:rPr>
            </w:pPr>
            <w:r w:rsidRPr="00126815">
              <w:rPr>
                <w:rFonts w:ascii="Times New Roman" w:hAnsi="Times New Roman"/>
                <w:b/>
                <w:i/>
                <w:sz w:val="20"/>
                <w:lang w:val="ru-RU"/>
              </w:rPr>
              <w:lastRenderedPageBreak/>
              <w:t xml:space="preserve">Примечание: </w:t>
            </w:r>
            <w:r w:rsidRPr="00126815">
              <w:rPr>
                <w:rFonts w:ascii="Times New Roman" w:hAnsi="Times New Roman"/>
                <w:i/>
                <w:sz w:val="20"/>
                <w:lang w:val="ru-RU"/>
              </w:rPr>
              <w:t>Если в стандартах имеются требования в части ответственности лиц и организаций, то аналогичные требования Прил. 2 к СМГС являются приоритетными.</w:t>
            </w:r>
          </w:p>
        </w:tc>
      </w:tr>
      <w:tr w:rsidR="00126815" w:rsidRPr="00126815" w14:paraId="4664BC94" w14:textId="77777777" w:rsidTr="00E4076B">
        <w:tc>
          <w:tcPr>
            <w:tcW w:w="1198" w:type="dxa"/>
          </w:tcPr>
          <w:p w14:paraId="7FBA083D" w14:textId="77777777" w:rsidR="00126815" w:rsidRPr="00126815" w:rsidRDefault="00126815" w:rsidP="00C24A0B">
            <w:pPr>
              <w:pStyle w:val="Randnummer"/>
              <w:ind w:left="0" w:firstLine="0"/>
              <w:rPr>
                <w:rFonts w:ascii="Times New Roman" w:hAnsi="Times New Roman"/>
                <w:b/>
                <w:color w:val="auto"/>
                <w:sz w:val="20"/>
                <w:lang w:val="ru-RU"/>
              </w:rPr>
            </w:pPr>
          </w:p>
        </w:tc>
        <w:tc>
          <w:tcPr>
            <w:tcW w:w="3551" w:type="dxa"/>
            <w:tcBorders>
              <w:right w:val="single" w:sz="4" w:space="0" w:color="auto"/>
            </w:tcBorders>
          </w:tcPr>
          <w:p w14:paraId="1EDAF729" w14:textId="77777777" w:rsidR="00126815" w:rsidRPr="00126815" w:rsidRDefault="00126815" w:rsidP="00C24A0B">
            <w:pPr>
              <w:pStyle w:val="NormaltextSpalte"/>
              <w:rPr>
                <w:rFonts w:ascii="Times New Roman" w:hAnsi="Times New Roman"/>
                <w:sz w:val="20"/>
                <w:lang w:val="ru-RU"/>
              </w:rPr>
            </w:pPr>
            <w:r w:rsidRPr="00126815">
              <w:rPr>
                <w:rFonts w:ascii="Times New Roman" w:hAnsi="Times New Roman"/>
                <w:sz w:val="20"/>
                <w:lang w:val="ru-RU"/>
              </w:rPr>
              <w:t>(Зарезервировано)</w:t>
            </w:r>
          </w:p>
        </w:tc>
        <w:tc>
          <w:tcPr>
            <w:tcW w:w="4962" w:type="dxa"/>
            <w:tcBorders>
              <w:left w:val="single" w:sz="4" w:space="0" w:color="auto"/>
            </w:tcBorders>
          </w:tcPr>
          <w:p w14:paraId="5148A20E" w14:textId="77777777" w:rsidR="00126815" w:rsidRPr="00126815" w:rsidRDefault="00126815" w:rsidP="00C24A0B">
            <w:pPr>
              <w:pStyle w:val="NormaltextSpalte"/>
              <w:rPr>
                <w:rFonts w:ascii="Times New Roman" w:hAnsi="Times New Roman"/>
                <w:sz w:val="20"/>
                <w:lang w:val="ru-RU"/>
              </w:rPr>
            </w:pPr>
            <w:r w:rsidRPr="00126815">
              <w:rPr>
                <w:rFonts w:ascii="Times New Roman" w:hAnsi="Times New Roman"/>
                <w:sz w:val="20"/>
                <w:lang w:val="ru-RU"/>
              </w:rPr>
              <w:t>Свидетельства об официальном утверждении типа выдаются в соответствии с разделом 1.8.7.</w:t>
            </w:r>
            <w:r w:rsidR="00361F94">
              <w:rPr>
                <w:rFonts w:ascii="Times New Roman" w:hAnsi="Times New Roman"/>
                <w:sz w:val="20"/>
                <w:lang w:val="ru-RU"/>
              </w:rPr>
              <w:t xml:space="preserve"> </w:t>
            </w:r>
            <w:r w:rsidRPr="00126815">
              <w:rPr>
                <w:rFonts w:ascii="Times New Roman" w:hAnsi="Times New Roman"/>
                <w:sz w:val="20"/>
                <w:lang w:val="ru-RU"/>
              </w:rPr>
              <w:t>Стандарты, на которые сделаны ссылки в таблице, приведенной ниже, должны применяться для выдачи официальных утверждений типа в соответствии с указаниями, содержащимися в колонке 4, для выполнения требований главы 6.8, указанных в колонке 3.</w:t>
            </w:r>
            <w:r w:rsidR="00361F94">
              <w:rPr>
                <w:rFonts w:ascii="Times New Roman" w:hAnsi="Times New Roman"/>
                <w:sz w:val="20"/>
                <w:lang w:val="ru-RU"/>
              </w:rPr>
              <w:t xml:space="preserve"> </w:t>
            </w:r>
            <w:r w:rsidRPr="00126815">
              <w:rPr>
                <w:rFonts w:ascii="Times New Roman" w:hAnsi="Times New Roman"/>
                <w:sz w:val="20"/>
                <w:lang w:val="ru-RU"/>
              </w:rPr>
              <w:t>Стандарты применяются в со</w:t>
            </w:r>
            <w:r w:rsidR="00281B84">
              <w:rPr>
                <w:rFonts w:ascii="Times New Roman" w:hAnsi="Times New Roman"/>
                <w:sz w:val="20"/>
                <w:lang w:val="ru-RU"/>
              </w:rPr>
              <w:t>ответствии с разделом 1.1.5.</w:t>
            </w:r>
            <w:r w:rsidR="001C2E85">
              <w:rPr>
                <w:rFonts w:ascii="Times New Roman" w:hAnsi="Times New Roman"/>
                <w:sz w:val="20"/>
                <w:lang w:val="ru-RU"/>
              </w:rPr>
              <w:t xml:space="preserve"> </w:t>
            </w:r>
            <w:r w:rsidRPr="00126815">
              <w:rPr>
                <w:rFonts w:ascii="Times New Roman" w:hAnsi="Times New Roman"/>
                <w:sz w:val="20"/>
                <w:lang w:val="ru-RU"/>
              </w:rPr>
              <w:t>В колонке 5 указана дата, до которой в соответствии с п. 1.8.7.2.4 или п. 6.8.2.3.3 существующие официальные утверждения типа должны быть отозваны; если дата не указана, официальное утверждение типа остается действительным до истечения срока</w:t>
            </w:r>
            <w:r w:rsidR="00361F94">
              <w:rPr>
                <w:rFonts w:ascii="Times New Roman" w:hAnsi="Times New Roman"/>
                <w:sz w:val="20"/>
                <w:lang w:val="ru-RU"/>
              </w:rPr>
              <w:t xml:space="preserve"> его</w:t>
            </w:r>
            <w:r w:rsidRPr="00126815">
              <w:rPr>
                <w:rFonts w:ascii="Times New Roman" w:hAnsi="Times New Roman"/>
                <w:sz w:val="20"/>
                <w:lang w:val="ru-RU"/>
              </w:rPr>
              <w:t xml:space="preserve"> действия.</w:t>
            </w:r>
          </w:p>
          <w:p w14:paraId="6A7DDBD5" w14:textId="77777777" w:rsidR="00126815" w:rsidRPr="00126815" w:rsidRDefault="00126815" w:rsidP="00C24A0B">
            <w:pPr>
              <w:pStyle w:val="NormaltextSpalte"/>
              <w:rPr>
                <w:rFonts w:ascii="Times New Roman" w:hAnsi="Times New Roman"/>
                <w:sz w:val="20"/>
                <w:lang w:val="ru-RU"/>
              </w:rPr>
            </w:pPr>
            <w:r w:rsidRPr="00126815">
              <w:rPr>
                <w:rFonts w:ascii="Times New Roman" w:hAnsi="Times New Roman"/>
                <w:sz w:val="20"/>
                <w:lang w:val="ru-RU"/>
              </w:rPr>
              <w:t>С 1 января 2009 </w:t>
            </w:r>
            <w:r w:rsidR="00E01B78">
              <w:rPr>
                <w:rFonts w:ascii="Times New Roman" w:hAnsi="Times New Roman"/>
                <w:sz w:val="20"/>
                <w:lang w:val="ru-RU"/>
              </w:rPr>
              <w:t>г.</w:t>
            </w:r>
            <w:r w:rsidRPr="00126815">
              <w:rPr>
                <w:rFonts w:ascii="Times New Roman" w:hAnsi="Times New Roman"/>
                <w:sz w:val="20"/>
                <w:lang w:val="ru-RU"/>
              </w:rPr>
              <w:t xml:space="preserve"> использование стандартов, на которые сделаны ссылки, является обязательным.  Исключения рассматриваются в п. 6.8.3.7.</w:t>
            </w:r>
          </w:p>
          <w:p w14:paraId="79677808" w14:textId="77777777" w:rsidR="00126815" w:rsidRPr="00126815" w:rsidRDefault="00126815" w:rsidP="00C24A0B">
            <w:pPr>
              <w:pStyle w:val="NormaltextSpalte"/>
              <w:rPr>
                <w:rFonts w:ascii="Times New Roman" w:hAnsi="Times New Roman"/>
                <w:sz w:val="20"/>
                <w:lang w:val="ru-RU"/>
              </w:rPr>
            </w:pPr>
            <w:r w:rsidRPr="00126815">
              <w:rPr>
                <w:rFonts w:ascii="Times New Roman" w:hAnsi="Times New Roman"/>
                <w:sz w:val="20"/>
                <w:lang w:val="ru-RU"/>
              </w:rPr>
              <w:t>Если для применения одних и тех же требований</w:t>
            </w:r>
            <w:r w:rsidR="001C2E85">
              <w:rPr>
                <w:rFonts w:ascii="Times New Roman" w:hAnsi="Times New Roman"/>
                <w:sz w:val="20"/>
                <w:lang w:val="ru-RU"/>
              </w:rPr>
              <w:t xml:space="preserve"> имеются </w:t>
            </w:r>
            <w:r w:rsidRPr="00126815">
              <w:rPr>
                <w:rFonts w:ascii="Times New Roman" w:hAnsi="Times New Roman"/>
                <w:sz w:val="20"/>
                <w:lang w:val="ru-RU"/>
              </w:rPr>
              <w:t xml:space="preserve"> ссылки на несколько стандартов, в полном объеме должен применяться только один из пе</w:t>
            </w:r>
            <w:r w:rsidR="0079135C">
              <w:rPr>
                <w:rFonts w:ascii="Times New Roman" w:hAnsi="Times New Roman"/>
                <w:sz w:val="20"/>
                <w:lang w:val="ru-RU"/>
              </w:rPr>
              <w:t xml:space="preserve">речисленных стандартов, если в </w:t>
            </w:r>
            <w:r w:rsidRPr="00126815">
              <w:rPr>
                <w:rFonts w:ascii="Times New Roman" w:hAnsi="Times New Roman"/>
                <w:sz w:val="20"/>
                <w:lang w:val="ru-RU"/>
              </w:rPr>
              <w:t>таблице, приведенной ниже, не указано иное.</w:t>
            </w:r>
          </w:p>
          <w:p w14:paraId="1174BC33" w14:textId="77777777" w:rsidR="00126815" w:rsidRPr="00441414" w:rsidRDefault="00126815" w:rsidP="00C24A0B">
            <w:pPr>
              <w:pStyle w:val="NormaltextSpalte"/>
              <w:rPr>
                <w:rFonts w:ascii="Times New Roman" w:hAnsi="Times New Roman"/>
                <w:sz w:val="20"/>
                <w:lang w:val="ru-RU"/>
              </w:rPr>
            </w:pPr>
            <w:r w:rsidRPr="00126815">
              <w:rPr>
                <w:rFonts w:ascii="Times New Roman" w:hAnsi="Times New Roman"/>
                <w:sz w:val="20"/>
                <w:lang w:val="ru-RU"/>
              </w:rPr>
              <w:t>Сфера применения каждого стандарта определена в положении о сфере применения стандарта, если в таблице, приведенной ниже, не указано ин</w:t>
            </w:r>
            <w:r w:rsidR="00441414">
              <w:rPr>
                <w:rFonts w:ascii="Times New Roman" w:hAnsi="Times New Roman"/>
                <w:sz w:val="20"/>
                <w:lang w:val="ru-RU"/>
              </w:rPr>
              <w:t>ое.</w:t>
            </w:r>
          </w:p>
        </w:tc>
      </w:tr>
      <w:tr w:rsidR="00126815" w:rsidRPr="00126815" w14:paraId="2D2E8B8C" w14:textId="77777777" w:rsidTr="00C24A0B">
        <w:tc>
          <w:tcPr>
            <w:tcW w:w="1198" w:type="dxa"/>
          </w:tcPr>
          <w:p w14:paraId="21A3619E" w14:textId="77777777" w:rsidR="00126815" w:rsidRPr="00126815" w:rsidRDefault="00126815" w:rsidP="00C24A0B">
            <w:pPr>
              <w:pStyle w:val="Randnummer"/>
              <w:ind w:left="0" w:firstLine="0"/>
              <w:rPr>
                <w:rFonts w:ascii="Times New Roman" w:hAnsi="Times New Roman"/>
                <w:b/>
                <w:color w:val="auto"/>
                <w:sz w:val="20"/>
                <w:lang w:val="ru-RU"/>
              </w:rPr>
            </w:pPr>
          </w:p>
        </w:tc>
        <w:tc>
          <w:tcPr>
            <w:tcW w:w="8513" w:type="dxa"/>
            <w:gridSpan w:val="2"/>
          </w:tcPr>
          <w:p w14:paraId="13E4BACD" w14:textId="77777777" w:rsidR="00126815" w:rsidRPr="00126815" w:rsidRDefault="00126815" w:rsidP="00C24A0B">
            <w:pPr>
              <w:pStyle w:val="NormaltextSpalte"/>
              <w:jc w:val="center"/>
              <w:rPr>
                <w:rFonts w:ascii="Times New Roman" w:hAnsi="Times New Roman"/>
                <w:b/>
                <w:sz w:val="20"/>
                <w:lang w:val="ru-RU"/>
              </w:rPr>
            </w:pPr>
            <w:r w:rsidRPr="00126815">
              <w:rPr>
                <w:rFonts w:ascii="Times New Roman" w:hAnsi="Times New Roman"/>
                <w:b/>
                <w:sz w:val="20"/>
                <w:lang w:val="ru-RU"/>
              </w:rPr>
              <w:t>Таблица обязательных стандартов</w:t>
            </w:r>
          </w:p>
          <w:p w14:paraId="48DEFA20" w14:textId="77777777" w:rsidR="00126815" w:rsidRPr="00126815" w:rsidRDefault="00126815" w:rsidP="00EE4B15">
            <w:pPr>
              <w:pStyle w:val="NormaltextSpalte"/>
              <w:jc w:val="center"/>
              <w:rPr>
                <w:rFonts w:ascii="Times New Roman" w:hAnsi="Times New Roman"/>
                <w:sz w:val="20"/>
                <w:lang w:val="ru-RU"/>
              </w:rPr>
            </w:pPr>
            <w:r w:rsidRPr="00126815">
              <w:rPr>
                <w:rFonts w:ascii="Times New Roman" w:hAnsi="Times New Roman"/>
                <w:sz w:val="20"/>
                <w:lang w:val="ru-RU"/>
              </w:rPr>
              <w:t xml:space="preserve"> (применяется только к контейнерам-цистернам, съемным кузовам-цистернам и МЭГК)</w:t>
            </w:r>
          </w:p>
        </w:tc>
      </w:tr>
    </w:tbl>
    <w:p w14:paraId="6DAC3F3E" w14:textId="77777777" w:rsidR="00126815" w:rsidRPr="001B26F4" w:rsidRDefault="00126815" w:rsidP="00126815">
      <w:pPr>
        <w:rPr>
          <w:rFonts w:ascii="Arial" w:hAnsi="Arial" w:cs="Arial"/>
          <w:vanish/>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1560"/>
        <w:gridCol w:w="2979"/>
        <w:gridCol w:w="1276"/>
        <w:gridCol w:w="1417"/>
        <w:gridCol w:w="1274"/>
      </w:tblGrid>
      <w:tr w:rsidR="00126815" w:rsidRPr="001B26F4" w14:paraId="365F6CC0" w14:textId="77777777" w:rsidTr="00F540A1">
        <w:trPr>
          <w:cantSplit/>
          <w:tblHeader/>
        </w:trPr>
        <w:tc>
          <w:tcPr>
            <w:tcW w:w="1131" w:type="dxa"/>
            <w:tcBorders>
              <w:top w:val="nil"/>
              <w:left w:val="nil"/>
              <w:bottom w:val="nil"/>
              <w:right w:val="single" w:sz="4" w:space="0" w:color="auto"/>
            </w:tcBorders>
            <w:shd w:val="clear" w:color="auto" w:fill="auto"/>
          </w:tcPr>
          <w:p w14:paraId="04030F02" w14:textId="77777777" w:rsidR="00126815" w:rsidRPr="001B26F4" w:rsidRDefault="00126815" w:rsidP="00C24A0B">
            <w:pPr>
              <w:widowControl w:val="0"/>
              <w:tabs>
                <w:tab w:val="left" w:pos="425"/>
                <w:tab w:val="left" w:pos="851"/>
                <w:tab w:val="left" w:pos="1276"/>
              </w:tabs>
              <w:jc w:val="center"/>
              <w:rPr>
                <w:rFonts w:ascii="Arial" w:hAnsi="Arial" w:cs="Arial"/>
                <w:b/>
              </w:rPr>
            </w:pPr>
          </w:p>
        </w:tc>
        <w:tc>
          <w:tcPr>
            <w:tcW w:w="1560" w:type="dxa"/>
            <w:shd w:val="clear" w:color="auto" w:fill="auto"/>
          </w:tcPr>
          <w:p w14:paraId="04637F58" w14:textId="77777777" w:rsidR="00126815" w:rsidRPr="00F540A1" w:rsidRDefault="00126815" w:rsidP="00C24A0B">
            <w:pPr>
              <w:keepNext/>
              <w:spacing w:before="40" w:after="40" w:line="216" w:lineRule="auto"/>
              <w:ind w:left="57"/>
              <w:jc w:val="center"/>
              <w:rPr>
                <w:b/>
              </w:rPr>
            </w:pPr>
            <w:r w:rsidRPr="00F540A1">
              <w:rPr>
                <w:b/>
              </w:rPr>
              <w:t>Номер нормативно-технического документа</w:t>
            </w:r>
          </w:p>
        </w:tc>
        <w:tc>
          <w:tcPr>
            <w:tcW w:w="2979" w:type="dxa"/>
            <w:shd w:val="clear" w:color="auto" w:fill="auto"/>
          </w:tcPr>
          <w:p w14:paraId="78190E9C" w14:textId="77777777" w:rsidR="00126815" w:rsidRPr="00F540A1" w:rsidRDefault="00126815" w:rsidP="00C24A0B">
            <w:pPr>
              <w:keepNext/>
              <w:spacing w:before="40" w:after="40" w:line="216" w:lineRule="auto"/>
              <w:ind w:left="57"/>
              <w:jc w:val="center"/>
              <w:rPr>
                <w:b/>
              </w:rPr>
            </w:pPr>
            <w:r w:rsidRPr="00F540A1">
              <w:rPr>
                <w:b/>
              </w:rPr>
              <w:t>Наименование документа</w:t>
            </w:r>
          </w:p>
        </w:tc>
        <w:tc>
          <w:tcPr>
            <w:tcW w:w="1276" w:type="dxa"/>
            <w:shd w:val="clear" w:color="auto" w:fill="auto"/>
          </w:tcPr>
          <w:p w14:paraId="745266FD" w14:textId="77777777" w:rsidR="00126815" w:rsidRPr="00F540A1" w:rsidRDefault="00126815" w:rsidP="00C24A0B">
            <w:pPr>
              <w:pStyle w:val="NoteHead"/>
              <w:keepNext/>
              <w:spacing w:before="40" w:after="40" w:line="216" w:lineRule="auto"/>
              <w:ind w:left="57"/>
              <w:rPr>
                <w:rFonts w:eastAsia="Batang"/>
                <w:smallCaps w:val="0"/>
                <w:sz w:val="20"/>
                <w:lang w:val="ru-RU"/>
              </w:rPr>
            </w:pPr>
            <w:r w:rsidRPr="00F540A1">
              <w:rPr>
                <w:rFonts w:eastAsia="Batang"/>
                <w:smallCaps w:val="0"/>
                <w:sz w:val="20"/>
                <w:lang w:val="ru-RU"/>
              </w:rPr>
              <w:t>Применимые пункты</w:t>
            </w:r>
          </w:p>
        </w:tc>
        <w:tc>
          <w:tcPr>
            <w:tcW w:w="1417" w:type="dxa"/>
            <w:shd w:val="clear" w:color="auto" w:fill="auto"/>
          </w:tcPr>
          <w:p w14:paraId="1845DC8B" w14:textId="77777777" w:rsidR="00126815" w:rsidRPr="00F540A1" w:rsidRDefault="00126815" w:rsidP="00C24A0B">
            <w:pPr>
              <w:pStyle w:val="NoteHead"/>
              <w:keepNext/>
              <w:spacing w:before="40" w:after="40" w:line="216" w:lineRule="auto"/>
              <w:ind w:left="57"/>
              <w:rPr>
                <w:rFonts w:eastAsia="Batang"/>
                <w:smallCaps w:val="0"/>
                <w:sz w:val="20"/>
                <w:lang w:val="ru-RU"/>
              </w:rPr>
            </w:pPr>
            <w:r w:rsidRPr="00F540A1">
              <w:rPr>
                <w:rFonts w:eastAsia="Batang"/>
                <w:smallCaps w:val="0"/>
                <w:sz w:val="20"/>
                <w:lang w:val="ru-RU"/>
              </w:rPr>
              <w:t>Применяется в отношении нового официального утвержде-ния типа или продления</w:t>
            </w:r>
          </w:p>
        </w:tc>
        <w:tc>
          <w:tcPr>
            <w:tcW w:w="1274" w:type="dxa"/>
            <w:shd w:val="clear" w:color="auto" w:fill="auto"/>
          </w:tcPr>
          <w:p w14:paraId="4B2A71E0" w14:textId="77777777" w:rsidR="00126815" w:rsidRPr="00F540A1" w:rsidRDefault="00126815" w:rsidP="00C24A0B">
            <w:pPr>
              <w:pStyle w:val="NoteHead"/>
              <w:keepNext/>
              <w:spacing w:before="40" w:after="40" w:line="216" w:lineRule="auto"/>
              <w:ind w:left="57"/>
              <w:rPr>
                <w:rFonts w:eastAsia="Batang"/>
                <w:smallCaps w:val="0"/>
                <w:sz w:val="20"/>
                <w:lang w:val="ru-RU"/>
              </w:rPr>
            </w:pPr>
            <w:r w:rsidRPr="00F540A1">
              <w:rPr>
                <w:rFonts w:eastAsia="Batang"/>
                <w:smallCaps w:val="0"/>
                <w:sz w:val="20"/>
                <w:lang w:val="ru-RU"/>
              </w:rPr>
              <w:t>Дата отзыва существу-ющих официальных утверж-дений типа</w:t>
            </w:r>
          </w:p>
        </w:tc>
      </w:tr>
      <w:tr w:rsidR="00126815" w:rsidRPr="001B26F4" w14:paraId="53FFA9AF" w14:textId="77777777" w:rsidTr="00F540A1">
        <w:trPr>
          <w:cantSplit/>
          <w:tblHeader/>
        </w:trPr>
        <w:tc>
          <w:tcPr>
            <w:tcW w:w="1131" w:type="dxa"/>
            <w:tcBorders>
              <w:top w:val="nil"/>
              <w:left w:val="nil"/>
              <w:bottom w:val="nil"/>
              <w:right w:val="single" w:sz="4" w:space="0" w:color="auto"/>
            </w:tcBorders>
            <w:shd w:val="clear" w:color="auto" w:fill="auto"/>
          </w:tcPr>
          <w:p w14:paraId="05DBDB71" w14:textId="77777777" w:rsidR="00126815" w:rsidRPr="001B26F4" w:rsidRDefault="00126815" w:rsidP="00C24A0B">
            <w:pPr>
              <w:widowControl w:val="0"/>
              <w:tabs>
                <w:tab w:val="left" w:pos="425"/>
                <w:tab w:val="left" w:pos="851"/>
                <w:tab w:val="left" w:pos="1276"/>
              </w:tabs>
              <w:jc w:val="center"/>
              <w:rPr>
                <w:rFonts w:ascii="Arial" w:hAnsi="Arial" w:cs="Arial"/>
              </w:rPr>
            </w:pPr>
          </w:p>
        </w:tc>
        <w:tc>
          <w:tcPr>
            <w:tcW w:w="1560" w:type="dxa"/>
            <w:shd w:val="clear" w:color="auto" w:fill="auto"/>
          </w:tcPr>
          <w:p w14:paraId="5E7E41C9" w14:textId="77777777" w:rsidR="00126815" w:rsidRPr="00F540A1" w:rsidRDefault="00126815" w:rsidP="00C24A0B">
            <w:pPr>
              <w:keepNext/>
              <w:spacing w:before="40" w:after="40" w:line="216" w:lineRule="auto"/>
              <w:ind w:left="57"/>
              <w:jc w:val="center"/>
              <w:rPr>
                <w:b/>
              </w:rPr>
            </w:pPr>
            <w:r w:rsidRPr="00F540A1">
              <w:rPr>
                <w:b/>
              </w:rPr>
              <w:t>(1)</w:t>
            </w:r>
          </w:p>
        </w:tc>
        <w:tc>
          <w:tcPr>
            <w:tcW w:w="2979" w:type="dxa"/>
            <w:shd w:val="clear" w:color="auto" w:fill="auto"/>
          </w:tcPr>
          <w:p w14:paraId="2CAE9DA7" w14:textId="77777777" w:rsidR="00126815" w:rsidRPr="00F540A1" w:rsidRDefault="00126815" w:rsidP="00C24A0B">
            <w:pPr>
              <w:keepNext/>
              <w:spacing w:before="40" w:after="40" w:line="216" w:lineRule="auto"/>
              <w:ind w:left="57"/>
              <w:jc w:val="center"/>
              <w:rPr>
                <w:b/>
              </w:rPr>
            </w:pPr>
            <w:r w:rsidRPr="00F540A1">
              <w:rPr>
                <w:b/>
              </w:rPr>
              <w:t>(2)</w:t>
            </w:r>
          </w:p>
        </w:tc>
        <w:tc>
          <w:tcPr>
            <w:tcW w:w="1276" w:type="dxa"/>
            <w:shd w:val="clear" w:color="auto" w:fill="auto"/>
          </w:tcPr>
          <w:p w14:paraId="41E2DD25" w14:textId="77777777" w:rsidR="00126815" w:rsidRPr="00F540A1" w:rsidRDefault="00126815" w:rsidP="00C24A0B">
            <w:pPr>
              <w:pStyle w:val="NoteHead"/>
              <w:keepNext/>
              <w:spacing w:before="40" w:after="40" w:line="216" w:lineRule="auto"/>
              <w:ind w:left="57"/>
              <w:rPr>
                <w:rFonts w:eastAsia="Batang"/>
                <w:smallCaps w:val="0"/>
                <w:sz w:val="20"/>
                <w:lang w:val="ru-RU"/>
              </w:rPr>
            </w:pPr>
            <w:r w:rsidRPr="00F540A1">
              <w:rPr>
                <w:rFonts w:eastAsia="Batang"/>
                <w:smallCaps w:val="0"/>
                <w:sz w:val="20"/>
                <w:lang w:val="ru-RU"/>
              </w:rPr>
              <w:t>(3)</w:t>
            </w:r>
          </w:p>
        </w:tc>
        <w:tc>
          <w:tcPr>
            <w:tcW w:w="1417" w:type="dxa"/>
            <w:shd w:val="clear" w:color="auto" w:fill="auto"/>
          </w:tcPr>
          <w:p w14:paraId="374AA73D" w14:textId="77777777" w:rsidR="00126815" w:rsidRPr="00F540A1" w:rsidRDefault="00126815" w:rsidP="00C24A0B">
            <w:pPr>
              <w:keepNext/>
              <w:spacing w:before="40" w:after="40" w:line="216" w:lineRule="auto"/>
              <w:ind w:left="57"/>
              <w:jc w:val="center"/>
              <w:rPr>
                <w:b/>
              </w:rPr>
            </w:pPr>
            <w:r w:rsidRPr="00F540A1">
              <w:rPr>
                <w:b/>
              </w:rPr>
              <w:t>(4)</w:t>
            </w:r>
          </w:p>
        </w:tc>
        <w:tc>
          <w:tcPr>
            <w:tcW w:w="1274" w:type="dxa"/>
            <w:shd w:val="clear" w:color="auto" w:fill="auto"/>
          </w:tcPr>
          <w:p w14:paraId="45FE9DFC" w14:textId="77777777" w:rsidR="00126815" w:rsidRPr="00F540A1" w:rsidRDefault="00126815" w:rsidP="00C24A0B">
            <w:pPr>
              <w:keepNext/>
              <w:spacing w:before="40" w:after="40" w:line="216" w:lineRule="auto"/>
              <w:ind w:left="57"/>
              <w:jc w:val="center"/>
              <w:rPr>
                <w:b/>
              </w:rPr>
            </w:pPr>
            <w:r w:rsidRPr="00F540A1">
              <w:rPr>
                <w:b/>
              </w:rPr>
              <w:t>(5)</w:t>
            </w:r>
          </w:p>
        </w:tc>
      </w:tr>
      <w:tr w:rsidR="00126815" w:rsidRPr="001B26F4" w14:paraId="69DA2F3F" w14:textId="77777777" w:rsidTr="00F540A1">
        <w:trPr>
          <w:cantSplit/>
        </w:trPr>
        <w:tc>
          <w:tcPr>
            <w:tcW w:w="1131" w:type="dxa"/>
            <w:tcBorders>
              <w:top w:val="nil"/>
              <w:left w:val="nil"/>
              <w:bottom w:val="nil"/>
              <w:right w:val="single" w:sz="4" w:space="0" w:color="auto"/>
            </w:tcBorders>
            <w:shd w:val="clear" w:color="auto" w:fill="auto"/>
          </w:tcPr>
          <w:p w14:paraId="121D6FF3" w14:textId="77777777" w:rsidR="00126815" w:rsidRPr="001B26F4" w:rsidRDefault="00126815" w:rsidP="00C24A0B">
            <w:pPr>
              <w:tabs>
                <w:tab w:val="left" w:pos="425"/>
                <w:tab w:val="left" w:pos="851"/>
                <w:tab w:val="left" w:pos="1276"/>
              </w:tabs>
              <w:rPr>
                <w:rFonts w:ascii="Arial" w:hAnsi="Arial" w:cs="Arial"/>
              </w:rPr>
            </w:pPr>
          </w:p>
        </w:tc>
        <w:tc>
          <w:tcPr>
            <w:tcW w:w="1560" w:type="dxa"/>
            <w:shd w:val="clear" w:color="auto" w:fill="auto"/>
          </w:tcPr>
          <w:p w14:paraId="0E5C7ACC" w14:textId="77777777" w:rsidR="00126815" w:rsidRPr="00B51BF9" w:rsidRDefault="00B51BF9" w:rsidP="00B51BF9">
            <w:pPr>
              <w:spacing w:before="40" w:after="40"/>
              <w:ind w:left="57"/>
              <w:rPr>
                <w:lang w:eastAsia="fr-FR"/>
              </w:rPr>
            </w:pPr>
            <w:r w:rsidRPr="00B51BF9">
              <w:rPr>
                <w:rFonts w:eastAsia="Times New Roman"/>
                <w:i/>
                <w:color w:val="000000"/>
                <w:spacing w:val="0"/>
                <w:w w:val="100"/>
                <w:kern w:val="0"/>
                <w:szCs w:val="20"/>
                <w:lang w:eastAsia="fr-FR"/>
              </w:rPr>
              <w:t>Перечень,</w:t>
            </w:r>
            <w:r w:rsidRPr="00B51BF9">
              <w:rPr>
                <w:rFonts w:eastAsia="Times New Roman"/>
                <w:color w:val="000000"/>
                <w:spacing w:val="0"/>
                <w:w w:val="100"/>
                <w:kern w:val="0"/>
                <w:szCs w:val="20"/>
                <w:lang w:eastAsia="fr-FR"/>
              </w:rPr>
              <w:t xml:space="preserve"> </w:t>
            </w:r>
            <w:r w:rsidR="00DC5AF2" w:rsidRPr="00B51BF9">
              <w:rPr>
                <w:rFonts w:eastAsia="Times New Roman"/>
                <w:color w:val="000000"/>
                <w:spacing w:val="0"/>
                <w:w w:val="100"/>
                <w:kern w:val="0"/>
                <w:szCs w:val="20"/>
                <w:lang w:eastAsia="fr-FR"/>
              </w:rPr>
              <w:t xml:space="preserve">Документ № 43 </w:t>
            </w:r>
          </w:p>
        </w:tc>
        <w:tc>
          <w:tcPr>
            <w:tcW w:w="2979" w:type="dxa"/>
            <w:shd w:val="clear" w:color="auto" w:fill="auto"/>
          </w:tcPr>
          <w:p w14:paraId="0CDF9C75" w14:textId="77777777" w:rsidR="00ED466E" w:rsidRPr="00ED2D69" w:rsidRDefault="00ED466E" w:rsidP="00426231">
            <w:pPr>
              <w:spacing w:before="40" w:after="40"/>
              <w:ind w:left="57"/>
              <w:rPr>
                <w:i/>
                <w:strike/>
                <w:lang w:eastAsia="fr-FR"/>
              </w:rPr>
            </w:pPr>
          </w:p>
        </w:tc>
        <w:tc>
          <w:tcPr>
            <w:tcW w:w="1276" w:type="dxa"/>
            <w:shd w:val="clear" w:color="auto" w:fill="auto"/>
          </w:tcPr>
          <w:p w14:paraId="7981FEC1" w14:textId="77777777" w:rsidR="00F540A1" w:rsidRDefault="00F540A1" w:rsidP="00F540A1">
            <w:pPr>
              <w:spacing w:before="40" w:after="40"/>
              <w:ind w:left="57"/>
              <w:rPr>
                <w:lang w:eastAsia="fr-FR"/>
              </w:rPr>
            </w:pPr>
            <w:r>
              <w:rPr>
                <w:lang w:eastAsia="fr-FR"/>
              </w:rPr>
              <w:t>6.8.3.1.4,</w:t>
            </w:r>
          </w:p>
          <w:p w14:paraId="0B17328B" w14:textId="77777777" w:rsidR="00F540A1" w:rsidRDefault="00F540A1" w:rsidP="00F540A1">
            <w:pPr>
              <w:spacing w:before="40" w:after="40"/>
              <w:ind w:left="57"/>
              <w:rPr>
                <w:lang w:eastAsia="fr-FR"/>
              </w:rPr>
            </w:pPr>
            <w:r>
              <w:rPr>
                <w:lang w:eastAsia="fr-FR"/>
              </w:rPr>
              <w:t>6.8.3.1.5,</w:t>
            </w:r>
          </w:p>
          <w:p w14:paraId="13FABEDD" w14:textId="77777777" w:rsidR="00F540A1" w:rsidRDefault="00F540A1" w:rsidP="00F540A1">
            <w:pPr>
              <w:spacing w:before="40" w:after="40"/>
              <w:ind w:left="57"/>
              <w:rPr>
                <w:lang w:eastAsia="fr-FR"/>
              </w:rPr>
            </w:pPr>
            <w:r>
              <w:rPr>
                <w:lang w:eastAsia="fr-FR"/>
              </w:rPr>
              <w:t>6.8.3.2.18–</w:t>
            </w:r>
          </w:p>
          <w:p w14:paraId="1578D8E3" w14:textId="77777777" w:rsidR="00F540A1" w:rsidRDefault="00F540A1" w:rsidP="00F540A1">
            <w:pPr>
              <w:spacing w:before="40" w:after="40"/>
              <w:ind w:left="57"/>
              <w:rPr>
                <w:lang w:eastAsia="fr-FR"/>
              </w:rPr>
            </w:pPr>
            <w:r>
              <w:rPr>
                <w:lang w:eastAsia="fr-FR"/>
              </w:rPr>
              <w:t>6.8.3.2.26,</w:t>
            </w:r>
          </w:p>
          <w:p w14:paraId="58254392" w14:textId="77777777" w:rsidR="00F540A1" w:rsidRDefault="00F540A1" w:rsidP="00F540A1">
            <w:pPr>
              <w:spacing w:before="40" w:after="40"/>
              <w:ind w:left="57"/>
              <w:rPr>
                <w:lang w:eastAsia="fr-FR"/>
              </w:rPr>
            </w:pPr>
            <w:r>
              <w:rPr>
                <w:lang w:eastAsia="fr-FR"/>
              </w:rPr>
              <w:t>6.8.3.4.12–</w:t>
            </w:r>
          </w:p>
          <w:p w14:paraId="289E2057" w14:textId="77777777" w:rsidR="00F540A1" w:rsidRDefault="00F540A1" w:rsidP="00F540A1">
            <w:pPr>
              <w:spacing w:before="40" w:after="40"/>
              <w:ind w:left="57"/>
              <w:rPr>
                <w:lang w:eastAsia="fr-FR"/>
              </w:rPr>
            </w:pPr>
            <w:r>
              <w:rPr>
                <w:lang w:eastAsia="fr-FR"/>
              </w:rPr>
              <w:t xml:space="preserve">6.8.3.4.14, </w:t>
            </w:r>
          </w:p>
          <w:p w14:paraId="554B7D73" w14:textId="77777777" w:rsidR="00F540A1" w:rsidRDefault="00F540A1" w:rsidP="00F540A1">
            <w:pPr>
              <w:spacing w:before="40" w:after="40"/>
              <w:ind w:left="57"/>
              <w:rPr>
                <w:lang w:eastAsia="fr-FR"/>
              </w:rPr>
            </w:pPr>
            <w:r>
              <w:rPr>
                <w:lang w:eastAsia="fr-FR"/>
              </w:rPr>
              <w:t>6.8.3.5.10–</w:t>
            </w:r>
          </w:p>
          <w:p w14:paraId="4C18886E" w14:textId="77777777" w:rsidR="00126815" w:rsidRPr="00F540A1" w:rsidRDefault="00F540A1" w:rsidP="00F540A1">
            <w:pPr>
              <w:spacing w:before="40" w:after="40"/>
              <w:ind w:left="57"/>
              <w:rPr>
                <w:lang w:eastAsia="fr-FR"/>
              </w:rPr>
            </w:pPr>
            <w:r>
              <w:rPr>
                <w:lang w:eastAsia="fr-FR"/>
              </w:rPr>
              <w:t>6.8.3.5.13</w:t>
            </w:r>
          </w:p>
        </w:tc>
        <w:tc>
          <w:tcPr>
            <w:tcW w:w="1417" w:type="dxa"/>
            <w:shd w:val="clear" w:color="auto" w:fill="auto"/>
          </w:tcPr>
          <w:p w14:paraId="6436D420" w14:textId="77777777" w:rsidR="00126815" w:rsidRPr="00F540A1" w:rsidRDefault="006B52B4" w:rsidP="00C24A0B">
            <w:pPr>
              <w:spacing w:before="40" w:after="40"/>
              <w:ind w:left="57"/>
              <w:rPr>
                <w:lang w:eastAsia="fr-FR"/>
              </w:rPr>
            </w:pPr>
            <w:r w:rsidRPr="006B52B4">
              <w:rPr>
                <w:lang w:eastAsia="fr-FR"/>
              </w:rPr>
              <w:t xml:space="preserve">С 1 января 2005 </w:t>
            </w:r>
            <w:r w:rsidR="00E01B78">
              <w:rPr>
                <w:lang w:eastAsia="fr-FR"/>
              </w:rPr>
              <w:t>г.</w:t>
            </w:r>
            <w:r w:rsidRPr="006B52B4">
              <w:rPr>
                <w:lang w:eastAsia="fr-FR"/>
              </w:rPr>
              <w:t xml:space="preserve"> до 31 декабря 2020 </w:t>
            </w:r>
            <w:r w:rsidR="00E01B78">
              <w:rPr>
                <w:lang w:eastAsia="fr-FR"/>
              </w:rPr>
              <w:t>г.</w:t>
            </w:r>
          </w:p>
        </w:tc>
        <w:tc>
          <w:tcPr>
            <w:tcW w:w="1274" w:type="dxa"/>
            <w:shd w:val="clear" w:color="auto" w:fill="auto"/>
          </w:tcPr>
          <w:p w14:paraId="2674CC9B" w14:textId="77777777" w:rsidR="00126815" w:rsidRPr="00F540A1" w:rsidRDefault="00126815" w:rsidP="00C24A0B">
            <w:pPr>
              <w:spacing w:before="40" w:after="40"/>
              <w:ind w:left="57"/>
              <w:rPr>
                <w:lang w:eastAsia="fr-FR"/>
              </w:rPr>
            </w:pPr>
          </w:p>
        </w:tc>
      </w:tr>
      <w:tr w:rsidR="006B52B4" w:rsidRPr="001B26F4" w14:paraId="089696D2" w14:textId="77777777" w:rsidTr="00F540A1">
        <w:trPr>
          <w:cantSplit/>
        </w:trPr>
        <w:tc>
          <w:tcPr>
            <w:tcW w:w="1131" w:type="dxa"/>
            <w:tcBorders>
              <w:top w:val="nil"/>
              <w:left w:val="nil"/>
              <w:bottom w:val="nil"/>
              <w:right w:val="single" w:sz="4" w:space="0" w:color="auto"/>
            </w:tcBorders>
            <w:shd w:val="clear" w:color="auto" w:fill="auto"/>
          </w:tcPr>
          <w:p w14:paraId="72537507" w14:textId="77777777" w:rsidR="006B52B4" w:rsidRPr="001B26F4" w:rsidRDefault="006B52B4" w:rsidP="00C24A0B">
            <w:pPr>
              <w:tabs>
                <w:tab w:val="left" w:pos="425"/>
                <w:tab w:val="left" w:pos="851"/>
                <w:tab w:val="left" w:pos="1276"/>
              </w:tabs>
              <w:rPr>
                <w:rFonts w:ascii="Arial" w:hAnsi="Arial" w:cs="Arial"/>
              </w:rPr>
            </w:pPr>
          </w:p>
        </w:tc>
        <w:tc>
          <w:tcPr>
            <w:tcW w:w="1560" w:type="dxa"/>
            <w:shd w:val="clear" w:color="auto" w:fill="auto"/>
          </w:tcPr>
          <w:p w14:paraId="06BD7207" w14:textId="77777777" w:rsidR="006B52B4" w:rsidRPr="00B51BF9" w:rsidRDefault="00B51BF9" w:rsidP="00B51BF9">
            <w:pPr>
              <w:spacing w:before="40" w:after="40"/>
              <w:ind w:left="57"/>
              <w:rPr>
                <w:lang w:eastAsia="fr-FR"/>
              </w:rPr>
            </w:pPr>
            <w:r w:rsidRPr="00B51BF9">
              <w:rPr>
                <w:rFonts w:eastAsia="Times New Roman"/>
                <w:i/>
                <w:color w:val="000000"/>
                <w:spacing w:val="0"/>
                <w:w w:val="100"/>
                <w:kern w:val="0"/>
                <w:szCs w:val="20"/>
                <w:lang w:eastAsia="fr-FR"/>
              </w:rPr>
              <w:t>Перечень,</w:t>
            </w:r>
            <w:r w:rsidRPr="00B51BF9">
              <w:rPr>
                <w:rFonts w:eastAsia="Times New Roman"/>
                <w:color w:val="000000"/>
                <w:spacing w:val="0"/>
                <w:w w:val="100"/>
                <w:kern w:val="0"/>
                <w:szCs w:val="20"/>
                <w:lang w:eastAsia="fr-FR"/>
              </w:rPr>
              <w:t xml:space="preserve"> </w:t>
            </w:r>
            <w:r w:rsidR="00DC5AF2" w:rsidRPr="00B51BF9">
              <w:t xml:space="preserve">Документ </w:t>
            </w:r>
            <w:r>
              <w:br/>
            </w:r>
            <w:r w:rsidR="00DC5AF2" w:rsidRPr="00B51BF9">
              <w:t xml:space="preserve">№ 44 </w:t>
            </w:r>
          </w:p>
        </w:tc>
        <w:tc>
          <w:tcPr>
            <w:tcW w:w="2979" w:type="dxa"/>
            <w:shd w:val="clear" w:color="auto" w:fill="auto"/>
          </w:tcPr>
          <w:p w14:paraId="2CCC19FC" w14:textId="77777777" w:rsidR="006B52B4" w:rsidRPr="00D228CF" w:rsidRDefault="006B52B4" w:rsidP="00ED2D69">
            <w:pPr>
              <w:spacing w:before="40" w:after="40"/>
              <w:ind w:left="57"/>
              <w:rPr>
                <w:lang w:val="en-GB" w:eastAsia="fr-FR"/>
              </w:rPr>
            </w:pPr>
          </w:p>
        </w:tc>
        <w:tc>
          <w:tcPr>
            <w:tcW w:w="1276" w:type="dxa"/>
            <w:shd w:val="clear" w:color="auto" w:fill="auto"/>
          </w:tcPr>
          <w:p w14:paraId="2D0DAF2A" w14:textId="77777777" w:rsidR="006B52B4" w:rsidRDefault="006B52B4" w:rsidP="00F540A1">
            <w:pPr>
              <w:spacing w:before="40" w:after="40"/>
              <w:ind w:left="57"/>
              <w:rPr>
                <w:lang w:eastAsia="fr-FR"/>
              </w:rPr>
            </w:pPr>
            <w:r w:rsidRPr="003833FF">
              <w:t>6.8.3.1.4, 6.8.3.1.5, 6.8.3.2.18–6.8.3.2.28, 6.8.3.4.12–6.8.3.4.14 и 6.8.3.5.10–6.8.3.5.13</w:t>
            </w:r>
          </w:p>
        </w:tc>
        <w:tc>
          <w:tcPr>
            <w:tcW w:w="1417" w:type="dxa"/>
            <w:shd w:val="clear" w:color="auto" w:fill="auto"/>
          </w:tcPr>
          <w:p w14:paraId="0105B734" w14:textId="77777777" w:rsidR="006B52B4" w:rsidRPr="006B52B4" w:rsidRDefault="006B52B4" w:rsidP="00C24A0B">
            <w:pPr>
              <w:spacing w:before="40" w:after="40"/>
              <w:ind w:left="57"/>
              <w:rPr>
                <w:lang w:eastAsia="fr-FR"/>
              </w:rPr>
            </w:pPr>
            <w:r w:rsidRPr="003833FF">
              <w:t>До дальнейшего указания</w:t>
            </w:r>
          </w:p>
        </w:tc>
        <w:tc>
          <w:tcPr>
            <w:tcW w:w="1274" w:type="dxa"/>
            <w:shd w:val="clear" w:color="auto" w:fill="auto"/>
          </w:tcPr>
          <w:p w14:paraId="5351EA4E" w14:textId="77777777" w:rsidR="006B52B4" w:rsidRPr="00F540A1" w:rsidRDefault="006B52B4" w:rsidP="00C24A0B">
            <w:pPr>
              <w:spacing w:before="40" w:after="40"/>
              <w:ind w:left="57"/>
              <w:rPr>
                <w:lang w:eastAsia="fr-FR"/>
              </w:rPr>
            </w:pPr>
          </w:p>
        </w:tc>
      </w:tr>
    </w:tbl>
    <w:p w14:paraId="1424A51F" w14:textId="77777777" w:rsidR="009F70ED" w:rsidRDefault="009F70ED" w:rsidP="00333A35">
      <w:pPr>
        <w:pStyle w:val="SingleTxt"/>
        <w:tabs>
          <w:tab w:val="clear" w:pos="7013"/>
          <w:tab w:val="left" w:pos="6946"/>
          <w:tab w:val="left" w:pos="7230"/>
          <w:tab w:val="left" w:pos="7797"/>
          <w:tab w:val="left" w:pos="8222"/>
          <w:tab w:val="left" w:pos="8306"/>
        </w:tabs>
        <w:ind w:right="84" w:hanging="1267"/>
        <w:rPr>
          <w:color w:val="00B0F0"/>
        </w:rPr>
      </w:pPr>
    </w:p>
    <w:p w14:paraId="08E55B1E" w14:textId="77777777" w:rsidR="00737375" w:rsidRPr="00B7579D" w:rsidRDefault="00737375" w:rsidP="00737375">
      <w:pPr>
        <w:pStyle w:val="NormalListSpalte"/>
        <w:tabs>
          <w:tab w:val="clear" w:pos="215"/>
          <w:tab w:val="left" w:pos="1134"/>
        </w:tabs>
        <w:spacing w:before="180"/>
        <w:ind w:left="1134" w:hanging="1134"/>
        <w:rPr>
          <w:rFonts w:ascii="Times New Roman" w:hAnsi="Times New Roman"/>
          <w:sz w:val="20"/>
          <w:lang w:val="ru-RU"/>
        </w:rPr>
      </w:pPr>
      <w:r>
        <w:rPr>
          <w:rFonts w:ascii="Times New Roman" w:hAnsi="Times New Roman"/>
          <w:b/>
          <w:sz w:val="20"/>
          <w:lang w:val="ru-RU"/>
        </w:rPr>
        <w:t>6.8.4 ТС 2</w:t>
      </w:r>
      <w:r w:rsidRPr="00B7579D">
        <w:rPr>
          <w:rFonts w:ascii="Times New Roman" w:hAnsi="Times New Roman"/>
          <w:sz w:val="20"/>
          <w:lang w:val="ru-RU"/>
        </w:rPr>
        <w:tab/>
      </w:r>
      <w:r>
        <w:rPr>
          <w:rFonts w:ascii="Times New Roman" w:hAnsi="Times New Roman"/>
          <w:sz w:val="20"/>
          <w:lang w:val="ru-RU"/>
        </w:rPr>
        <w:t>В левой колонке добавить абзац:</w:t>
      </w:r>
    </w:p>
    <w:p w14:paraId="61E54951" w14:textId="77777777" w:rsidR="00737375" w:rsidRPr="00191C97" w:rsidRDefault="00737375" w:rsidP="00737375">
      <w:pPr>
        <w:pStyle w:val="NormalListSpalte"/>
        <w:tabs>
          <w:tab w:val="clear" w:pos="215"/>
          <w:tab w:val="left" w:pos="1134"/>
        </w:tabs>
        <w:spacing w:before="180"/>
        <w:ind w:left="1134" w:firstLine="0"/>
        <w:rPr>
          <w:rFonts w:ascii="Times New Roman" w:hAnsi="Times New Roman"/>
          <w:sz w:val="20"/>
          <w:lang w:val="ru-RU"/>
        </w:rPr>
      </w:pPr>
      <w:r w:rsidRPr="00191C97">
        <w:rPr>
          <w:rFonts w:ascii="Times New Roman" w:hAnsi="Times New Roman"/>
          <w:sz w:val="20"/>
          <w:lang w:val="ru-RU"/>
        </w:rPr>
        <w:t>«Для вагонов-цистерн с котлами, изготовленными из алюминия чистотой не менее 99,5%, допускается уменьшение толщины стенок котла, определенной по п. 6.8.2.1.17, при условии соответствия котла требованиям к прочности, установленным национальными или международными стандартами.»</w:t>
      </w:r>
    </w:p>
    <w:p w14:paraId="343A83D7" w14:textId="77777777" w:rsidR="00737375" w:rsidRPr="00B7579D" w:rsidRDefault="00737375" w:rsidP="00737375">
      <w:pPr>
        <w:pStyle w:val="NormalListSpalte"/>
        <w:tabs>
          <w:tab w:val="clear" w:pos="215"/>
          <w:tab w:val="left" w:pos="1134"/>
        </w:tabs>
        <w:spacing w:before="180"/>
        <w:ind w:left="1134" w:hanging="1134"/>
        <w:rPr>
          <w:rFonts w:ascii="Times New Roman" w:hAnsi="Times New Roman"/>
          <w:sz w:val="20"/>
          <w:lang w:val="ru-RU"/>
        </w:rPr>
      </w:pPr>
      <w:r>
        <w:rPr>
          <w:rFonts w:ascii="Times New Roman" w:hAnsi="Times New Roman"/>
          <w:b/>
          <w:sz w:val="20"/>
          <w:lang w:val="ru-RU"/>
        </w:rPr>
        <w:t>6.8.4 ТС 6</w:t>
      </w:r>
      <w:r w:rsidRPr="00B7579D">
        <w:rPr>
          <w:rFonts w:ascii="Times New Roman" w:hAnsi="Times New Roman"/>
          <w:sz w:val="20"/>
          <w:lang w:val="ru-RU"/>
        </w:rPr>
        <w:tab/>
      </w:r>
      <w:r>
        <w:rPr>
          <w:rFonts w:ascii="Times New Roman" w:hAnsi="Times New Roman"/>
          <w:sz w:val="20"/>
          <w:lang w:val="ru-RU"/>
        </w:rPr>
        <w:t>В левой колонке добавить абзац:</w:t>
      </w:r>
    </w:p>
    <w:p w14:paraId="43E099A9" w14:textId="77777777" w:rsidR="00737375" w:rsidRPr="00191C97" w:rsidRDefault="00737375" w:rsidP="00737375">
      <w:pPr>
        <w:pStyle w:val="NormalListSpalte"/>
        <w:tabs>
          <w:tab w:val="clear" w:pos="215"/>
          <w:tab w:val="left" w:pos="1134"/>
        </w:tabs>
        <w:spacing w:before="180"/>
        <w:ind w:left="1134" w:firstLine="0"/>
        <w:rPr>
          <w:rFonts w:ascii="Times New Roman" w:hAnsi="Times New Roman"/>
          <w:sz w:val="20"/>
          <w:lang w:val="ru-RU"/>
        </w:rPr>
      </w:pPr>
      <w:r w:rsidRPr="00191C97">
        <w:rPr>
          <w:rFonts w:ascii="Times New Roman" w:hAnsi="Times New Roman"/>
          <w:sz w:val="20"/>
          <w:lang w:val="ru-RU"/>
        </w:rPr>
        <w:t>«Для вагонов-цистерн с котлами, изготовленными из алюминия чистотой не менее 99,5%, допускается уменьшение толщины стенок котла, определенной по п. 6.8.2.1.17, при условии соответствия котла требованиям к прочности, установленным национальными или международными стандартами.»</w:t>
      </w:r>
    </w:p>
    <w:p w14:paraId="2433AEF7" w14:textId="77777777" w:rsidR="00737375" w:rsidRPr="00B7579D" w:rsidRDefault="00737375" w:rsidP="00737375">
      <w:pPr>
        <w:pStyle w:val="NormalListSpalte"/>
        <w:tabs>
          <w:tab w:val="clear" w:pos="215"/>
          <w:tab w:val="left" w:pos="1134"/>
        </w:tabs>
        <w:spacing w:before="180"/>
        <w:ind w:left="1134" w:hanging="1134"/>
        <w:rPr>
          <w:rFonts w:ascii="Times New Roman" w:hAnsi="Times New Roman"/>
          <w:sz w:val="20"/>
          <w:lang w:val="ru-RU"/>
        </w:rPr>
      </w:pPr>
      <w:r w:rsidRPr="00415836">
        <w:rPr>
          <w:rFonts w:ascii="Times New Roman" w:hAnsi="Times New Roman"/>
          <w:b/>
          <w:sz w:val="20"/>
          <w:lang w:val="ru-RU"/>
        </w:rPr>
        <w:t>6.8.4 ТЕ 22</w:t>
      </w:r>
      <w:r w:rsidRPr="00B7579D">
        <w:rPr>
          <w:rFonts w:ascii="Times New Roman" w:hAnsi="Times New Roman"/>
          <w:sz w:val="20"/>
          <w:lang w:val="ru-RU"/>
        </w:rPr>
        <w:tab/>
      </w:r>
      <w:r>
        <w:rPr>
          <w:rFonts w:ascii="Times New Roman" w:hAnsi="Times New Roman"/>
          <w:sz w:val="20"/>
          <w:lang w:val="ru-RU"/>
        </w:rPr>
        <w:t>Последний абзац левой колонки изменить следующим образом:</w:t>
      </w:r>
    </w:p>
    <w:p w14:paraId="6DCBFAFE" w14:textId="77777777" w:rsidR="00737375" w:rsidRPr="00191C97" w:rsidRDefault="00737375" w:rsidP="00737375">
      <w:pPr>
        <w:pStyle w:val="NormalListSpalte"/>
        <w:tabs>
          <w:tab w:val="clear" w:pos="215"/>
          <w:tab w:val="left" w:pos="1134"/>
        </w:tabs>
        <w:spacing w:before="180"/>
        <w:ind w:left="1134" w:firstLine="0"/>
        <w:rPr>
          <w:rFonts w:ascii="Times New Roman" w:hAnsi="Times New Roman"/>
          <w:sz w:val="20"/>
          <w:lang w:val="ru-RU"/>
        </w:rPr>
      </w:pPr>
      <w:r w:rsidRPr="00191C97">
        <w:rPr>
          <w:rFonts w:ascii="Times New Roman" w:hAnsi="Times New Roman"/>
          <w:sz w:val="20"/>
          <w:lang w:val="ru-RU"/>
        </w:rPr>
        <w:t>«</w:t>
      </w:r>
      <w:r w:rsidRPr="00191C97">
        <w:rPr>
          <w:rFonts w:ascii="Times New Roman" w:hAnsi="Times New Roman"/>
          <w:bCs/>
          <w:color w:val="auto"/>
          <w:sz w:val="20"/>
          <w:lang w:val="ru-RU"/>
        </w:rPr>
        <w:t>Настоящее требование для вагонов-цистерн, оборудованных автоматической сцепкой с поглощающим аппаратом с номинальной энергоемкостью не менее 140 кДж на каждом торце вагона, считается выполненным.</w:t>
      </w:r>
      <w:r w:rsidRPr="00191C97">
        <w:rPr>
          <w:rFonts w:ascii="Times New Roman" w:hAnsi="Times New Roman"/>
          <w:sz w:val="20"/>
          <w:lang w:val="ru-RU"/>
        </w:rPr>
        <w:t>»</w:t>
      </w:r>
    </w:p>
    <w:p w14:paraId="4568C421" w14:textId="77777777" w:rsidR="00737375" w:rsidRDefault="00737375" w:rsidP="00C815DF">
      <w:pPr>
        <w:tabs>
          <w:tab w:val="left" w:pos="1701"/>
          <w:tab w:val="left" w:pos="2268"/>
          <w:tab w:val="left" w:pos="2835"/>
          <w:tab w:val="left" w:pos="3402"/>
          <w:tab w:val="left" w:pos="3969"/>
          <w:tab w:val="left" w:pos="4886"/>
        </w:tabs>
        <w:spacing w:after="120"/>
        <w:ind w:left="1134" w:right="-58" w:hanging="1134"/>
        <w:jc w:val="both"/>
        <w:rPr>
          <w:b/>
          <w:bCs/>
        </w:rPr>
      </w:pPr>
    </w:p>
    <w:p w14:paraId="5CDF5DE4" w14:textId="77777777" w:rsidR="00DC5AF2" w:rsidRPr="00DC5AF2" w:rsidRDefault="00682E38" w:rsidP="00C815DF">
      <w:pPr>
        <w:tabs>
          <w:tab w:val="left" w:pos="1701"/>
          <w:tab w:val="left" w:pos="2268"/>
          <w:tab w:val="left" w:pos="2835"/>
          <w:tab w:val="left" w:pos="3402"/>
          <w:tab w:val="left" w:pos="3969"/>
          <w:tab w:val="left" w:pos="4886"/>
        </w:tabs>
        <w:spacing w:after="120"/>
        <w:ind w:left="1134" w:right="-58" w:hanging="1134"/>
        <w:jc w:val="both"/>
        <w:rPr>
          <w:bCs/>
        </w:rPr>
      </w:pPr>
      <w:r w:rsidRPr="0037739E">
        <w:rPr>
          <w:b/>
          <w:bCs/>
        </w:rPr>
        <w:t xml:space="preserve">6.8.4, специальное положение </w:t>
      </w:r>
      <w:r w:rsidRPr="0037739E">
        <w:rPr>
          <w:b/>
          <w:bCs/>
          <w:lang w:val="en-GB"/>
        </w:rPr>
        <w:t>TE </w:t>
      </w:r>
      <w:r w:rsidRPr="0037739E">
        <w:rPr>
          <w:b/>
          <w:bCs/>
        </w:rPr>
        <w:t>22</w:t>
      </w:r>
      <w:r w:rsidRPr="00173868">
        <w:rPr>
          <w:bCs/>
        </w:rPr>
        <w:tab/>
      </w:r>
      <w:r w:rsidR="00DC5AF2">
        <w:rPr>
          <w:b/>
          <w:bCs/>
        </w:rPr>
        <w:tab/>
      </w:r>
      <w:r w:rsidR="00DC5AF2" w:rsidRPr="00DC5AF2">
        <w:rPr>
          <w:bCs/>
        </w:rPr>
        <w:t>Четвертый абзац</w:t>
      </w:r>
      <w:r w:rsidR="00DC5AF2" w:rsidRPr="00DC5AF2">
        <w:t xml:space="preserve"> изменить следующим образом:</w:t>
      </w:r>
      <w:r w:rsidR="00DC5AF2" w:rsidRPr="00DC5AF2">
        <w:rPr>
          <w:bCs/>
        </w:rPr>
        <w:tab/>
      </w:r>
    </w:p>
    <w:p w14:paraId="0021E68C" w14:textId="77777777" w:rsidR="00DC5AF2" w:rsidRPr="00DC5AF2" w:rsidRDefault="00DC5AF2" w:rsidP="00C815DF">
      <w:pPr>
        <w:tabs>
          <w:tab w:val="left" w:pos="1701"/>
          <w:tab w:val="left" w:pos="2268"/>
          <w:tab w:val="left" w:pos="2835"/>
          <w:tab w:val="left" w:pos="3402"/>
          <w:tab w:val="left" w:pos="3969"/>
          <w:tab w:val="left" w:pos="4886"/>
        </w:tabs>
        <w:spacing w:after="120"/>
        <w:ind w:left="1134" w:right="-58" w:hanging="1134"/>
        <w:jc w:val="both"/>
      </w:pPr>
      <w:r w:rsidRPr="00DC5AF2">
        <w:rPr>
          <w:bCs/>
        </w:rPr>
        <w:tab/>
        <w:t xml:space="preserve">«Требования данного специального положения считаются выполненными, если используются ударопрочные буфера, которые соответствует </w:t>
      </w:r>
      <w:r w:rsidRPr="00233D1D">
        <w:rPr>
          <w:bCs/>
        </w:rPr>
        <w:t>документу № 45</w:t>
      </w:r>
      <w:r w:rsidR="00233D1D" w:rsidRPr="00233D1D">
        <w:rPr>
          <w:rFonts w:eastAsia="Times New Roman"/>
          <w:i/>
          <w:color w:val="000000"/>
          <w:spacing w:val="0"/>
          <w:w w:val="100"/>
          <w:kern w:val="0"/>
          <w:szCs w:val="20"/>
          <w:lang w:eastAsia="fr-FR"/>
        </w:rPr>
        <w:t xml:space="preserve"> Перечня,</w:t>
      </w:r>
      <w:r w:rsidR="00233D1D" w:rsidRPr="00233D1D">
        <w:rPr>
          <w:rFonts w:eastAsia="Times New Roman"/>
          <w:color w:val="000000"/>
          <w:spacing w:val="0"/>
          <w:w w:val="100"/>
          <w:kern w:val="0"/>
          <w:szCs w:val="20"/>
          <w:lang w:eastAsia="fr-FR"/>
        </w:rPr>
        <w:t xml:space="preserve"> </w:t>
      </w:r>
      <w:r w:rsidR="001C2E85" w:rsidRPr="00233D1D">
        <w:rPr>
          <w:bCs/>
        </w:rPr>
        <w:t>а</w:t>
      </w:r>
      <w:r w:rsidRPr="00233D1D">
        <w:rPr>
          <w:bCs/>
        </w:rPr>
        <w:t xml:space="preserve"> несущая конструкция вагона соответствует документу № 46 </w:t>
      </w:r>
      <w:r w:rsidR="00233D1D" w:rsidRPr="00233D1D">
        <w:rPr>
          <w:rFonts w:eastAsia="Times New Roman"/>
          <w:i/>
          <w:color w:val="000000"/>
          <w:spacing w:val="0"/>
          <w:w w:val="100"/>
          <w:kern w:val="0"/>
          <w:szCs w:val="20"/>
          <w:lang w:eastAsia="fr-FR"/>
        </w:rPr>
        <w:t>Перечня</w:t>
      </w:r>
      <w:r w:rsidRPr="00233D1D">
        <w:rPr>
          <w:bCs/>
        </w:rPr>
        <w:t>.»</w:t>
      </w:r>
    </w:p>
    <w:p w14:paraId="2988E9A5" w14:textId="77777777" w:rsidR="00737375" w:rsidRDefault="00737375" w:rsidP="00737375">
      <w:pPr>
        <w:pStyle w:val="NormalListSpalte"/>
        <w:tabs>
          <w:tab w:val="clear" w:pos="215"/>
          <w:tab w:val="left" w:pos="1134"/>
        </w:tabs>
        <w:spacing w:before="180"/>
        <w:ind w:left="1134" w:hanging="1134"/>
        <w:rPr>
          <w:rFonts w:ascii="Times New Roman" w:hAnsi="Times New Roman"/>
          <w:sz w:val="20"/>
          <w:lang w:val="ru-RU"/>
        </w:rPr>
      </w:pPr>
      <w:r w:rsidRPr="00864E74">
        <w:rPr>
          <w:rFonts w:ascii="Times New Roman" w:hAnsi="Times New Roman"/>
          <w:b/>
          <w:sz w:val="20"/>
          <w:lang w:val="ru-RU"/>
        </w:rPr>
        <w:t xml:space="preserve">6.8.4 ТЕ </w:t>
      </w:r>
      <w:r>
        <w:rPr>
          <w:rFonts w:ascii="Times New Roman" w:hAnsi="Times New Roman"/>
          <w:b/>
          <w:sz w:val="20"/>
          <w:lang w:val="ru-RU"/>
        </w:rPr>
        <w:t>25</w:t>
      </w:r>
      <w:r w:rsidRPr="00864E74">
        <w:rPr>
          <w:rFonts w:ascii="Times New Roman" w:hAnsi="Times New Roman"/>
          <w:sz w:val="20"/>
          <w:lang w:val="ru-RU"/>
        </w:rPr>
        <w:tab/>
      </w:r>
      <w:r>
        <w:rPr>
          <w:rFonts w:ascii="Times New Roman" w:hAnsi="Times New Roman"/>
          <w:sz w:val="20"/>
          <w:lang w:val="ru-RU"/>
        </w:rPr>
        <w:t>В первом предложении подпункта «б» исключить слова «В этом случае,».</w:t>
      </w:r>
    </w:p>
    <w:p w14:paraId="5F390884" w14:textId="77777777" w:rsidR="00737375" w:rsidRDefault="00737375" w:rsidP="00333A35">
      <w:pPr>
        <w:tabs>
          <w:tab w:val="left" w:pos="1701"/>
          <w:tab w:val="left" w:pos="2268"/>
          <w:tab w:val="left" w:pos="2835"/>
          <w:tab w:val="left" w:pos="3402"/>
          <w:tab w:val="left" w:pos="3969"/>
          <w:tab w:val="left" w:pos="4886"/>
        </w:tabs>
        <w:spacing w:after="120"/>
        <w:ind w:left="1134" w:right="-58" w:hanging="1134"/>
        <w:jc w:val="both"/>
        <w:rPr>
          <w:b/>
          <w:bCs/>
        </w:rPr>
      </w:pPr>
    </w:p>
    <w:p w14:paraId="2F963FDC" w14:textId="77777777" w:rsidR="00682E38" w:rsidRDefault="00682E38" w:rsidP="00333A35">
      <w:pPr>
        <w:tabs>
          <w:tab w:val="left" w:pos="1701"/>
          <w:tab w:val="left" w:pos="2268"/>
          <w:tab w:val="left" w:pos="2835"/>
          <w:tab w:val="left" w:pos="3402"/>
          <w:tab w:val="left" w:pos="3969"/>
          <w:tab w:val="left" w:pos="4886"/>
        </w:tabs>
        <w:spacing w:after="120"/>
        <w:ind w:left="1134" w:right="-58" w:hanging="1134"/>
        <w:jc w:val="both"/>
      </w:pPr>
      <w:r w:rsidRPr="0037739E">
        <w:rPr>
          <w:b/>
          <w:bCs/>
        </w:rPr>
        <w:t xml:space="preserve">6.8.4, специальное положение </w:t>
      </w:r>
      <w:r w:rsidRPr="0037739E">
        <w:rPr>
          <w:b/>
          <w:bCs/>
          <w:lang w:val="fr-FR"/>
        </w:rPr>
        <w:t>TE </w:t>
      </w:r>
      <w:r w:rsidRPr="0037739E">
        <w:rPr>
          <w:b/>
          <w:bCs/>
        </w:rPr>
        <w:t>25</w:t>
      </w:r>
      <w:r w:rsidRPr="00173868">
        <w:rPr>
          <w:bCs/>
        </w:rPr>
        <w:tab/>
      </w:r>
      <w:r w:rsidRPr="00173868">
        <w:t xml:space="preserve">В пункте а) </w:t>
      </w:r>
      <w:r w:rsidR="00C815DF">
        <w:t xml:space="preserve">предпоследний </w:t>
      </w:r>
      <w:r w:rsidRPr="00173868">
        <w:t>подпункт</w:t>
      </w:r>
      <w:r w:rsidR="00C815DF">
        <w:t xml:space="preserve"> изменить следующим образом:</w:t>
      </w:r>
      <w:r w:rsidR="00C815DF">
        <w:rPr>
          <w:b/>
          <w:bCs/>
        </w:rPr>
        <w:tab/>
      </w:r>
      <w:r w:rsidR="00C815DF" w:rsidRPr="00C815DF">
        <w:rPr>
          <w:bCs/>
        </w:rPr>
        <w:t xml:space="preserve">«- Устройство для защиты от воздействия буферов </w:t>
      </w:r>
      <w:r w:rsidR="003B58E7" w:rsidRPr="003B58E7">
        <w:rPr>
          <w:bCs/>
        </w:rPr>
        <w:t>допускает</w:t>
      </w:r>
      <w:r w:rsidR="00C815DF" w:rsidRPr="00C815DF">
        <w:rPr>
          <w:bCs/>
        </w:rPr>
        <w:t xml:space="preserve"> прикрепление буферов, предусмотренных в </w:t>
      </w:r>
      <w:r w:rsidR="00DC5AF2" w:rsidRPr="00233D1D">
        <w:rPr>
          <w:bCs/>
        </w:rPr>
        <w:t xml:space="preserve">документах №№ 47 и 48 </w:t>
      </w:r>
      <w:r w:rsidR="00233D1D" w:rsidRPr="00233D1D">
        <w:rPr>
          <w:rFonts w:eastAsia="Times New Roman"/>
          <w:i/>
          <w:color w:val="000000"/>
          <w:spacing w:val="0"/>
          <w:w w:val="100"/>
          <w:kern w:val="0"/>
          <w:szCs w:val="20"/>
          <w:lang w:eastAsia="fr-FR"/>
        </w:rPr>
        <w:t>Перечня</w:t>
      </w:r>
      <w:r w:rsidR="00DC5AF2" w:rsidRPr="00233D1D">
        <w:rPr>
          <w:bCs/>
        </w:rPr>
        <w:t xml:space="preserve"> </w:t>
      </w:r>
      <w:r w:rsidR="001C2E85" w:rsidRPr="00233D1D">
        <w:rPr>
          <w:bCs/>
        </w:rPr>
        <w:t xml:space="preserve"> </w:t>
      </w:r>
      <w:r w:rsidR="003B58E7" w:rsidRPr="00233D1D">
        <w:rPr>
          <w:bCs/>
        </w:rPr>
        <w:t>и других стандартов,</w:t>
      </w:r>
      <w:r w:rsidR="00C815DF" w:rsidRPr="00233D1D">
        <w:rPr>
          <w:bCs/>
        </w:rPr>
        <w:t xml:space="preserve"> </w:t>
      </w:r>
      <w:r w:rsidR="00DC5AF2" w:rsidRPr="00233D1D">
        <w:rPr>
          <w:bCs/>
        </w:rPr>
        <w:t>которые</w:t>
      </w:r>
      <w:r w:rsidR="003B58E7" w:rsidRPr="00233D1D">
        <w:rPr>
          <w:bCs/>
        </w:rPr>
        <w:t xml:space="preserve"> </w:t>
      </w:r>
      <w:r w:rsidR="00C815DF" w:rsidRPr="00233D1D">
        <w:rPr>
          <w:bCs/>
        </w:rPr>
        <w:t>не представляе</w:t>
      </w:r>
      <w:r w:rsidR="00C815DF" w:rsidRPr="00C815DF">
        <w:rPr>
          <w:bCs/>
        </w:rPr>
        <w:t>т собой препятствие для работ по техническому обслужи</w:t>
      </w:r>
      <w:r w:rsidR="00692061">
        <w:rPr>
          <w:bCs/>
        </w:rPr>
        <w:t>ванию.</w:t>
      </w:r>
      <w:r w:rsidRPr="00173868">
        <w:t>».</w:t>
      </w:r>
    </w:p>
    <w:p w14:paraId="321C9AD7" w14:textId="77777777" w:rsidR="00BC7B5F" w:rsidRDefault="00AC0896" w:rsidP="00BC7B5F">
      <w:pPr>
        <w:tabs>
          <w:tab w:val="left" w:pos="1701"/>
          <w:tab w:val="left" w:pos="2268"/>
          <w:tab w:val="left" w:pos="2835"/>
          <w:tab w:val="left" w:pos="3402"/>
          <w:tab w:val="left" w:pos="3969"/>
          <w:tab w:val="left" w:pos="4886"/>
        </w:tabs>
        <w:spacing w:after="120"/>
        <w:ind w:left="1134" w:right="-58" w:hanging="1134"/>
        <w:jc w:val="both"/>
        <w:rPr>
          <w:b/>
        </w:rPr>
      </w:pPr>
      <w:r w:rsidRPr="00AC0896">
        <w:rPr>
          <w:rFonts w:eastAsia="Calibri" w:cs="Arial"/>
          <w:b/>
          <w:spacing w:val="0"/>
          <w:w w:val="100"/>
          <w:kern w:val="0"/>
        </w:rPr>
        <w:t>6.8.4 г), специальное положение TT2</w:t>
      </w:r>
      <w:r w:rsidRPr="00AC0896">
        <w:rPr>
          <w:rFonts w:eastAsia="Calibri" w:cs="Arial"/>
          <w:spacing w:val="0"/>
          <w:w w:val="100"/>
          <w:kern w:val="0"/>
        </w:rPr>
        <w:tab/>
        <w:t>В конце добавить «(см. специальное положение TU43 в разделе 4.3.5)».</w:t>
      </w:r>
    </w:p>
    <w:p w14:paraId="0E6CE9A6" w14:textId="77777777" w:rsidR="00692061" w:rsidRDefault="00AC0896" w:rsidP="00E714C3">
      <w:pPr>
        <w:pStyle w:val="SingleTxt"/>
        <w:keepNext/>
        <w:tabs>
          <w:tab w:val="clear" w:pos="7013"/>
          <w:tab w:val="left" w:pos="6946"/>
          <w:tab w:val="left" w:pos="8222"/>
          <w:tab w:val="left" w:pos="8306"/>
        </w:tabs>
        <w:ind w:right="84" w:hanging="1267"/>
        <w:rPr>
          <w:b/>
        </w:rPr>
      </w:pPr>
      <w:r w:rsidRPr="00AC0896">
        <w:rPr>
          <w:b/>
        </w:rPr>
        <w:lastRenderedPageBreak/>
        <w:t>6.8.4 г), специальное положение TT</w:t>
      </w:r>
      <w:r>
        <w:rPr>
          <w:b/>
        </w:rPr>
        <w:t>4</w:t>
      </w:r>
      <w:r w:rsidRPr="00AC0896">
        <w:rPr>
          <w:b/>
        </w:rPr>
        <w:tab/>
      </w:r>
      <w:r>
        <w:t xml:space="preserve">Заменить «Котлы» на </w:t>
      </w:r>
      <w:r w:rsidR="00876D4D" w:rsidRPr="008D016D">
        <w:t>«Цистерны»</w:t>
      </w:r>
    </w:p>
    <w:p w14:paraId="034C39FC" w14:textId="77777777" w:rsidR="00791565" w:rsidRDefault="0079135C" w:rsidP="00E714C3">
      <w:pPr>
        <w:pStyle w:val="SingleTxt"/>
        <w:keepNext/>
        <w:tabs>
          <w:tab w:val="clear" w:pos="7013"/>
          <w:tab w:val="left" w:pos="6946"/>
          <w:tab w:val="left" w:pos="8222"/>
          <w:tab w:val="left" w:pos="8306"/>
        </w:tabs>
        <w:ind w:right="84" w:hanging="1267"/>
      </w:pPr>
      <w:r>
        <w:rPr>
          <w:b/>
        </w:rPr>
        <w:t xml:space="preserve">6.8.4 </w:t>
      </w:r>
      <w:r w:rsidR="0037739E" w:rsidRPr="0037739E">
        <w:rPr>
          <w:b/>
        </w:rPr>
        <w:t xml:space="preserve">специальное положение </w:t>
      </w:r>
      <w:r w:rsidR="00791565" w:rsidRPr="00E714C3">
        <w:rPr>
          <w:b/>
        </w:rPr>
        <w:t>TT8</w:t>
      </w:r>
      <w:r w:rsidR="00791565" w:rsidRPr="00E714C3">
        <w:tab/>
        <w:t>В третьем абзаце заменить «маркировка» на «маркировочный знак».</w:t>
      </w:r>
    </w:p>
    <w:p w14:paraId="2C252D56" w14:textId="77777777" w:rsidR="006E66CA" w:rsidRDefault="006E66CA" w:rsidP="006E66CA">
      <w:pPr>
        <w:pStyle w:val="NormalListSpalte"/>
        <w:tabs>
          <w:tab w:val="clear" w:pos="215"/>
          <w:tab w:val="left" w:pos="1134"/>
        </w:tabs>
        <w:spacing w:before="180"/>
        <w:ind w:left="1134" w:hanging="1134"/>
        <w:rPr>
          <w:rFonts w:ascii="Times New Roman" w:hAnsi="Times New Roman"/>
          <w:sz w:val="20"/>
          <w:lang w:val="ru-RU"/>
        </w:rPr>
      </w:pPr>
      <w:r w:rsidRPr="00864E74">
        <w:rPr>
          <w:rFonts w:ascii="Times New Roman" w:hAnsi="Times New Roman"/>
          <w:b/>
          <w:sz w:val="20"/>
          <w:lang w:val="ru-RU"/>
        </w:rPr>
        <w:t>6.8.4 Т</w:t>
      </w:r>
      <w:r>
        <w:rPr>
          <w:rFonts w:ascii="Times New Roman" w:hAnsi="Times New Roman"/>
          <w:b/>
          <w:sz w:val="20"/>
          <w:lang w:val="ru-RU"/>
        </w:rPr>
        <w:t>М</w:t>
      </w:r>
      <w:r w:rsidRPr="00864E74">
        <w:rPr>
          <w:rFonts w:ascii="Times New Roman" w:hAnsi="Times New Roman"/>
          <w:sz w:val="20"/>
          <w:lang w:val="ru-RU"/>
        </w:rPr>
        <w:tab/>
      </w:r>
      <w:r>
        <w:rPr>
          <w:rFonts w:ascii="Times New Roman" w:hAnsi="Times New Roman"/>
          <w:sz w:val="20"/>
          <w:lang w:val="ru-RU"/>
        </w:rPr>
        <w:t>В примечании подраздела заменить слово «этот» на слово «данный».</w:t>
      </w:r>
    </w:p>
    <w:p w14:paraId="1E592043" w14:textId="77777777" w:rsidR="00791565" w:rsidRPr="003238F5" w:rsidRDefault="00791565" w:rsidP="009F70ED">
      <w:pPr>
        <w:pStyle w:val="SingleTxt"/>
        <w:keepNext/>
        <w:tabs>
          <w:tab w:val="clear" w:pos="7013"/>
          <w:tab w:val="left" w:pos="6946"/>
          <w:tab w:val="left" w:pos="7088"/>
          <w:tab w:val="left" w:pos="8222"/>
          <w:tab w:val="left" w:pos="8306"/>
        </w:tabs>
        <w:spacing w:after="0" w:line="120" w:lineRule="exact"/>
        <w:ind w:hanging="1267"/>
        <w:rPr>
          <w:color w:val="00B0F0"/>
          <w:sz w:val="10"/>
        </w:rPr>
      </w:pPr>
    </w:p>
    <w:p w14:paraId="5C376828" w14:textId="77777777" w:rsidR="00B92CB0" w:rsidRPr="003833FF" w:rsidRDefault="00B92CB0" w:rsidP="00B92CB0">
      <w:pPr>
        <w:pStyle w:val="SingleTxtGR"/>
        <w:ind w:right="84" w:hanging="1134"/>
      </w:pPr>
      <w:bookmarkStart w:id="174" w:name="lt_pId765"/>
      <w:r w:rsidRPr="00B92CB0">
        <w:rPr>
          <w:b/>
        </w:rPr>
        <w:t>6.8.5.1.2 a)</w:t>
      </w:r>
      <w:r w:rsidRPr="003833FF">
        <w:tab/>
        <w:t>В конце добавить новый подпункт следующего содержания:</w:t>
      </w:r>
    </w:p>
    <w:p w14:paraId="54A3B1C1" w14:textId="77777777" w:rsidR="00B92CB0" w:rsidRPr="003833FF" w:rsidRDefault="00B92CB0" w:rsidP="00B92CB0">
      <w:pPr>
        <w:pStyle w:val="SingleTxtGR"/>
        <w:ind w:right="84"/>
      </w:pPr>
      <w:r>
        <w:t>«–</w:t>
      </w:r>
      <w:r>
        <w:tab/>
      </w:r>
      <w:r w:rsidRPr="003833FF">
        <w:t xml:space="preserve">ферритно-аустенитные нержавеющие стали при температуре до </w:t>
      </w:r>
      <w:r>
        <w:t>минус 6</w:t>
      </w:r>
      <w:r w:rsidRPr="003833FF">
        <w:t>0 °C;».</w:t>
      </w:r>
    </w:p>
    <w:p w14:paraId="26E7102F" w14:textId="77777777" w:rsidR="00B92CB0" w:rsidRPr="003833FF" w:rsidRDefault="00B92CB0" w:rsidP="00B92CB0">
      <w:pPr>
        <w:pStyle w:val="SingleTxtGR"/>
        <w:ind w:right="84" w:hanging="1134"/>
      </w:pPr>
      <w:r w:rsidRPr="00B92CB0">
        <w:rPr>
          <w:b/>
        </w:rPr>
        <w:t>6.8.5.2.1</w:t>
      </w:r>
      <w:r w:rsidRPr="003833FF">
        <w:tab/>
        <w:t xml:space="preserve">В конце второго подпункта заменить «или аустенитной хромникелевой стали» на «, аустенитной хромникелевой стали или ферритно-аустенитной нержавеющей стали». </w:t>
      </w:r>
    </w:p>
    <w:p w14:paraId="0964911A" w14:textId="77777777" w:rsidR="00A43348" w:rsidRDefault="00B92CB0" w:rsidP="00B92CB0">
      <w:pPr>
        <w:pStyle w:val="SingleTxtGR"/>
        <w:ind w:right="84" w:hanging="1134"/>
      </w:pPr>
      <w:r w:rsidRPr="00B92CB0">
        <w:rPr>
          <w:b/>
        </w:rPr>
        <w:t>6.8.5.4</w:t>
      </w:r>
      <w:r>
        <w:tab/>
      </w:r>
      <w:r w:rsidRPr="00C52248">
        <w:t xml:space="preserve">Заменить «EN 1252-1:1998 Криогенные сосуды – Материалы – Часть 1: Требования в отношении ударной вязкости при температуре ниже </w:t>
      </w:r>
      <w:r w:rsidRPr="00C52248">
        <w:br/>
        <w:t>–80 °С</w:t>
      </w:r>
      <w:r w:rsidR="00A43348">
        <w:t xml:space="preserve"> (</w:t>
      </w:r>
      <w:r w:rsidR="00A43348" w:rsidRPr="00A43348">
        <w:rPr>
          <w:i/>
        </w:rPr>
        <w:t>Cryogenic vessels – Materials – Part 1: Toughness requirements for temperatures below -80 °C</w:t>
      </w:r>
      <w:r w:rsidR="00A43348">
        <w:t>)</w:t>
      </w:r>
      <w:r w:rsidRPr="00C52248">
        <w:t>» на</w:t>
      </w:r>
      <w:r w:rsidR="00A43348">
        <w:t>:</w:t>
      </w:r>
    </w:p>
    <w:p w14:paraId="721F447F" w14:textId="77777777" w:rsidR="00B92CB0" w:rsidRDefault="00A43348" w:rsidP="00B92CB0">
      <w:pPr>
        <w:pStyle w:val="SingleTxtGR"/>
        <w:ind w:right="84" w:hanging="1134"/>
      </w:pPr>
      <w:r>
        <w:rPr>
          <w:b/>
        </w:rPr>
        <w:tab/>
      </w:r>
      <w:r w:rsidR="00B92CB0" w:rsidRPr="00C52248">
        <w:t xml:space="preserve"> «EN ISO 21028-1:2016 Криогенные сосуды – Требования в отношении ударной вязкости материалов при криогенной температуре – Часть 1: Температура ниже –80 °C</w:t>
      </w:r>
      <w:r>
        <w:t xml:space="preserve"> (</w:t>
      </w:r>
      <w:r w:rsidRPr="00A43348">
        <w:rPr>
          <w:i/>
        </w:rPr>
        <w:t>Cryogenic vessels – Toughness requirements for materials at cryogenic temperature – Part 1: Temperatures below -80 °C</w:t>
      </w:r>
      <w:r>
        <w:t>)</w:t>
      </w:r>
      <w:r w:rsidR="00B92CB0" w:rsidRPr="00C52248">
        <w:t>».</w:t>
      </w:r>
    </w:p>
    <w:p w14:paraId="3493A2DD" w14:textId="77777777" w:rsidR="00A43348" w:rsidRDefault="00A43348" w:rsidP="00A43348">
      <w:pPr>
        <w:pStyle w:val="SingleTxtGR"/>
        <w:ind w:right="84" w:hanging="1134"/>
      </w:pPr>
      <w:r>
        <w:tab/>
      </w:r>
      <w:r w:rsidRPr="00A43348">
        <w:t>Заменить «EN 1252-2:2001 Криогенные сосуды – Материалы – Часть 2: Требования в отношении ударной вязкости при температуре от –80 °C до –20 °C</w:t>
      </w:r>
      <w:r>
        <w:t xml:space="preserve"> (</w:t>
      </w:r>
      <w:r w:rsidRPr="00A43348">
        <w:rPr>
          <w:i/>
        </w:rPr>
        <w:t>Cryogenic vessels – Materials – Part 2: Toughness requirements for temperature between –80 °C and –20 °C</w:t>
      </w:r>
      <w:r>
        <w:t>)</w:t>
      </w:r>
      <w:r w:rsidRPr="00A43348">
        <w:t>» на</w:t>
      </w:r>
      <w:r>
        <w:t>:</w:t>
      </w:r>
    </w:p>
    <w:p w14:paraId="1EDBD353" w14:textId="77777777" w:rsidR="00A43348" w:rsidRPr="00A43348" w:rsidRDefault="00A43348" w:rsidP="00A43348">
      <w:pPr>
        <w:pStyle w:val="SingleTxtGR"/>
        <w:ind w:right="84" w:hanging="1134"/>
      </w:pPr>
      <w:r>
        <w:tab/>
      </w:r>
      <w:r w:rsidRPr="00A43348">
        <w:t> «EN ISO 21028-2:2018 Криогенные сосуды – Требования к вязкости материалов при криогенной температуре – Часть 2: Температуры от –80 °C до –20 °C</w:t>
      </w:r>
      <w:r>
        <w:t xml:space="preserve"> (</w:t>
      </w:r>
      <w:r w:rsidRPr="00A43348">
        <w:rPr>
          <w:i/>
        </w:rPr>
        <w:t>Cryogenic vessels – Toughness requirements for materials at cryogenic temperature – Part 2: Temperatures between -80 °C and -20 °C</w:t>
      </w:r>
      <w:r>
        <w:t>)</w:t>
      </w:r>
      <w:r w:rsidRPr="00A43348">
        <w:t>».</w:t>
      </w:r>
    </w:p>
    <w:p w14:paraId="7246E53A" w14:textId="77777777" w:rsidR="00A43348" w:rsidRPr="00C52248" w:rsidRDefault="00A43348" w:rsidP="00B92CB0">
      <w:pPr>
        <w:pStyle w:val="SingleTxtGR"/>
        <w:ind w:right="84" w:hanging="1134"/>
      </w:pPr>
    </w:p>
    <w:p w14:paraId="24D4C640" w14:textId="77777777" w:rsidR="00BC5314" w:rsidRDefault="00B92CB0" w:rsidP="00B92CB0">
      <w:pPr>
        <w:pStyle w:val="H1GR0"/>
        <w:ind w:right="84"/>
      </w:pPr>
      <w:r w:rsidRPr="00B75AEE">
        <w:tab/>
      </w:r>
      <w:r w:rsidRPr="00B75AEE">
        <w:tab/>
      </w:r>
    </w:p>
    <w:p w14:paraId="11C6598C" w14:textId="77777777" w:rsidR="00BC5314" w:rsidRDefault="00BC5314">
      <w:pPr>
        <w:spacing w:after="200" w:line="276" w:lineRule="auto"/>
        <w:rPr>
          <w:rFonts w:cstheme="minorBidi"/>
          <w:b/>
          <w:sz w:val="24"/>
          <w:lang w:eastAsia="ru-RU"/>
        </w:rPr>
      </w:pPr>
      <w:r>
        <w:br w:type="page"/>
      </w:r>
    </w:p>
    <w:p w14:paraId="0166109A" w14:textId="77777777" w:rsidR="00B92CB0" w:rsidRPr="00B75AEE" w:rsidRDefault="00B92CB0" w:rsidP="00B92CB0">
      <w:pPr>
        <w:pStyle w:val="H1GR0"/>
        <w:ind w:right="84"/>
      </w:pPr>
      <w:r w:rsidRPr="00B75AEE">
        <w:lastRenderedPageBreak/>
        <w:t>Глава 6.9</w:t>
      </w:r>
    </w:p>
    <w:p w14:paraId="43979506" w14:textId="77777777" w:rsidR="00B92CB0" w:rsidRPr="003833FF" w:rsidRDefault="00B92CB0" w:rsidP="00B92CB0">
      <w:pPr>
        <w:pStyle w:val="SingleTxtGR"/>
        <w:ind w:right="84" w:hanging="1134"/>
      </w:pPr>
      <w:r w:rsidRPr="00BC5314">
        <w:rPr>
          <w:b/>
        </w:rPr>
        <w:t>6.9.3.1</w:t>
      </w:r>
      <w:r w:rsidRPr="003833FF">
        <w:tab/>
      </w:r>
      <w:r>
        <w:tab/>
      </w:r>
      <w:r w:rsidRPr="003833FF">
        <w:t>Заменить «и 6.8.2.2.4» на «, 6.8.2.2.4 и 6.8.2.2.6».</w:t>
      </w:r>
    </w:p>
    <w:p w14:paraId="293CE00C" w14:textId="77777777" w:rsidR="00B92CB0" w:rsidRPr="00B75AEE" w:rsidRDefault="00BC5314" w:rsidP="00B92CB0">
      <w:pPr>
        <w:pStyle w:val="H1GR0"/>
        <w:ind w:right="84"/>
      </w:pPr>
      <w:r>
        <w:tab/>
      </w:r>
      <w:r w:rsidR="00B92CB0" w:rsidRPr="00B75AEE">
        <w:t>Глава 6.10</w:t>
      </w:r>
    </w:p>
    <w:p w14:paraId="1F6BFBA3" w14:textId="77777777" w:rsidR="00BC5314" w:rsidRDefault="00B92CB0" w:rsidP="00B92CB0">
      <w:pPr>
        <w:pStyle w:val="SingleTxtGR"/>
        <w:ind w:right="84" w:hanging="1134"/>
      </w:pPr>
      <w:r w:rsidRPr="00BC5314">
        <w:rPr>
          <w:b/>
        </w:rPr>
        <w:t>6.10.1.2.1</w:t>
      </w:r>
      <w:r w:rsidRPr="003833FF">
        <w:tab/>
      </w:r>
      <w:r w:rsidR="00BC5314">
        <w:t xml:space="preserve">Изменить третий </w:t>
      </w:r>
      <w:r w:rsidRPr="003833FF">
        <w:t xml:space="preserve"> абзац</w:t>
      </w:r>
      <w:r w:rsidR="00BC5314">
        <w:t xml:space="preserve"> следующим образом:</w:t>
      </w:r>
    </w:p>
    <w:p w14:paraId="0CA15670" w14:textId="77777777" w:rsidR="00B92CB0" w:rsidRPr="003833FF" w:rsidRDefault="00BC5314" w:rsidP="00B92CB0">
      <w:pPr>
        <w:pStyle w:val="SingleTxtGR"/>
        <w:ind w:right="84" w:hanging="1134"/>
      </w:pPr>
      <w:r>
        <w:rPr>
          <w:b/>
        </w:rPr>
        <w:tab/>
        <w:t>«</w:t>
      </w:r>
      <w:r w:rsidRPr="00BC5314">
        <w:t xml:space="preserve">Вакуумные цистерны для отходов должны отвечать требованиям главы 6.8, за исключением случаев, когда специальными требованиями, содержащимися в настоящей главе, предписано иное. </w:t>
      </w:r>
      <w:r>
        <w:t>Т</w:t>
      </w:r>
      <w:r w:rsidRPr="00BC5314">
        <w:t>ребования п</w:t>
      </w:r>
      <w:r>
        <w:t>.п.</w:t>
      </w:r>
      <w:r w:rsidRPr="00BC5314">
        <w:t xml:space="preserve"> 6.8.2.1.19 и 6.8.2.1.20 не применяются</w:t>
      </w:r>
      <w:r>
        <w:t>.»</w:t>
      </w:r>
      <w:r w:rsidR="00B92CB0" w:rsidRPr="003833FF">
        <w:t xml:space="preserve"> </w:t>
      </w:r>
    </w:p>
    <w:p w14:paraId="247DBF56" w14:textId="77777777" w:rsidR="002C549C" w:rsidRPr="00BC5314" w:rsidRDefault="00B92CB0" w:rsidP="00872B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84" w:hanging="1267"/>
        <w:jc w:val="both"/>
        <w:rPr>
          <w:sz w:val="20"/>
          <w:szCs w:val="20"/>
        </w:rPr>
      </w:pPr>
      <w:r w:rsidRPr="00BC5314">
        <w:rPr>
          <w:sz w:val="20"/>
          <w:szCs w:val="20"/>
        </w:rPr>
        <w:t xml:space="preserve">6.10.3.8 </w:t>
      </w:r>
      <w:r w:rsidR="00BC5314" w:rsidRPr="00BC5314">
        <w:rPr>
          <w:sz w:val="20"/>
          <w:szCs w:val="20"/>
        </w:rPr>
        <w:t>е</w:t>
      </w:r>
      <w:r w:rsidRPr="00BC5314">
        <w:rPr>
          <w:sz w:val="20"/>
          <w:szCs w:val="20"/>
        </w:rPr>
        <w:t>)</w:t>
      </w:r>
      <w:r w:rsidR="00BC5314">
        <w:rPr>
          <w:sz w:val="20"/>
          <w:szCs w:val="20"/>
        </w:rPr>
        <w:tab/>
      </w:r>
      <w:r w:rsidRPr="00BC5314">
        <w:rPr>
          <w:sz w:val="20"/>
          <w:szCs w:val="20"/>
        </w:rPr>
        <w:tab/>
      </w:r>
      <w:r w:rsidRPr="00BC5314">
        <w:rPr>
          <w:b w:val="0"/>
          <w:sz w:val="20"/>
          <w:szCs w:val="20"/>
        </w:rPr>
        <w:t xml:space="preserve">Во втором предложении заменить «смотровые стекла» на «стеклянные уровнемеры и </w:t>
      </w:r>
      <w:r w:rsidR="00421444" w:rsidRPr="00421444">
        <w:rPr>
          <w:b w:val="0"/>
          <w:sz w:val="20"/>
          <w:szCs w:val="20"/>
        </w:rPr>
        <w:t>уровнемеры</w:t>
      </w:r>
      <w:r w:rsidRPr="00BC5314">
        <w:rPr>
          <w:b w:val="0"/>
          <w:sz w:val="20"/>
          <w:szCs w:val="20"/>
        </w:rPr>
        <w:t xml:space="preserve"> из другого подходящего прозрачного материала».</w:t>
      </w:r>
      <w:r w:rsidR="0006338C" w:rsidRPr="00BC5314">
        <w:rPr>
          <w:sz w:val="20"/>
          <w:szCs w:val="20"/>
        </w:rPr>
        <w:tab/>
      </w:r>
    </w:p>
    <w:p w14:paraId="07220603" w14:textId="77777777" w:rsidR="002C549C" w:rsidRDefault="002C549C" w:rsidP="00B92CB0">
      <w:pPr>
        <w:pStyle w:val="SingleTxt"/>
        <w:ind w:right="84" w:hanging="1134"/>
        <w:rPr>
          <w:sz w:val="24"/>
        </w:rPr>
      </w:pPr>
      <w:r>
        <w:br w:type="page"/>
      </w:r>
    </w:p>
    <w:p w14:paraId="3F4D444E" w14:textId="77777777" w:rsidR="00791565" w:rsidRDefault="00791565" w:rsidP="007915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lastRenderedPageBreak/>
        <w:t>Глава 6.11</w:t>
      </w:r>
      <w:bookmarkEnd w:id="174"/>
    </w:p>
    <w:p w14:paraId="12424C6A" w14:textId="77777777" w:rsidR="00AE4689" w:rsidRDefault="00AE4689" w:rsidP="00AE4689">
      <w:pPr>
        <w:pStyle w:val="SingleTxt"/>
      </w:pPr>
    </w:p>
    <w:p w14:paraId="147A3D73" w14:textId="77777777" w:rsidR="00EF6360" w:rsidRDefault="00EF6360" w:rsidP="0070428B">
      <w:pPr>
        <w:pStyle w:val="SingleTxt"/>
        <w:spacing w:after="0" w:line="120" w:lineRule="exact"/>
        <w:ind w:left="0"/>
        <w:rPr>
          <w:color w:val="00B0F0"/>
          <w:sz w:val="10"/>
        </w:rPr>
      </w:pPr>
    </w:p>
    <w:p w14:paraId="30942E6F" w14:textId="77777777" w:rsidR="00791565" w:rsidRPr="00FF0B6E" w:rsidRDefault="00791565" w:rsidP="00791565">
      <w:pPr>
        <w:pStyle w:val="SingleTxt"/>
        <w:spacing w:after="0" w:line="120" w:lineRule="exact"/>
        <w:rPr>
          <w:color w:val="00B0F0"/>
          <w:sz w:val="10"/>
        </w:rPr>
      </w:pPr>
    </w:p>
    <w:p w14:paraId="3FC62101"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6.11.2.3</w:t>
      </w:r>
      <w:r w:rsidRPr="0006338C">
        <w:rPr>
          <w:rFonts w:eastAsia="Calibri"/>
          <w:spacing w:val="0"/>
          <w:w w:val="100"/>
          <w:kern w:val="0"/>
          <w:szCs w:val="20"/>
        </w:rPr>
        <w:tab/>
        <w:t>Включить в таблицу новую строку следующего содержания:</w:t>
      </w:r>
    </w:p>
    <w:tbl>
      <w:tblPr>
        <w:tblW w:w="0" w:type="auto"/>
        <w:tblInd w:w="1134" w:type="dxa"/>
        <w:tblBorders>
          <w:top w:val="single" w:sz="4" w:space="0" w:color="auto"/>
          <w:bottom w:val="single" w:sz="4" w:space="0" w:color="auto"/>
        </w:tblBorders>
        <w:tblLook w:val="04A0" w:firstRow="1" w:lastRow="0" w:firstColumn="1" w:lastColumn="0" w:noHBand="0" w:noVBand="1"/>
      </w:tblPr>
      <w:tblGrid>
        <w:gridCol w:w="4238"/>
        <w:gridCol w:w="2934"/>
      </w:tblGrid>
      <w:tr w:rsidR="0006338C" w:rsidRPr="0006338C" w14:paraId="499747FD" w14:textId="77777777" w:rsidTr="002C549C">
        <w:tc>
          <w:tcPr>
            <w:tcW w:w="4398" w:type="dxa"/>
            <w:shd w:val="clear" w:color="auto" w:fill="auto"/>
          </w:tcPr>
          <w:p w14:paraId="2EED048C"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spacing w:val="0"/>
                <w:w w:val="100"/>
                <w:kern w:val="0"/>
                <w:szCs w:val="20"/>
              </w:rPr>
              <w:t>Контейнер для перевозки навалом</w:t>
            </w:r>
            <w:r w:rsidR="00291B67" w:rsidRPr="00291B67">
              <w:rPr>
                <w:rFonts w:eastAsia="Calibri"/>
                <w:spacing w:val="0"/>
                <w:w w:val="100"/>
                <w:kern w:val="0"/>
                <w:szCs w:val="20"/>
              </w:rPr>
              <w:t>/насыпью</w:t>
            </w:r>
            <w:r w:rsidRPr="0006338C">
              <w:rPr>
                <w:rFonts w:eastAsia="Calibri"/>
                <w:spacing w:val="0"/>
                <w:w w:val="100"/>
                <w:kern w:val="0"/>
                <w:szCs w:val="20"/>
              </w:rPr>
              <w:t xml:space="preserve"> мягкий</w:t>
            </w:r>
          </w:p>
        </w:tc>
        <w:tc>
          <w:tcPr>
            <w:tcW w:w="3143" w:type="dxa"/>
            <w:shd w:val="clear" w:color="auto" w:fill="auto"/>
          </w:tcPr>
          <w:p w14:paraId="55D438E3"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spacing w:val="0"/>
                <w:w w:val="100"/>
                <w:kern w:val="0"/>
                <w:szCs w:val="20"/>
              </w:rPr>
              <w:t>BK3</w:t>
            </w:r>
          </w:p>
        </w:tc>
      </w:tr>
    </w:tbl>
    <w:p w14:paraId="4BB1817D" w14:textId="77777777" w:rsidR="0006338C" w:rsidRPr="0006338C" w:rsidRDefault="0006338C" w:rsidP="0006338C">
      <w:pPr>
        <w:spacing w:after="200" w:line="276" w:lineRule="auto"/>
        <w:ind w:left="709" w:hanging="709"/>
        <w:jc w:val="both"/>
        <w:rPr>
          <w:rFonts w:eastAsia="Calibri"/>
          <w:spacing w:val="0"/>
          <w:w w:val="100"/>
          <w:kern w:val="0"/>
          <w:szCs w:val="20"/>
        </w:rPr>
      </w:pPr>
    </w:p>
    <w:p w14:paraId="73C1644F"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spacing w:val="0"/>
          <w:w w:val="100"/>
          <w:kern w:val="0"/>
          <w:szCs w:val="20"/>
        </w:rPr>
        <w:t xml:space="preserve">Включить новый раздел </w:t>
      </w:r>
      <w:r w:rsidRPr="0006338C">
        <w:rPr>
          <w:rFonts w:eastAsia="Calibri"/>
          <w:b/>
          <w:spacing w:val="0"/>
          <w:w w:val="100"/>
          <w:kern w:val="0"/>
          <w:szCs w:val="20"/>
        </w:rPr>
        <w:t xml:space="preserve">6.11.5 </w:t>
      </w:r>
      <w:r w:rsidRPr="0006338C">
        <w:rPr>
          <w:rFonts w:eastAsia="Calibri"/>
          <w:spacing w:val="0"/>
          <w:w w:val="100"/>
          <w:kern w:val="0"/>
          <w:szCs w:val="20"/>
        </w:rPr>
        <w:t>следующего содержания:</w:t>
      </w:r>
    </w:p>
    <w:p w14:paraId="5D322AFA" w14:textId="77777777" w:rsidR="0006338C" w:rsidRPr="0006338C" w:rsidRDefault="0006338C" w:rsidP="0006338C">
      <w:pPr>
        <w:spacing w:after="200" w:line="276" w:lineRule="auto"/>
        <w:ind w:left="709" w:hanging="709"/>
        <w:jc w:val="both"/>
        <w:rPr>
          <w:rFonts w:eastAsia="Calibri"/>
          <w:b/>
          <w:spacing w:val="0"/>
          <w:w w:val="100"/>
          <w:kern w:val="0"/>
          <w:szCs w:val="20"/>
        </w:rPr>
      </w:pPr>
      <w:r w:rsidRPr="0006338C">
        <w:rPr>
          <w:rFonts w:eastAsia="Calibri"/>
          <w:spacing w:val="0"/>
          <w:w w:val="100"/>
          <w:kern w:val="0"/>
          <w:szCs w:val="20"/>
        </w:rPr>
        <w:t>«</w:t>
      </w:r>
      <w:r w:rsidRPr="0006338C">
        <w:rPr>
          <w:rFonts w:eastAsia="Calibri"/>
          <w:b/>
          <w:spacing w:val="0"/>
          <w:w w:val="100"/>
          <w:kern w:val="0"/>
          <w:szCs w:val="20"/>
        </w:rPr>
        <w:t>6.11.5</w:t>
      </w:r>
      <w:r w:rsidRPr="0006338C">
        <w:rPr>
          <w:rFonts w:eastAsia="Calibri"/>
          <w:b/>
          <w:spacing w:val="0"/>
          <w:w w:val="100"/>
          <w:kern w:val="0"/>
          <w:szCs w:val="20"/>
        </w:rPr>
        <w:tab/>
        <w:t>Требования, касающиеся конструкции, изготовления, проверки и испытаний мягких контейнеров для перевозки навалом</w:t>
      </w:r>
      <w:r w:rsidR="00465DC3">
        <w:rPr>
          <w:rFonts w:eastAsia="Calibri"/>
          <w:b/>
          <w:spacing w:val="0"/>
          <w:w w:val="100"/>
          <w:kern w:val="0"/>
          <w:szCs w:val="20"/>
          <w:lang w:val="lv-LV"/>
        </w:rPr>
        <w:t>/</w:t>
      </w:r>
      <w:r w:rsidR="00465DC3">
        <w:rPr>
          <w:rFonts w:eastAsia="Calibri"/>
          <w:b/>
          <w:spacing w:val="0"/>
          <w:w w:val="100"/>
          <w:kern w:val="0"/>
          <w:szCs w:val="20"/>
        </w:rPr>
        <w:t>насыпью</w:t>
      </w:r>
      <w:r w:rsidRPr="0006338C">
        <w:rPr>
          <w:rFonts w:eastAsia="Calibri"/>
          <w:b/>
          <w:spacing w:val="0"/>
          <w:w w:val="100"/>
          <w:kern w:val="0"/>
          <w:szCs w:val="20"/>
        </w:rPr>
        <w:t xml:space="preserve"> BK3</w:t>
      </w:r>
    </w:p>
    <w:p w14:paraId="68A79175" w14:textId="77777777" w:rsidR="0006338C" w:rsidRPr="0006338C" w:rsidRDefault="0006338C" w:rsidP="0006338C">
      <w:pPr>
        <w:spacing w:after="200" w:line="276" w:lineRule="auto"/>
        <w:ind w:left="709" w:hanging="709"/>
        <w:jc w:val="both"/>
        <w:rPr>
          <w:rFonts w:eastAsia="Calibri"/>
          <w:b/>
          <w:i/>
          <w:spacing w:val="0"/>
          <w:w w:val="100"/>
          <w:kern w:val="0"/>
          <w:szCs w:val="20"/>
        </w:rPr>
      </w:pPr>
      <w:r w:rsidRPr="0006338C">
        <w:rPr>
          <w:rFonts w:eastAsia="Calibri"/>
          <w:b/>
          <w:spacing w:val="0"/>
          <w:w w:val="100"/>
          <w:kern w:val="0"/>
          <w:szCs w:val="20"/>
        </w:rPr>
        <w:t>6.11.5.1</w:t>
      </w:r>
      <w:r w:rsidRPr="0006338C">
        <w:rPr>
          <w:rFonts w:eastAsia="Calibri"/>
          <w:b/>
          <w:i/>
          <w:spacing w:val="0"/>
          <w:w w:val="100"/>
          <w:kern w:val="0"/>
          <w:szCs w:val="20"/>
        </w:rPr>
        <w:tab/>
        <w:t>Требования, касающиеся конструкции и изготовления</w:t>
      </w:r>
    </w:p>
    <w:p w14:paraId="7F843122" w14:textId="77777777" w:rsidR="0006338C" w:rsidRPr="0006338C" w:rsidRDefault="0006338C" w:rsidP="0006338C">
      <w:pPr>
        <w:spacing w:after="200" w:line="276" w:lineRule="auto"/>
        <w:ind w:left="1276" w:hanging="1276"/>
        <w:jc w:val="both"/>
        <w:rPr>
          <w:rFonts w:eastAsia="Calibri"/>
          <w:spacing w:val="0"/>
          <w:w w:val="100"/>
          <w:kern w:val="0"/>
          <w:szCs w:val="20"/>
        </w:rPr>
      </w:pPr>
      <w:r w:rsidRPr="0006338C">
        <w:rPr>
          <w:rFonts w:eastAsia="Calibri"/>
          <w:b/>
          <w:spacing w:val="0"/>
          <w:w w:val="100"/>
          <w:kern w:val="0"/>
          <w:szCs w:val="20"/>
        </w:rPr>
        <w:t>6.11.5.1.1</w:t>
      </w:r>
      <w:r w:rsidRPr="0006338C">
        <w:rPr>
          <w:rFonts w:eastAsia="Calibri"/>
          <w:spacing w:val="0"/>
          <w:w w:val="100"/>
          <w:kern w:val="0"/>
          <w:szCs w:val="20"/>
        </w:rPr>
        <w:tab/>
        <w:t>Мягкие контейнеры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должны быть непроницаемыми для твердых сыпучих веществ. </w:t>
      </w:r>
    </w:p>
    <w:p w14:paraId="0D5DDA51" w14:textId="77777777" w:rsidR="0006338C" w:rsidRPr="0006338C" w:rsidRDefault="0006338C" w:rsidP="0006338C">
      <w:pPr>
        <w:spacing w:after="200" w:line="276" w:lineRule="auto"/>
        <w:ind w:left="1276" w:hanging="1276"/>
        <w:jc w:val="both"/>
        <w:rPr>
          <w:rFonts w:eastAsia="Calibri"/>
          <w:spacing w:val="0"/>
          <w:w w:val="100"/>
          <w:kern w:val="0"/>
          <w:szCs w:val="20"/>
        </w:rPr>
      </w:pPr>
      <w:r w:rsidRPr="0006338C">
        <w:rPr>
          <w:rFonts w:eastAsia="Calibri"/>
          <w:b/>
          <w:spacing w:val="0"/>
          <w:w w:val="100"/>
          <w:kern w:val="0"/>
          <w:szCs w:val="20"/>
        </w:rPr>
        <w:t>6.11.5.1.2</w:t>
      </w:r>
      <w:r w:rsidRPr="0006338C">
        <w:rPr>
          <w:rFonts w:eastAsia="Calibri"/>
          <w:b/>
          <w:spacing w:val="0"/>
          <w:w w:val="100"/>
          <w:kern w:val="0"/>
          <w:szCs w:val="20"/>
        </w:rPr>
        <w:tab/>
      </w:r>
      <w:r w:rsidRPr="0006338C">
        <w:rPr>
          <w:rFonts w:eastAsia="Calibri"/>
          <w:spacing w:val="0"/>
          <w:w w:val="100"/>
          <w:kern w:val="0"/>
          <w:szCs w:val="20"/>
        </w:rPr>
        <w:t>Мягкие контейнеры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w:t>
      </w:r>
      <w:r w:rsidR="001C2E85" w:rsidRPr="0006338C">
        <w:rPr>
          <w:rFonts w:eastAsia="Calibri"/>
          <w:spacing w:val="0"/>
          <w:w w:val="100"/>
          <w:kern w:val="0"/>
          <w:szCs w:val="20"/>
        </w:rPr>
        <w:t xml:space="preserve">во избежание выпуска содержимого </w:t>
      </w:r>
      <w:r w:rsidR="00A974F3">
        <w:rPr>
          <w:rFonts w:eastAsia="Calibri"/>
          <w:spacing w:val="0"/>
          <w:w w:val="100"/>
          <w:kern w:val="0"/>
          <w:szCs w:val="20"/>
        </w:rPr>
        <w:t xml:space="preserve"> наружу </w:t>
      </w:r>
      <w:r w:rsidRPr="0006338C">
        <w:rPr>
          <w:rFonts w:eastAsia="Calibri"/>
          <w:spacing w:val="0"/>
          <w:w w:val="100"/>
          <w:kern w:val="0"/>
          <w:szCs w:val="20"/>
        </w:rPr>
        <w:t xml:space="preserve">должны быть полностью закрытыми. </w:t>
      </w:r>
    </w:p>
    <w:p w14:paraId="648D1DBB" w14:textId="77777777" w:rsidR="0006338C" w:rsidRPr="0006338C" w:rsidRDefault="0006338C" w:rsidP="0006338C">
      <w:pPr>
        <w:spacing w:after="200" w:line="276" w:lineRule="auto"/>
        <w:ind w:left="1276" w:hanging="1276"/>
        <w:jc w:val="both"/>
        <w:rPr>
          <w:rFonts w:eastAsia="Calibri"/>
          <w:spacing w:val="0"/>
          <w:w w:val="100"/>
          <w:kern w:val="0"/>
          <w:szCs w:val="20"/>
        </w:rPr>
      </w:pPr>
      <w:r w:rsidRPr="0006338C">
        <w:rPr>
          <w:rFonts w:eastAsia="Calibri"/>
          <w:b/>
          <w:spacing w:val="0"/>
          <w:w w:val="100"/>
          <w:kern w:val="0"/>
          <w:szCs w:val="20"/>
        </w:rPr>
        <w:t>6.11.5.1.3</w:t>
      </w:r>
      <w:r w:rsidRPr="0006338C">
        <w:rPr>
          <w:rFonts w:eastAsia="Calibri"/>
          <w:b/>
          <w:spacing w:val="0"/>
          <w:w w:val="100"/>
          <w:kern w:val="0"/>
          <w:szCs w:val="20"/>
        </w:rPr>
        <w:tab/>
      </w:r>
      <w:r w:rsidRPr="0006338C">
        <w:rPr>
          <w:rFonts w:eastAsia="Calibri"/>
          <w:spacing w:val="0"/>
          <w:w w:val="100"/>
          <w:kern w:val="0"/>
          <w:szCs w:val="20"/>
        </w:rPr>
        <w:t>Мягкие контейнеры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должны быть водонепроницаемыми.</w:t>
      </w:r>
    </w:p>
    <w:p w14:paraId="14BA73A4" w14:textId="77777777" w:rsidR="0006338C" w:rsidRPr="0006338C" w:rsidRDefault="0006338C" w:rsidP="0006338C">
      <w:pPr>
        <w:spacing w:after="200" w:line="276" w:lineRule="auto"/>
        <w:ind w:left="1276" w:hanging="1276"/>
        <w:jc w:val="both"/>
        <w:rPr>
          <w:rFonts w:eastAsia="Calibri"/>
          <w:spacing w:val="0"/>
          <w:w w:val="100"/>
          <w:kern w:val="0"/>
          <w:szCs w:val="20"/>
        </w:rPr>
      </w:pPr>
      <w:r w:rsidRPr="0006338C">
        <w:rPr>
          <w:rFonts w:eastAsia="Calibri"/>
          <w:b/>
          <w:spacing w:val="0"/>
          <w:w w:val="100"/>
          <w:kern w:val="0"/>
          <w:szCs w:val="20"/>
        </w:rPr>
        <w:t>6.11.5.1.4</w:t>
      </w:r>
      <w:r w:rsidRPr="0006338C">
        <w:rPr>
          <w:rFonts w:eastAsia="Calibri"/>
          <w:b/>
          <w:spacing w:val="0"/>
          <w:w w:val="100"/>
          <w:kern w:val="0"/>
          <w:szCs w:val="20"/>
        </w:rPr>
        <w:tab/>
      </w:r>
      <w:r w:rsidRPr="0006338C">
        <w:rPr>
          <w:rFonts w:eastAsia="Calibri"/>
          <w:spacing w:val="0"/>
          <w:w w:val="100"/>
          <w:kern w:val="0"/>
          <w:szCs w:val="20"/>
        </w:rPr>
        <w:t>Части мягкого контейнера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которые находятся в непосредственном соприкосновении с опасными грузами</w:t>
      </w:r>
      <w:r w:rsidR="001C2E85" w:rsidRPr="001C2E85">
        <w:rPr>
          <w:rFonts w:eastAsia="Calibri"/>
          <w:spacing w:val="0"/>
          <w:w w:val="100"/>
          <w:kern w:val="0"/>
          <w:szCs w:val="20"/>
        </w:rPr>
        <w:t xml:space="preserve"> </w:t>
      </w:r>
      <w:r w:rsidR="001C2E85" w:rsidRPr="0006338C">
        <w:rPr>
          <w:rFonts w:eastAsia="Calibri"/>
          <w:spacing w:val="0"/>
          <w:w w:val="100"/>
          <w:kern w:val="0"/>
          <w:szCs w:val="20"/>
        </w:rPr>
        <w:t>не должны</w:t>
      </w:r>
      <w:r w:rsidRPr="0006338C">
        <w:rPr>
          <w:rFonts w:eastAsia="Calibri"/>
          <w:spacing w:val="0"/>
          <w:w w:val="100"/>
          <w:kern w:val="0"/>
          <w:szCs w:val="20"/>
        </w:rPr>
        <w:t>:</w:t>
      </w:r>
    </w:p>
    <w:p w14:paraId="4FF312D9" w14:textId="77777777" w:rsidR="0006338C" w:rsidRPr="0006338C" w:rsidRDefault="0006338C" w:rsidP="0006338C">
      <w:pPr>
        <w:spacing w:after="200" w:line="276" w:lineRule="auto"/>
        <w:ind w:left="1843" w:hanging="283"/>
        <w:jc w:val="both"/>
        <w:rPr>
          <w:rFonts w:eastAsia="Calibri"/>
          <w:spacing w:val="0"/>
          <w:w w:val="100"/>
          <w:kern w:val="0"/>
          <w:szCs w:val="20"/>
        </w:rPr>
      </w:pPr>
      <w:r w:rsidRPr="0006338C">
        <w:rPr>
          <w:rFonts w:eastAsia="Calibri"/>
          <w:spacing w:val="0"/>
          <w:w w:val="100"/>
          <w:kern w:val="0"/>
          <w:szCs w:val="20"/>
        </w:rPr>
        <w:t>а)</w:t>
      </w:r>
      <w:r w:rsidRPr="0006338C">
        <w:rPr>
          <w:rFonts w:eastAsia="Calibri"/>
          <w:spacing w:val="0"/>
          <w:w w:val="100"/>
          <w:kern w:val="0"/>
          <w:szCs w:val="20"/>
        </w:rPr>
        <w:tab/>
        <w:t>подвергаться воздействию данных опасных грузов или в значительной мере утрачивать свою прочность в результате такого воздействия;</w:t>
      </w:r>
    </w:p>
    <w:p w14:paraId="3B26F87B" w14:textId="77777777" w:rsidR="0006338C" w:rsidRPr="0006338C" w:rsidRDefault="0006338C" w:rsidP="0006338C">
      <w:pPr>
        <w:spacing w:after="200" w:line="276" w:lineRule="auto"/>
        <w:ind w:left="1843" w:hanging="283"/>
        <w:jc w:val="both"/>
        <w:rPr>
          <w:rFonts w:eastAsia="Calibri"/>
          <w:spacing w:val="0"/>
          <w:w w:val="100"/>
          <w:kern w:val="0"/>
          <w:szCs w:val="20"/>
        </w:rPr>
      </w:pPr>
      <w:r w:rsidRPr="0006338C">
        <w:rPr>
          <w:rFonts w:eastAsia="Calibri"/>
          <w:spacing w:val="0"/>
          <w:w w:val="100"/>
          <w:kern w:val="0"/>
          <w:szCs w:val="20"/>
        </w:rPr>
        <w:t>б)</w:t>
      </w:r>
      <w:r w:rsidRPr="0006338C">
        <w:rPr>
          <w:rFonts w:eastAsia="Calibri"/>
          <w:spacing w:val="0"/>
          <w:w w:val="100"/>
          <w:kern w:val="0"/>
          <w:szCs w:val="20"/>
        </w:rPr>
        <w:tab/>
        <w:t>вызывать опасного эффекта, например, катализировать реакцию или реагировать с опасными грузами; и</w:t>
      </w:r>
    </w:p>
    <w:p w14:paraId="611764DE" w14:textId="77777777" w:rsidR="0006338C" w:rsidRPr="0006338C" w:rsidRDefault="0006338C" w:rsidP="0006338C">
      <w:pPr>
        <w:spacing w:after="200" w:line="276" w:lineRule="auto"/>
        <w:ind w:left="1843" w:hanging="283"/>
        <w:jc w:val="both"/>
        <w:rPr>
          <w:rFonts w:eastAsia="Calibri"/>
          <w:spacing w:val="0"/>
          <w:w w:val="100"/>
          <w:kern w:val="0"/>
          <w:szCs w:val="20"/>
        </w:rPr>
      </w:pPr>
      <w:r w:rsidRPr="0006338C">
        <w:rPr>
          <w:rFonts w:eastAsia="Calibri"/>
          <w:spacing w:val="0"/>
          <w:w w:val="100"/>
          <w:kern w:val="0"/>
          <w:szCs w:val="20"/>
        </w:rPr>
        <w:t>в)</w:t>
      </w:r>
      <w:r w:rsidRPr="0006338C">
        <w:rPr>
          <w:rFonts w:eastAsia="Calibri"/>
          <w:spacing w:val="0"/>
          <w:w w:val="100"/>
          <w:kern w:val="0"/>
          <w:szCs w:val="20"/>
        </w:rPr>
        <w:tab/>
        <w:t>допускать утечки опасных грузов, которая могла бы представлять опасность в нормальных условиях перевозки.</w:t>
      </w:r>
    </w:p>
    <w:p w14:paraId="59857ED9" w14:textId="77777777" w:rsidR="0006338C" w:rsidRPr="0006338C" w:rsidRDefault="0006338C" w:rsidP="0006338C">
      <w:pPr>
        <w:spacing w:after="200" w:line="276" w:lineRule="auto"/>
        <w:ind w:left="1843" w:hanging="283"/>
        <w:jc w:val="both"/>
        <w:rPr>
          <w:rFonts w:eastAsia="Calibri"/>
          <w:spacing w:val="0"/>
          <w:w w:val="100"/>
          <w:kern w:val="0"/>
          <w:szCs w:val="20"/>
        </w:rPr>
      </w:pPr>
    </w:p>
    <w:p w14:paraId="716041BE" w14:textId="77777777" w:rsidR="0006338C" w:rsidRPr="0006338C" w:rsidRDefault="0006338C" w:rsidP="0006338C">
      <w:pPr>
        <w:spacing w:after="200" w:line="276" w:lineRule="auto"/>
        <w:ind w:left="1418" w:hanging="1418"/>
        <w:jc w:val="both"/>
        <w:rPr>
          <w:rFonts w:eastAsia="Calibri"/>
          <w:b/>
          <w:i/>
          <w:spacing w:val="0"/>
          <w:w w:val="100"/>
          <w:kern w:val="0"/>
          <w:szCs w:val="20"/>
        </w:rPr>
      </w:pPr>
      <w:r w:rsidRPr="0006338C">
        <w:rPr>
          <w:rFonts w:eastAsia="Calibri"/>
          <w:b/>
          <w:spacing w:val="0"/>
          <w:w w:val="100"/>
          <w:kern w:val="0"/>
          <w:szCs w:val="20"/>
        </w:rPr>
        <w:t>6.11.5.2</w:t>
      </w:r>
      <w:r w:rsidRPr="0006338C">
        <w:rPr>
          <w:rFonts w:eastAsia="Calibri"/>
          <w:b/>
          <w:i/>
          <w:spacing w:val="0"/>
          <w:w w:val="100"/>
          <w:kern w:val="0"/>
          <w:szCs w:val="20"/>
        </w:rPr>
        <w:tab/>
        <w:t>Эксплуатационное оборудование и грузозахватные устройства</w:t>
      </w:r>
    </w:p>
    <w:p w14:paraId="14C6F9FB" w14:textId="77777777" w:rsidR="0006338C" w:rsidRPr="0006338C" w:rsidRDefault="0006338C" w:rsidP="0006338C">
      <w:pPr>
        <w:spacing w:after="200" w:line="276" w:lineRule="auto"/>
        <w:ind w:left="1418" w:hanging="1418"/>
        <w:jc w:val="both"/>
        <w:rPr>
          <w:rFonts w:eastAsia="Calibri"/>
          <w:spacing w:val="0"/>
          <w:w w:val="100"/>
          <w:kern w:val="0"/>
          <w:szCs w:val="20"/>
        </w:rPr>
      </w:pPr>
      <w:r w:rsidRPr="0006338C">
        <w:rPr>
          <w:rFonts w:eastAsia="Calibri"/>
          <w:b/>
          <w:spacing w:val="0"/>
          <w:w w:val="100"/>
          <w:kern w:val="0"/>
          <w:szCs w:val="20"/>
        </w:rPr>
        <w:t>6.11.5.2.1</w:t>
      </w:r>
      <w:r w:rsidRPr="0006338C">
        <w:rPr>
          <w:rFonts w:eastAsia="Calibri"/>
          <w:spacing w:val="0"/>
          <w:w w:val="100"/>
          <w:kern w:val="0"/>
          <w:szCs w:val="20"/>
        </w:rPr>
        <w:tab/>
        <w:t>Устройства для наполнения и разгрузки должны быть сконструированы таким образом, чтобы они были защищены от повреждения во время погрузки/разгрузки и перевозки. Устройства для наполнения и разгрузки должны быть предохранены от случайного открывания.</w:t>
      </w:r>
    </w:p>
    <w:p w14:paraId="3070D1A6" w14:textId="77777777" w:rsidR="0006338C" w:rsidRPr="0006338C" w:rsidRDefault="0006338C" w:rsidP="0006338C">
      <w:pPr>
        <w:spacing w:after="200" w:line="276" w:lineRule="auto"/>
        <w:ind w:left="1418" w:hanging="1418"/>
        <w:jc w:val="both"/>
        <w:rPr>
          <w:rFonts w:eastAsia="Calibri"/>
          <w:spacing w:val="0"/>
          <w:w w:val="100"/>
          <w:kern w:val="0"/>
          <w:szCs w:val="20"/>
        </w:rPr>
      </w:pPr>
      <w:r w:rsidRPr="0006338C">
        <w:rPr>
          <w:rFonts w:eastAsia="Calibri"/>
          <w:b/>
          <w:spacing w:val="0"/>
          <w:w w:val="100"/>
          <w:kern w:val="0"/>
          <w:szCs w:val="20"/>
        </w:rPr>
        <w:t>6.11.5.2.2</w:t>
      </w:r>
      <w:r w:rsidRPr="0006338C">
        <w:rPr>
          <w:rFonts w:eastAsia="Calibri"/>
          <w:spacing w:val="0"/>
          <w:w w:val="100"/>
          <w:kern w:val="0"/>
          <w:szCs w:val="20"/>
        </w:rPr>
        <w:tab/>
        <w:t>Стропы мягкого контейнера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если таковые имеются, должны выдерживать давление и динамические нагрузки, которые могут возникать при нормальных условиях погрузки/разгрузки и перевозки.</w:t>
      </w:r>
    </w:p>
    <w:p w14:paraId="7327A15F" w14:textId="77777777" w:rsidR="0006338C" w:rsidRPr="0006338C" w:rsidRDefault="0006338C" w:rsidP="0006338C">
      <w:pPr>
        <w:spacing w:after="200" w:line="276" w:lineRule="auto"/>
        <w:ind w:left="1418" w:hanging="1418"/>
        <w:jc w:val="both"/>
        <w:rPr>
          <w:rFonts w:eastAsia="Calibri"/>
          <w:spacing w:val="0"/>
          <w:w w:val="100"/>
          <w:kern w:val="0"/>
          <w:szCs w:val="20"/>
        </w:rPr>
      </w:pPr>
      <w:r w:rsidRPr="0006338C">
        <w:rPr>
          <w:rFonts w:eastAsia="Calibri"/>
          <w:b/>
          <w:spacing w:val="0"/>
          <w:w w:val="100"/>
          <w:kern w:val="0"/>
          <w:szCs w:val="20"/>
        </w:rPr>
        <w:t>6.11.5.2.3</w:t>
      </w:r>
      <w:r w:rsidRPr="0006338C">
        <w:rPr>
          <w:rFonts w:eastAsia="Calibri"/>
          <w:spacing w:val="0"/>
          <w:w w:val="100"/>
          <w:kern w:val="0"/>
          <w:szCs w:val="20"/>
        </w:rPr>
        <w:tab/>
        <w:t>Грузозахватные устройства должны быть достаточно прочными, чтобы выдерживать неоднократное использование.</w:t>
      </w:r>
    </w:p>
    <w:p w14:paraId="5266B212" w14:textId="77777777" w:rsidR="0006338C" w:rsidRPr="0006338C" w:rsidRDefault="0006338C" w:rsidP="0006338C">
      <w:pPr>
        <w:spacing w:after="200" w:line="276" w:lineRule="auto"/>
        <w:ind w:left="1418" w:hanging="1418"/>
        <w:jc w:val="both"/>
        <w:rPr>
          <w:rFonts w:eastAsia="Calibri"/>
          <w:b/>
          <w:i/>
          <w:spacing w:val="0"/>
          <w:w w:val="100"/>
          <w:kern w:val="0"/>
          <w:szCs w:val="20"/>
        </w:rPr>
      </w:pPr>
      <w:r w:rsidRPr="0006338C">
        <w:rPr>
          <w:rFonts w:eastAsia="Calibri"/>
          <w:b/>
          <w:spacing w:val="0"/>
          <w:w w:val="100"/>
          <w:kern w:val="0"/>
          <w:szCs w:val="20"/>
        </w:rPr>
        <w:t>6.11.5.3</w:t>
      </w:r>
      <w:r w:rsidRPr="0006338C">
        <w:rPr>
          <w:rFonts w:eastAsia="Calibri"/>
          <w:b/>
          <w:spacing w:val="0"/>
          <w:w w:val="100"/>
          <w:kern w:val="0"/>
          <w:szCs w:val="20"/>
        </w:rPr>
        <w:tab/>
      </w:r>
      <w:r w:rsidRPr="0006338C">
        <w:rPr>
          <w:rFonts w:eastAsia="Calibri"/>
          <w:b/>
          <w:i/>
          <w:spacing w:val="0"/>
          <w:w w:val="100"/>
          <w:kern w:val="0"/>
          <w:szCs w:val="20"/>
        </w:rPr>
        <w:t>Проверки и испытания</w:t>
      </w:r>
    </w:p>
    <w:p w14:paraId="48CA406B" w14:textId="77777777" w:rsidR="0006338C" w:rsidRPr="0006338C" w:rsidRDefault="0006338C" w:rsidP="0006338C">
      <w:pPr>
        <w:spacing w:after="200" w:line="276" w:lineRule="auto"/>
        <w:ind w:left="1418" w:hanging="1418"/>
        <w:jc w:val="both"/>
        <w:rPr>
          <w:rFonts w:eastAsia="Calibri"/>
          <w:spacing w:val="0"/>
          <w:w w:val="100"/>
          <w:kern w:val="0"/>
          <w:szCs w:val="20"/>
        </w:rPr>
      </w:pPr>
      <w:r w:rsidRPr="0006338C">
        <w:rPr>
          <w:rFonts w:eastAsia="Calibri"/>
          <w:b/>
          <w:spacing w:val="0"/>
          <w:w w:val="100"/>
          <w:kern w:val="0"/>
          <w:szCs w:val="20"/>
        </w:rPr>
        <w:lastRenderedPageBreak/>
        <w:t>6.11.5.3.1</w:t>
      </w:r>
      <w:r w:rsidRPr="0006338C">
        <w:rPr>
          <w:rFonts w:eastAsia="Calibri"/>
          <w:spacing w:val="0"/>
          <w:w w:val="100"/>
          <w:kern w:val="0"/>
          <w:szCs w:val="20"/>
        </w:rPr>
        <w:tab/>
        <w:t>Тип конструкции каждого мягкого контейнера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должен быть испытан, как предусмотрено</w:t>
      </w:r>
      <w:r w:rsidR="00494B12">
        <w:rPr>
          <w:rFonts w:eastAsia="Calibri"/>
          <w:spacing w:val="0"/>
          <w:w w:val="100"/>
          <w:kern w:val="0"/>
          <w:szCs w:val="20"/>
        </w:rPr>
        <w:t xml:space="preserve"> </w:t>
      </w:r>
      <w:r w:rsidRPr="0006338C">
        <w:rPr>
          <w:rFonts w:eastAsia="Calibri"/>
          <w:spacing w:val="0"/>
          <w:w w:val="100"/>
          <w:kern w:val="0"/>
          <w:szCs w:val="20"/>
        </w:rPr>
        <w:t xml:space="preserve">в разделе 6.11.5, в соответствии с процедурами, установленными компетентным органом, который санкционирует нанесение маркировки, и должен быть официально утвержден данным компетентным органом. </w:t>
      </w:r>
    </w:p>
    <w:p w14:paraId="12162795" w14:textId="77777777" w:rsidR="0006338C" w:rsidRPr="0006338C" w:rsidRDefault="0006338C" w:rsidP="0006338C">
      <w:pPr>
        <w:spacing w:after="200" w:line="276" w:lineRule="auto"/>
        <w:ind w:left="1418" w:hanging="1418"/>
        <w:jc w:val="both"/>
        <w:rPr>
          <w:rFonts w:eastAsia="Calibri"/>
          <w:spacing w:val="0"/>
          <w:w w:val="100"/>
          <w:kern w:val="0"/>
          <w:szCs w:val="20"/>
        </w:rPr>
      </w:pPr>
      <w:r w:rsidRPr="0006338C">
        <w:rPr>
          <w:rFonts w:eastAsia="Calibri"/>
          <w:b/>
          <w:spacing w:val="0"/>
          <w:w w:val="100"/>
          <w:kern w:val="0"/>
          <w:szCs w:val="20"/>
        </w:rPr>
        <w:t xml:space="preserve">6.11.5.3.2 </w:t>
      </w:r>
      <w:r w:rsidRPr="0006338C">
        <w:rPr>
          <w:rFonts w:eastAsia="Calibri"/>
          <w:b/>
          <w:spacing w:val="0"/>
          <w:w w:val="100"/>
          <w:kern w:val="0"/>
          <w:szCs w:val="20"/>
        </w:rPr>
        <w:tab/>
      </w:r>
      <w:r w:rsidR="00876D4D">
        <w:rPr>
          <w:rFonts w:eastAsia="Calibri"/>
          <w:spacing w:val="0"/>
          <w:w w:val="100"/>
          <w:kern w:val="0"/>
          <w:szCs w:val="20"/>
        </w:rPr>
        <w:t>Испытания</w:t>
      </w:r>
      <w:r w:rsidR="008D016D">
        <w:rPr>
          <w:rFonts w:eastAsia="Calibri"/>
          <w:spacing w:val="0"/>
          <w:w w:val="100"/>
          <w:kern w:val="0"/>
          <w:szCs w:val="20"/>
        </w:rPr>
        <w:t xml:space="preserve"> </w:t>
      </w:r>
      <w:r w:rsidRPr="0006338C">
        <w:rPr>
          <w:rFonts w:eastAsia="Calibri"/>
          <w:spacing w:val="0"/>
          <w:w w:val="100"/>
          <w:kern w:val="0"/>
          <w:szCs w:val="20"/>
        </w:rPr>
        <w:t>должны повторяться, кроме того, при каждом изменении типа конструкции, ведущем к изменению конструкции, материала или способа изготовления мягкого контейнера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w:t>
      </w:r>
    </w:p>
    <w:p w14:paraId="76F94961" w14:textId="77777777" w:rsidR="0006338C" w:rsidRPr="0006338C" w:rsidRDefault="0006338C" w:rsidP="0006338C">
      <w:pPr>
        <w:spacing w:after="200" w:line="276" w:lineRule="auto"/>
        <w:ind w:left="1418" w:hanging="1418"/>
        <w:jc w:val="both"/>
        <w:rPr>
          <w:rFonts w:eastAsia="Calibri"/>
          <w:spacing w:val="0"/>
          <w:w w:val="100"/>
          <w:kern w:val="0"/>
          <w:szCs w:val="20"/>
        </w:rPr>
      </w:pPr>
      <w:r w:rsidRPr="0006338C">
        <w:rPr>
          <w:rFonts w:eastAsia="Calibri"/>
          <w:b/>
          <w:spacing w:val="0"/>
          <w:w w:val="100"/>
          <w:kern w:val="0"/>
          <w:szCs w:val="20"/>
        </w:rPr>
        <w:t>6.11.5.3.3</w:t>
      </w:r>
      <w:r w:rsidRPr="0006338C">
        <w:rPr>
          <w:rFonts w:eastAsia="Calibri"/>
          <w:spacing w:val="0"/>
          <w:w w:val="100"/>
          <w:kern w:val="0"/>
          <w:szCs w:val="20"/>
        </w:rPr>
        <w:tab/>
        <w:t>Испытаниям должны подвергаться мягкие контейнеры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подготовленные как для перевозки. Мягкие контейнеры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должны наполняться до максимальной массы, при которой они могут использоваться, и содержимое должно быть равномерно распределено. </w:t>
      </w:r>
      <w:r w:rsidR="004B3978" w:rsidRPr="0006338C">
        <w:rPr>
          <w:rFonts w:eastAsia="Calibri"/>
          <w:spacing w:val="0"/>
          <w:w w:val="100"/>
          <w:kern w:val="0"/>
          <w:szCs w:val="20"/>
        </w:rPr>
        <w:t>Веществ</w:t>
      </w:r>
      <w:r w:rsidR="004B3978">
        <w:rPr>
          <w:rFonts w:eastAsia="Calibri"/>
          <w:spacing w:val="0"/>
          <w:w w:val="100"/>
          <w:kern w:val="0"/>
          <w:szCs w:val="20"/>
        </w:rPr>
        <w:t>о</w:t>
      </w:r>
      <w:r w:rsidRPr="0006338C">
        <w:rPr>
          <w:rFonts w:eastAsia="Calibri"/>
          <w:spacing w:val="0"/>
          <w:w w:val="100"/>
          <w:kern w:val="0"/>
          <w:szCs w:val="20"/>
        </w:rPr>
        <w:t xml:space="preserve">, </w:t>
      </w:r>
      <w:r w:rsidR="004B3978" w:rsidRPr="0006338C">
        <w:rPr>
          <w:rFonts w:eastAsia="Calibri"/>
          <w:spacing w:val="0"/>
          <w:w w:val="100"/>
          <w:kern w:val="0"/>
          <w:szCs w:val="20"/>
        </w:rPr>
        <w:t>котор</w:t>
      </w:r>
      <w:r w:rsidR="004B3978">
        <w:rPr>
          <w:rFonts w:eastAsia="Calibri"/>
          <w:spacing w:val="0"/>
          <w:w w:val="100"/>
          <w:kern w:val="0"/>
          <w:szCs w:val="20"/>
        </w:rPr>
        <w:t>о</w:t>
      </w:r>
      <w:r w:rsidR="004B3978" w:rsidRPr="0006338C">
        <w:rPr>
          <w:rFonts w:eastAsia="Calibri"/>
          <w:spacing w:val="0"/>
          <w:w w:val="100"/>
          <w:kern w:val="0"/>
          <w:szCs w:val="20"/>
        </w:rPr>
        <w:t>е буд</w:t>
      </w:r>
      <w:r w:rsidR="004B3978">
        <w:rPr>
          <w:rFonts w:eastAsia="Calibri"/>
          <w:spacing w:val="0"/>
          <w:w w:val="100"/>
          <w:kern w:val="0"/>
          <w:szCs w:val="20"/>
        </w:rPr>
        <w:t>е</w:t>
      </w:r>
      <w:r w:rsidR="004B3978" w:rsidRPr="0006338C">
        <w:rPr>
          <w:rFonts w:eastAsia="Calibri"/>
          <w:spacing w:val="0"/>
          <w:w w:val="100"/>
          <w:kern w:val="0"/>
          <w:szCs w:val="20"/>
        </w:rPr>
        <w:t xml:space="preserve">т </w:t>
      </w:r>
      <w:r w:rsidRPr="0006338C">
        <w:rPr>
          <w:rFonts w:eastAsia="Calibri"/>
          <w:spacing w:val="0"/>
          <w:w w:val="100"/>
          <w:kern w:val="0"/>
          <w:szCs w:val="20"/>
        </w:rPr>
        <w:t>перевозиться в мягком контейнере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w:t>
      </w:r>
      <w:r w:rsidR="004B3978" w:rsidRPr="0006338C">
        <w:rPr>
          <w:rFonts w:eastAsia="Calibri"/>
          <w:spacing w:val="0"/>
          <w:w w:val="100"/>
          <w:kern w:val="0"/>
          <w:szCs w:val="20"/>
        </w:rPr>
        <w:t>мо</w:t>
      </w:r>
      <w:r w:rsidR="004B3978">
        <w:rPr>
          <w:rFonts w:eastAsia="Calibri"/>
          <w:spacing w:val="0"/>
          <w:w w:val="100"/>
          <w:kern w:val="0"/>
          <w:szCs w:val="20"/>
        </w:rPr>
        <w:t>же</w:t>
      </w:r>
      <w:r w:rsidR="004B3978" w:rsidRPr="0006338C">
        <w:rPr>
          <w:rFonts w:eastAsia="Calibri"/>
          <w:spacing w:val="0"/>
          <w:w w:val="100"/>
          <w:kern w:val="0"/>
          <w:szCs w:val="20"/>
        </w:rPr>
        <w:t xml:space="preserve">т </w:t>
      </w:r>
      <w:r w:rsidRPr="0006338C">
        <w:rPr>
          <w:rFonts w:eastAsia="Calibri"/>
          <w:spacing w:val="0"/>
          <w:w w:val="100"/>
          <w:kern w:val="0"/>
          <w:szCs w:val="20"/>
        </w:rPr>
        <w:t xml:space="preserve">быть </w:t>
      </w:r>
      <w:r w:rsidR="004B3978" w:rsidRPr="0006338C">
        <w:rPr>
          <w:rFonts w:eastAsia="Calibri"/>
          <w:spacing w:val="0"/>
          <w:w w:val="100"/>
          <w:kern w:val="0"/>
          <w:szCs w:val="20"/>
        </w:rPr>
        <w:t>заменен</w:t>
      </w:r>
      <w:r w:rsidR="004B3978">
        <w:rPr>
          <w:rFonts w:eastAsia="Calibri"/>
          <w:spacing w:val="0"/>
          <w:w w:val="100"/>
          <w:kern w:val="0"/>
          <w:szCs w:val="20"/>
        </w:rPr>
        <w:t>о</w:t>
      </w:r>
      <w:r w:rsidR="004B3978" w:rsidRPr="0006338C">
        <w:rPr>
          <w:rFonts w:eastAsia="Calibri"/>
          <w:spacing w:val="0"/>
          <w:w w:val="100"/>
          <w:kern w:val="0"/>
          <w:szCs w:val="20"/>
        </w:rPr>
        <w:t xml:space="preserve"> </w:t>
      </w:r>
      <w:r w:rsidRPr="0006338C">
        <w:rPr>
          <w:rFonts w:eastAsia="Calibri"/>
          <w:spacing w:val="0"/>
          <w:w w:val="100"/>
          <w:kern w:val="0"/>
          <w:szCs w:val="20"/>
        </w:rPr>
        <w:t xml:space="preserve">другим </w:t>
      </w:r>
      <w:r w:rsidR="004B3978">
        <w:rPr>
          <w:rFonts w:eastAsia="Calibri"/>
          <w:spacing w:val="0"/>
          <w:w w:val="100"/>
          <w:kern w:val="0"/>
          <w:szCs w:val="20"/>
        </w:rPr>
        <w:t xml:space="preserve"> </w:t>
      </w:r>
      <w:r w:rsidR="004B3978" w:rsidRPr="0006338C">
        <w:rPr>
          <w:rFonts w:eastAsia="Calibri"/>
          <w:spacing w:val="0"/>
          <w:w w:val="100"/>
          <w:kern w:val="0"/>
          <w:szCs w:val="20"/>
        </w:rPr>
        <w:t>веществ</w:t>
      </w:r>
      <w:r w:rsidR="004B3978">
        <w:rPr>
          <w:rFonts w:eastAsia="Calibri"/>
          <w:spacing w:val="0"/>
          <w:w w:val="100"/>
          <w:kern w:val="0"/>
          <w:szCs w:val="20"/>
        </w:rPr>
        <w:t>о</w:t>
      </w:r>
      <w:r w:rsidR="004B3978" w:rsidRPr="0006338C">
        <w:rPr>
          <w:rFonts w:eastAsia="Calibri"/>
          <w:spacing w:val="0"/>
          <w:w w:val="100"/>
          <w:kern w:val="0"/>
          <w:szCs w:val="20"/>
        </w:rPr>
        <w:t>м</w:t>
      </w:r>
      <w:r w:rsidRPr="0006338C">
        <w:rPr>
          <w:rFonts w:eastAsia="Calibri"/>
          <w:spacing w:val="0"/>
          <w:w w:val="100"/>
          <w:kern w:val="0"/>
          <w:szCs w:val="20"/>
        </w:rPr>
        <w:t>, за исключением случаев, когда такая замена может сделать недостоверными результаты испытаний. Если используется другое вещество, оно должно иметь те же физико-ме</w:t>
      </w:r>
      <w:r w:rsidR="005B4B20">
        <w:rPr>
          <w:rFonts w:eastAsia="Calibri"/>
          <w:spacing w:val="0"/>
          <w:w w:val="100"/>
          <w:kern w:val="0"/>
          <w:szCs w:val="20"/>
        </w:rPr>
        <w:t>ханические характеристики (масса</w:t>
      </w:r>
      <w:r w:rsidRPr="0006338C">
        <w:rPr>
          <w:rFonts w:eastAsia="Calibri"/>
          <w:spacing w:val="0"/>
          <w:w w:val="100"/>
          <w:kern w:val="0"/>
          <w:szCs w:val="20"/>
        </w:rPr>
        <w:t>, размер частиц и т.д.), что и вещество, которое будет перевозиться. Для достижения требуемой общей массы упаковки допускается использование добавок, таких как мешки со свинцовой дробью, при условии, что они размещены таким образом, что их использование не повлияет на результаты испытаний.</w:t>
      </w:r>
    </w:p>
    <w:p w14:paraId="54810EAA" w14:textId="77777777" w:rsidR="0006338C" w:rsidRPr="0006338C" w:rsidRDefault="0006338C" w:rsidP="0006338C">
      <w:pPr>
        <w:spacing w:after="200" w:line="276" w:lineRule="auto"/>
        <w:ind w:left="1418" w:hanging="1418"/>
        <w:jc w:val="both"/>
        <w:rPr>
          <w:rFonts w:eastAsia="Calibri"/>
          <w:spacing w:val="0"/>
          <w:w w:val="100"/>
          <w:kern w:val="0"/>
          <w:szCs w:val="20"/>
        </w:rPr>
      </w:pPr>
      <w:r w:rsidRPr="0006338C">
        <w:rPr>
          <w:rFonts w:eastAsia="Calibri"/>
          <w:b/>
          <w:spacing w:val="0"/>
          <w:w w:val="100"/>
          <w:kern w:val="0"/>
          <w:szCs w:val="20"/>
        </w:rPr>
        <w:t>6.11.5.3.4</w:t>
      </w:r>
      <w:r w:rsidRPr="0006338C">
        <w:rPr>
          <w:rFonts w:eastAsia="Calibri"/>
          <w:spacing w:val="0"/>
          <w:w w:val="100"/>
          <w:kern w:val="0"/>
          <w:szCs w:val="20"/>
        </w:rPr>
        <w:tab/>
        <w:t>Мягкие контейнеры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должны изготавливаться и испытываться в соответствии с программой </w:t>
      </w:r>
      <w:r w:rsidR="004B3978">
        <w:rPr>
          <w:rFonts w:eastAsia="Calibri"/>
          <w:spacing w:val="0"/>
          <w:w w:val="100"/>
          <w:kern w:val="0"/>
          <w:szCs w:val="20"/>
        </w:rPr>
        <w:t>обеспечения</w:t>
      </w:r>
      <w:r w:rsidR="004B3978" w:rsidRPr="0006338C">
        <w:rPr>
          <w:rFonts w:eastAsia="Calibri"/>
          <w:spacing w:val="0"/>
          <w:w w:val="100"/>
          <w:kern w:val="0"/>
          <w:szCs w:val="20"/>
        </w:rPr>
        <w:t xml:space="preserve"> </w:t>
      </w:r>
      <w:r w:rsidRPr="0006338C">
        <w:rPr>
          <w:rFonts w:eastAsia="Calibri"/>
          <w:spacing w:val="0"/>
          <w:w w:val="100"/>
          <w:kern w:val="0"/>
          <w:szCs w:val="20"/>
        </w:rPr>
        <w:t>качества, удовлетворяющей компетентный орган, с тем, чтобы каждый изготовленный 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отвечал требованиям настоящей главы.</w:t>
      </w:r>
    </w:p>
    <w:p w14:paraId="761C767B" w14:textId="77777777" w:rsidR="0006338C" w:rsidRPr="0006338C" w:rsidRDefault="0006338C" w:rsidP="0006338C">
      <w:pPr>
        <w:spacing w:after="200" w:line="276" w:lineRule="auto"/>
        <w:ind w:left="1418" w:hanging="1418"/>
        <w:jc w:val="both"/>
        <w:rPr>
          <w:rFonts w:eastAsia="Calibri"/>
          <w:b/>
          <w:i/>
          <w:spacing w:val="0"/>
          <w:w w:val="100"/>
          <w:kern w:val="0"/>
          <w:szCs w:val="20"/>
        </w:rPr>
      </w:pPr>
      <w:r w:rsidRPr="0006338C">
        <w:rPr>
          <w:rFonts w:eastAsia="Calibri"/>
          <w:b/>
          <w:spacing w:val="0"/>
          <w:w w:val="100"/>
          <w:kern w:val="0"/>
          <w:szCs w:val="20"/>
        </w:rPr>
        <w:t>6.11.5.3.5</w:t>
      </w:r>
      <w:r w:rsidRPr="0006338C">
        <w:rPr>
          <w:rFonts w:eastAsia="Calibri"/>
          <w:b/>
          <w:i/>
          <w:spacing w:val="0"/>
          <w:w w:val="100"/>
          <w:kern w:val="0"/>
          <w:szCs w:val="20"/>
        </w:rPr>
        <w:tab/>
        <w:t>Испытание на падение</w:t>
      </w:r>
    </w:p>
    <w:p w14:paraId="3CFA4E03" w14:textId="77777777" w:rsidR="0006338C" w:rsidRPr="0006338C" w:rsidRDefault="0006338C" w:rsidP="0006338C">
      <w:pPr>
        <w:spacing w:after="200" w:line="276" w:lineRule="auto"/>
        <w:ind w:left="1418" w:hanging="1418"/>
        <w:jc w:val="both"/>
        <w:rPr>
          <w:rFonts w:eastAsia="Calibri"/>
          <w:b/>
          <w:spacing w:val="0"/>
          <w:w w:val="100"/>
          <w:kern w:val="0"/>
          <w:szCs w:val="20"/>
        </w:rPr>
      </w:pPr>
      <w:r w:rsidRPr="0006338C">
        <w:rPr>
          <w:rFonts w:eastAsia="Calibri"/>
          <w:b/>
          <w:spacing w:val="0"/>
          <w:w w:val="100"/>
          <w:kern w:val="0"/>
          <w:szCs w:val="20"/>
        </w:rPr>
        <w:t>6.11.5.3.5.1</w:t>
      </w:r>
      <w:r w:rsidRPr="0006338C">
        <w:rPr>
          <w:rFonts w:eastAsia="Calibri"/>
          <w:b/>
          <w:spacing w:val="0"/>
          <w:w w:val="100"/>
          <w:kern w:val="0"/>
          <w:szCs w:val="20"/>
        </w:rPr>
        <w:tab/>
      </w:r>
      <w:r w:rsidRPr="0006338C">
        <w:rPr>
          <w:rFonts w:eastAsia="Calibri"/>
          <w:i/>
          <w:spacing w:val="0"/>
          <w:w w:val="100"/>
          <w:kern w:val="0"/>
          <w:szCs w:val="20"/>
        </w:rPr>
        <w:t>Применение</w:t>
      </w:r>
    </w:p>
    <w:p w14:paraId="698F9058" w14:textId="77777777" w:rsidR="0006338C" w:rsidRPr="0006338C" w:rsidRDefault="0006338C" w:rsidP="0006338C">
      <w:pPr>
        <w:spacing w:after="200" w:line="276" w:lineRule="auto"/>
        <w:ind w:left="1418"/>
        <w:jc w:val="both"/>
        <w:rPr>
          <w:rFonts w:eastAsia="Calibri"/>
          <w:spacing w:val="0"/>
          <w:w w:val="100"/>
          <w:kern w:val="0"/>
          <w:szCs w:val="20"/>
        </w:rPr>
      </w:pPr>
      <w:r w:rsidRPr="0006338C">
        <w:rPr>
          <w:rFonts w:eastAsia="Calibri"/>
          <w:spacing w:val="0"/>
          <w:w w:val="100"/>
          <w:kern w:val="0"/>
          <w:szCs w:val="20"/>
        </w:rPr>
        <w:t>Проводится на всех типах мягких контейнеров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в качестве испытания типа конструкции.</w:t>
      </w:r>
    </w:p>
    <w:p w14:paraId="43A17635" w14:textId="77777777" w:rsidR="0006338C" w:rsidRPr="0006338C" w:rsidRDefault="0006338C" w:rsidP="0006338C">
      <w:pPr>
        <w:spacing w:after="200" w:line="276" w:lineRule="auto"/>
        <w:ind w:left="709" w:hanging="709"/>
        <w:jc w:val="both"/>
        <w:rPr>
          <w:rFonts w:eastAsia="Calibri"/>
          <w:b/>
          <w:spacing w:val="0"/>
          <w:w w:val="100"/>
          <w:kern w:val="0"/>
          <w:szCs w:val="20"/>
        </w:rPr>
      </w:pPr>
      <w:r w:rsidRPr="0006338C">
        <w:rPr>
          <w:rFonts w:eastAsia="Calibri"/>
          <w:b/>
          <w:spacing w:val="0"/>
          <w:w w:val="100"/>
          <w:kern w:val="0"/>
          <w:szCs w:val="20"/>
        </w:rPr>
        <w:t>6.11.5.3.5.2</w:t>
      </w:r>
      <w:r w:rsidRPr="0006338C">
        <w:rPr>
          <w:rFonts w:eastAsia="Calibri"/>
          <w:b/>
          <w:spacing w:val="0"/>
          <w:w w:val="100"/>
          <w:kern w:val="0"/>
          <w:szCs w:val="20"/>
        </w:rPr>
        <w:tab/>
      </w:r>
      <w:r w:rsidRPr="0006338C">
        <w:rPr>
          <w:rFonts w:eastAsia="Calibri"/>
          <w:i/>
          <w:spacing w:val="0"/>
          <w:w w:val="100"/>
          <w:kern w:val="0"/>
          <w:szCs w:val="20"/>
        </w:rPr>
        <w:t>Подготовка к испытанию</w:t>
      </w:r>
    </w:p>
    <w:p w14:paraId="24409ADC" w14:textId="77777777" w:rsidR="0006338C" w:rsidRPr="0006338C" w:rsidRDefault="0006338C" w:rsidP="0006338C">
      <w:pPr>
        <w:spacing w:after="200" w:line="276" w:lineRule="auto"/>
        <w:ind w:left="1418"/>
        <w:jc w:val="both"/>
        <w:rPr>
          <w:rFonts w:eastAsia="Calibri"/>
          <w:spacing w:val="0"/>
          <w:w w:val="100"/>
          <w:kern w:val="0"/>
          <w:szCs w:val="20"/>
        </w:rPr>
      </w:pPr>
      <w:r w:rsidRPr="0006338C">
        <w:rPr>
          <w:rFonts w:eastAsia="Calibri"/>
          <w:spacing w:val="0"/>
          <w:w w:val="100"/>
          <w:kern w:val="0"/>
          <w:szCs w:val="20"/>
        </w:rPr>
        <w:t>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должен быть наполнен до его максимально допустимой массы брутто.</w:t>
      </w:r>
    </w:p>
    <w:p w14:paraId="5D81A7F6"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6.11.5.3.5.3</w:t>
      </w:r>
      <w:r w:rsidRPr="0006338C">
        <w:rPr>
          <w:rFonts w:eastAsia="Calibri"/>
          <w:spacing w:val="0"/>
          <w:w w:val="100"/>
          <w:kern w:val="0"/>
          <w:szCs w:val="20"/>
        </w:rPr>
        <w:tab/>
      </w:r>
      <w:r w:rsidRPr="0006338C">
        <w:rPr>
          <w:rFonts w:eastAsia="Calibri"/>
          <w:i/>
          <w:spacing w:val="0"/>
          <w:w w:val="100"/>
          <w:kern w:val="0"/>
          <w:szCs w:val="20"/>
        </w:rPr>
        <w:t>Метод испытания</w:t>
      </w:r>
    </w:p>
    <w:p w14:paraId="5215717E" w14:textId="77777777" w:rsidR="0006338C" w:rsidRPr="0006338C" w:rsidRDefault="0006338C" w:rsidP="0006338C">
      <w:pPr>
        <w:spacing w:after="200" w:line="276" w:lineRule="auto"/>
        <w:ind w:left="1418"/>
        <w:jc w:val="both"/>
        <w:rPr>
          <w:rFonts w:eastAsia="Calibri"/>
          <w:spacing w:val="0"/>
          <w:w w:val="100"/>
          <w:kern w:val="0"/>
          <w:szCs w:val="20"/>
        </w:rPr>
      </w:pPr>
      <w:r w:rsidRPr="0006338C">
        <w:rPr>
          <w:rFonts w:eastAsia="Calibri"/>
          <w:spacing w:val="0"/>
          <w:w w:val="100"/>
          <w:kern w:val="0"/>
          <w:szCs w:val="20"/>
        </w:rPr>
        <w:t>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сбрасывается на неупругую и горизонтальную испытательную площадку. Испытательная площадка должна быть:</w:t>
      </w:r>
    </w:p>
    <w:p w14:paraId="1BAFC28C" w14:textId="77777777" w:rsidR="0006338C" w:rsidRPr="0006338C" w:rsidRDefault="0006338C" w:rsidP="0006338C">
      <w:pPr>
        <w:spacing w:after="200" w:line="276" w:lineRule="auto"/>
        <w:ind w:left="2127" w:hanging="709"/>
        <w:jc w:val="both"/>
        <w:rPr>
          <w:rFonts w:eastAsia="Calibri"/>
          <w:spacing w:val="0"/>
          <w:w w:val="100"/>
          <w:kern w:val="0"/>
          <w:szCs w:val="20"/>
        </w:rPr>
      </w:pPr>
      <w:r w:rsidRPr="0006338C">
        <w:rPr>
          <w:rFonts w:eastAsia="Calibri"/>
          <w:spacing w:val="0"/>
          <w:w w:val="100"/>
          <w:kern w:val="0"/>
          <w:szCs w:val="20"/>
        </w:rPr>
        <w:t>а)</w:t>
      </w:r>
      <w:r w:rsidRPr="0006338C">
        <w:rPr>
          <w:rFonts w:eastAsia="Calibri"/>
          <w:spacing w:val="0"/>
          <w:w w:val="100"/>
          <w:kern w:val="0"/>
          <w:szCs w:val="20"/>
        </w:rPr>
        <w:tab/>
        <w:t>цельной и достаточно массивной, чтобы оставаться неподвижной;</w:t>
      </w:r>
    </w:p>
    <w:p w14:paraId="40C72B2F" w14:textId="77777777" w:rsidR="0006338C" w:rsidRPr="0006338C" w:rsidRDefault="0006338C" w:rsidP="0006338C">
      <w:pPr>
        <w:spacing w:after="200" w:line="276" w:lineRule="auto"/>
        <w:ind w:left="2127" w:hanging="709"/>
        <w:jc w:val="both"/>
        <w:rPr>
          <w:rFonts w:eastAsia="Calibri"/>
          <w:spacing w:val="0"/>
          <w:w w:val="100"/>
          <w:kern w:val="0"/>
          <w:szCs w:val="20"/>
        </w:rPr>
      </w:pPr>
      <w:r w:rsidRPr="0006338C">
        <w:rPr>
          <w:rFonts w:eastAsia="Calibri"/>
          <w:spacing w:val="0"/>
          <w:w w:val="100"/>
          <w:kern w:val="0"/>
          <w:szCs w:val="20"/>
        </w:rPr>
        <w:t>б)</w:t>
      </w:r>
      <w:r w:rsidRPr="0006338C">
        <w:rPr>
          <w:rFonts w:eastAsia="Calibri"/>
          <w:spacing w:val="0"/>
          <w:w w:val="100"/>
          <w:kern w:val="0"/>
          <w:szCs w:val="20"/>
        </w:rPr>
        <w:tab/>
        <w:t>плоской и без поверхностных местных дефектов, способных повлиять на результаты испытания;</w:t>
      </w:r>
    </w:p>
    <w:p w14:paraId="33D07800" w14:textId="77777777" w:rsidR="0006338C" w:rsidRPr="0006338C" w:rsidRDefault="0006338C" w:rsidP="0006338C">
      <w:pPr>
        <w:spacing w:after="200" w:line="276" w:lineRule="auto"/>
        <w:ind w:left="2127" w:hanging="709"/>
        <w:jc w:val="both"/>
        <w:rPr>
          <w:rFonts w:eastAsia="Calibri"/>
          <w:spacing w:val="0"/>
          <w:w w:val="100"/>
          <w:kern w:val="0"/>
          <w:szCs w:val="20"/>
        </w:rPr>
      </w:pPr>
      <w:r w:rsidRPr="0006338C">
        <w:rPr>
          <w:rFonts w:eastAsia="Calibri"/>
          <w:spacing w:val="0"/>
          <w:w w:val="100"/>
          <w:kern w:val="0"/>
          <w:szCs w:val="20"/>
        </w:rPr>
        <w:t>в)</w:t>
      </w:r>
      <w:r w:rsidRPr="0006338C">
        <w:rPr>
          <w:rFonts w:eastAsia="Calibri"/>
          <w:spacing w:val="0"/>
          <w:w w:val="100"/>
          <w:kern w:val="0"/>
          <w:szCs w:val="20"/>
        </w:rPr>
        <w:tab/>
        <w:t>достаточно жесткой, чтобы не деформироваться в условиях проведения испытания и не повреждаться в ходе испытаний; и</w:t>
      </w:r>
    </w:p>
    <w:p w14:paraId="5F986E3E" w14:textId="77777777" w:rsidR="0006338C" w:rsidRPr="0006338C" w:rsidRDefault="0006338C" w:rsidP="0006338C">
      <w:pPr>
        <w:spacing w:after="200" w:line="276" w:lineRule="auto"/>
        <w:ind w:left="2127" w:hanging="709"/>
        <w:jc w:val="both"/>
        <w:rPr>
          <w:rFonts w:eastAsia="Calibri"/>
          <w:spacing w:val="0"/>
          <w:w w:val="100"/>
          <w:kern w:val="0"/>
          <w:szCs w:val="20"/>
        </w:rPr>
      </w:pPr>
      <w:r w:rsidRPr="0006338C">
        <w:rPr>
          <w:rFonts w:eastAsia="Calibri"/>
          <w:spacing w:val="0"/>
          <w:w w:val="100"/>
          <w:kern w:val="0"/>
          <w:szCs w:val="20"/>
        </w:rPr>
        <w:lastRenderedPageBreak/>
        <w:t>г)</w:t>
      </w:r>
      <w:r w:rsidRPr="0006338C">
        <w:rPr>
          <w:rFonts w:eastAsia="Calibri"/>
          <w:spacing w:val="0"/>
          <w:w w:val="100"/>
          <w:kern w:val="0"/>
          <w:szCs w:val="20"/>
        </w:rPr>
        <w:tab/>
        <w:t>достаточно большой по площади, чтобы испытуемый 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полностью падал на ее поверхность.</w:t>
      </w:r>
    </w:p>
    <w:p w14:paraId="75CA1CFB" w14:textId="77777777" w:rsidR="0006338C" w:rsidRPr="0006338C" w:rsidRDefault="0006338C" w:rsidP="0006338C">
      <w:pPr>
        <w:spacing w:after="200" w:line="276" w:lineRule="auto"/>
        <w:ind w:left="1418"/>
        <w:jc w:val="both"/>
        <w:rPr>
          <w:rFonts w:eastAsia="Calibri"/>
          <w:spacing w:val="0"/>
          <w:w w:val="100"/>
          <w:kern w:val="0"/>
          <w:szCs w:val="20"/>
        </w:rPr>
      </w:pPr>
      <w:r w:rsidRPr="0006338C">
        <w:rPr>
          <w:rFonts w:eastAsia="Calibri"/>
          <w:spacing w:val="0"/>
          <w:w w:val="100"/>
          <w:kern w:val="0"/>
          <w:szCs w:val="20"/>
        </w:rPr>
        <w:t>После сбрасывания 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возвращается в вертикальное положение для проведения осмотра.</w:t>
      </w:r>
    </w:p>
    <w:p w14:paraId="65C6CEEE"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6.11.5.3.5.4</w:t>
      </w:r>
      <w:r w:rsidRPr="0006338C">
        <w:rPr>
          <w:rFonts w:eastAsia="Calibri"/>
          <w:spacing w:val="0"/>
          <w:w w:val="100"/>
          <w:kern w:val="0"/>
          <w:szCs w:val="20"/>
        </w:rPr>
        <w:tab/>
      </w:r>
      <w:r w:rsidRPr="0006338C">
        <w:rPr>
          <w:rFonts w:eastAsia="Calibri"/>
          <w:i/>
          <w:spacing w:val="0"/>
          <w:w w:val="100"/>
          <w:kern w:val="0"/>
          <w:szCs w:val="20"/>
        </w:rPr>
        <w:t>Высота сбрасывания:</w:t>
      </w:r>
    </w:p>
    <w:p w14:paraId="16FD6325" w14:textId="77777777" w:rsidR="0006338C" w:rsidRPr="0006338C" w:rsidRDefault="0006338C" w:rsidP="0006338C">
      <w:pPr>
        <w:spacing w:after="200" w:line="276" w:lineRule="auto"/>
        <w:ind w:left="1429" w:firstLine="11"/>
        <w:jc w:val="both"/>
        <w:rPr>
          <w:rFonts w:eastAsia="Calibri"/>
          <w:spacing w:val="0"/>
          <w:w w:val="100"/>
          <w:kern w:val="0"/>
          <w:szCs w:val="20"/>
        </w:rPr>
      </w:pPr>
      <w:r w:rsidRPr="0006338C">
        <w:rPr>
          <w:rFonts w:eastAsia="Calibri"/>
          <w:spacing w:val="0"/>
          <w:w w:val="100"/>
          <w:kern w:val="0"/>
          <w:szCs w:val="20"/>
        </w:rPr>
        <w:t>Группа упаковки III: 0,8 м.</w:t>
      </w:r>
    </w:p>
    <w:p w14:paraId="11D13E63"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6.11.5.3.5.5</w:t>
      </w:r>
      <w:r w:rsidRPr="0006338C">
        <w:rPr>
          <w:rFonts w:eastAsia="Calibri"/>
          <w:spacing w:val="0"/>
          <w:w w:val="100"/>
          <w:kern w:val="0"/>
          <w:szCs w:val="20"/>
        </w:rPr>
        <w:tab/>
      </w:r>
      <w:r w:rsidRPr="0006338C">
        <w:rPr>
          <w:rFonts w:eastAsia="Calibri"/>
          <w:i/>
          <w:spacing w:val="0"/>
          <w:w w:val="100"/>
          <w:kern w:val="0"/>
          <w:szCs w:val="20"/>
        </w:rPr>
        <w:t>Критерии прохождения испытания</w:t>
      </w:r>
    </w:p>
    <w:p w14:paraId="23531B6E" w14:textId="77777777" w:rsidR="0006338C" w:rsidRPr="0006338C" w:rsidRDefault="0006338C" w:rsidP="0006338C">
      <w:pPr>
        <w:spacing w:after="200" w:line="276" w:lineRule="auto"/>
        <w:ind w:left="2127" w:hanging="709"/>
        <w:jc w:val="both"/>
        <w:rPr>
          <w:rFonts w:eastAsia="Calibri"/>
          <w:spacing w:val="0"/>
          <w:w w:val="100"/>
          <w:kern w:val="0"/>
          <w:szCs w:val="20"/>
        </w:rPr>
      </w:pPr>
      <w:r w:rsidRPr="0006338C">
        <w:rPr>
          <w:rFonts w:eastAsia="Calibri"/>
          <w:spacing w:val="0"/>
          <w:w w:val="100"/>
          <w:kern w:val="0"/>
          <w:szCs w:val="20"/>
        </w:rPr>
        <w:t>а)</w:t>
      </w:r>
      <w:r w:rsidRPr="0006338C">
        <w:rPr>
          <w:rFonts w:eastAsia="Calibri"/>
          <w:spacing w:val="0"/>
          <w:w w:val="100"/>
          <w:kern w:val="0"/>
          <w:szCs w:val="20"/>
        </w:rPr>
        <w:tab/>
        <w:t>Отсутствие потери содержимого. Незначительные выбросы при ударе, например</w:t>
      </w:r>
      <w:r w:rsidR="006670D1">
        <w:rPr>
          <w:rFonts w:eastAsia="Calibri"/>
          <w:spacing w:val="0"/>
          <w:w w:val="100"/>
          <w:kern w:val="0"/>
          <w:szCs w:val="20"/>
        </w:rPr>
        <w:t>,</w:t>
      </w:r>
      <w:r w:rsidRPr="0006338C">
        <w:rPr>
          <w:rFonts w:eastAsia="Calibri"/>
          <w:spacing w:val="0"/>
          <w:w w:val="100"/>
          <w:kern w:val="0"/>
          <w:szCs w:val="20"/>
        </w:rPr>
        <w:t xml:space="preserve"> через затворы или </w:t>
      </w:r>
      <w:r w:rsidR="004B3978" w:rsidRPr="0006338C">
        <w:rPr>
          <w:rFonts w:eastAsia="Calibri"/>
          <w:spacing w:val="0"/>
          <w:w w:val="100"/>
          <w:kern w:val="0"/>
          <w:szCs w:val="20"/>
        </w:rPr>
        <w:t>прошивк</w:t>
      </w:r>
      <w:r w:rsidR="004B3978">
        <w:rPr>
          <w:rFonts w:eastAsia="Calibri"/>
          <w:spacing w:val="0"/>
          <w:w w:val="100"/>
          <w:kern w:val="0"/>
          <w:szCs w:val="20"/>
        </w:rPr>
        <w:t>у</w:t>
      </w:r>
      <w:r w:rsidR="004B3978" w:rsidRPr="0006338C">
        <w:rPr>
          <w:rFonts w:eastAsia="Calibri"/>
          <w:spacing w:val="0"/>
          <w:w w:val="100"/>
          <w:kern w:val="0"/>
          <w:szCs w:val="20"/>
        </w:rPr>
        <w:t xml:space="preserve"> </w:t>
      </w:r>
      <w:r w:rsidRPr="0006338C">
        <w:rPr>
          <w:rFonts w:eastAsia="Calibri"/>
          <w:spacing w:val="0"/>
          <w:w w:val="100"/>
          <w:kern w:val="0"/>
          <w:szCs w:val="20"/>
        </w:rPr>
        <w:t>швов, не считаются недостатком мягкого контейнера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при условии, что утечка прекращается после возвращения контейнера в вертикальное положение;</w:t>
      </w:r>
    </w:p>
    <w:p w14:paraId="46501F08" w14:textId="77777777" w:rsidR="0006338C" w:rsidRPr="0006338C" w:rsidRDefault="0006338C" w:rsidP="0006338C">
      <w:pPr>
        <w:spacing w:after="200" w:line="276" w:lineRule="auto"/>
        <w:ind w:left="2127" w:hanging="709"/>
        <w:jc w:val="both"/>
        <w:rPr>
          <w:rFonts w:eastAsia="Calibri"/>
          <w:spacing w:val="0"/>
          <w:w w:val="100"/>
          <w:kern w:val="0"/>
          <w:szCs w:val="20"/>
        </w:rPr>
      </w:pPr>
      <w:r w:rsidRPr="0006338C">
        <w:rPr>
          <w:rFonts w:eastAsia="Calibri"/>
          <w:spacing w:val="0"/>
          <w:w w:val="100"/>
          <w:kern w:val="0"/>
          <w:szCs w:val="20"/>
        </w:rPr>
        <w:t>б)</w:t>
      </w:r>
      <w:r w:rsidRPr="0006338C">
        <w:rPr>
          <w:rFonts w:eastAsia="Calibri"/>
          <w:spacing w:val="0"/>
          <w:w w:val="100"/>
          <w:kern w:val="0"/>
          <w:szCs w:val="20"/>
        </w:rPr>
        <w:tab/>
        <w:t>отсутствие повреждения, при котором 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становится небезопасным для перевозки в целях утилизации или удаления.</w:t>
      </w:r>
    </w:p>
    <w:p w14:paraId="0AC3481B" w14:textId="77777777" w:rsidR="0006338C" w:rsidRPr="0006338C" w:rsidRDefault="0006338C" w:rsidP="0006338C">
      <w:pPr>
        <w:spacing w:after="200" w:line="276" w:lineRule="auto"/>
        <w:ind w:left="709" w:hanging="709"/>
        <w:jc w:val="both"/>
        <w:rPr>
          <w:rFonts w:eastAsia="Calibri"/>
          <w:b/>
          <w:i/>
          <w:spacing w:val="0"/>
          <w:w w:val="100"/>
          <w:kern w:val="0"/>
          <w:szCs w:val="20"/>
        </w:rPr>
      </w:pPr>
      <w:r w:rsidRPr="0006338C">
        <w:rPr>
          <w:rFonts w:eastAsia="Calibri"/>
          <w:b/>
          <w:spacing w:val="0"/>
          <w:w w:val="100"/>
          <w:kern w:val="0"/>
          <w:szCs w:val="20"/>
        </w:rPr>
        <w:t>6.11.5.3.6</w:t>
      </w:r>
      <w:r w:rsidRPr="0006338C">
        <w:rPr>
          <w:rFonts w:eastAsia="Calibri"/>
          <w:b/>
          <w:spacing w:val="0"/>
          <w:w w:val="100"/>
          <w:kern w:val="0"/>
          <w:szCs w:val="20"/>
        </w:rPr>
        <w:tab/>
      </w:r>
      <w:r w:rsidRPr="0006338C">
        <w:rPr>
          <w:rFonts w:eastAsia="Calibri"/>
          <w:b/>
          <w:i/>
          <w:spacing w:val="0"/>
          <w:w w:val="100"/>
          <w:kern w:val="0"/>
          <w:szCs w:val="20"/>
        </w:rPr>
        <w:t>Испытание подъемом за верхнюю часть</w:t>
      </w:r>
    </w:p>
    <w:p w14:paraId="00B1F141"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6.11.5.3.6.1</w:t>
      </w:r>
      <w:r w:rsidRPr="0006338C">
        <w:rPr>
          <w:rFonts w:eastAsia="Calibri"/>
          <w:b/>
          <w:spacing w:val="0"/>
          <w:w w:val="100"/>
          <w:kern w:val="0"/>
          <w:szCs w:val="20"/>
        </w:rPr>
        <w:tab/>
      </w:r>
      <w:r w:rsidRPr="0006338C">
        <w:rPr>
          <w:rFonts w:eastAsia="Calibri"/>
          <w:i/>
          <w:spacing w:val="0"/>
          <w:w w:val="100"/>
          <w:kern w:val="0"/>
          <w:szCs w:val="20"/>
        </w:rPr>
        <w:t>Применение</w:t>
      </w:r>
    </w:p>
    <w:p w14:paraId="4580FBFE" w14:textId="77777777" w:rsidR="0006338C" w:rsidRPr="0006338C" w:rsidRDefault="0006338C" w:rsidP="0006338C">
      <w:pPr>
        <w:spacing w:after="200" w:line="276" w:lineRule="auto"/>
        <w:ind w:left="709" w:firstLine="11"/>
        <w:jc w:val="both"/>
        <w:rPr>
          <w:rFonts w:eastAsia="Calibri"/>
          <w:spacing w:val="0"/>
          <w:w w:val="100"/>
          <w:kern w:val="0"/>
          <w:szCs w:val="20"/>
        </w:rPr>
      </w:pPr>
      <w:r w:rsidRPr="0006338C">
        <w:rPr>
          <w:rFonts w:eastAsia="Calibri"/>
          <w:spacing w:val="0"/>
          <w:w w:val="100"/>
          <w:kern w:val="0"/>
          <w:szCs w:val="20"/>
        </w:rPr>
        <w:t>Проводится на всех типах мягких контейнеров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в качестве испытания типа конструкции.</w:t>
      </w:r>
    </w:p>
    <w:p w14:paraId="00500DA7"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6.11.5.3.6.2</w:t>
      </w:r>
      <w:r w:rsidRPr="0006338C">
        <w:rPr>
          <w:rFonts w:eastAsia="Calibri"/>
          <w:spacing w:val="0"/>
          <w:w w:val="100"/>
          <w:kern w:val="0"/>
          <w:szCs w:val="20"/>
        </w:rPr>
        <w:tab/>
      </w:r>
      <w:r w:rsidRPr="0006338C">
        <w:rPr>
          <w:rFonts w:eastAsia="Calibri"/>
          <w:i/>
          <w:spacing w:val="0"/>
          <w:w w:val="100"/>
          <w:kern w:val="0"/>
          <w:szCs w:val="20"/>
        </w:rPr>
        <w:t>Подготовка к испытанию</w:t>
      </w:r>
    </w:p>
    <w:p w14:paraId="1A287E76"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Мягкие контейнеры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должны быть наполнены таким образом, чтобы их нагрузка в 6 раз превышала максимальную массу нетто, причем нагрузка должна быть распределена</w:t>
      </w:r>
      <w:r w:rsidR="004B3978" w:rsidRPr="004B3978">
        <w:rPr>
          <w:rFonts w:eastAsia="Calibri"/>
          <w:spacing w:val="0"/>
          <w:w w:val="100"/>
          <w:kern w:val="0"/>
          <w:szCs w:val="20"/>
        </w:rPr>
        <w:t xml:space="preserve"> </w:t>
      </w:r>
      <w:r w:rsidR="004B3978" w:rsidRPr="0006338C">
        <w:rPr>
          <w:rFonts w:eastAsia="Calibri"/>
          <w:spacing w:val="0"/>
          <w:w w:val="100"/>
          <w:kern w:val="0"/>
          <w:szCs w:val="20"/>
        </w:rPr>
        <w:t>равномерно</w:t>
      </w:r>
      <w:r w:rsidRPr="0006338C">
        <w:rPr>
          <w:rFonts w:eastAsia="Calibri"/>
          <w:spacing w:val="0"/>
          <w:w w:val="100"/>
          <w:kern w:val="0"/>
          <w:szCs w:val="20"/>
        </w:rPr>
        <w:t>.</w:t>
      </w:r>
    </w:p>
    <w:p w14:paraId="1E883097"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6.11.5.3.6.3</w:t>
      </w:r>
      <w:r w:rsidRPr="0006338C">
        <w:rPr>
          <w:rFonts w:eastAsia="Calibri"/>
          <w:spacing w:val="0"/>
          <w:w w:val="100"/>
          <w:kern w:val="0"/>
          <w:szCs w:val="20"/>
        </w:rPr>
        <w:tab/>
      </w:r>
      <w:r w:rsidRPr="0006338C">
        <w:rPr>
          <w:rFonts w:eastAsia="Calibri"/>
          <w:i/>
          <w:spacing w:val="0"/>
          <w:w w:val="100"/>
          <w:kern w:val="0"/>
          <w:szCs w:val="20"/>
        </w:rPr>
        <w:t>Метод испытания</w:t>
      </w:r>
    </w:p>
    <w:p w14:paraId="69BCC9C8"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должен подниматься в соответствии с методом, предусмотренным его конструкцией, до момента отрыва от пола и удерживаться в </w:t>
      </w:r>
      <w:r w:rsidR="004B3978">
        <w:rPr>
          <w:rFonts w:eastAsia="Calibri"/>
          <w:spacing w:val="0"/>
          <w:w w:val="100"/>
          <w:kern w:val="0"/>
          <w:szCs w:val="20"/>
        </w:rPr>
        <w:t>так</w:t>
      </w:r>
      <w:r w:rsidR="004B3978" w:rsidRPr="0006338C">
        <w:rPr>
          <w:rFonts w:eastAsia="Calibri"/>
          <w:spacing w:val="0"/>
          <w:w w:val="100"/>
          <w:kern w:val="0"/>
          <w:szCs w:val="20"/>
        </w:rPr>
        <w:t xml:space="preserve">ом </w:t>
      </w:r>
      <w:r w:rsidRPr="0006338C">
        <w:rPr>
          <w:rFonts w:eastAsia="Calibri"/>
          <w:spacing w:val="0"/>
          <w:w w:val="100"/>
          <w:kern w:val="0"/>
          <w:szCs w:val="20"/>
        </w:rPr>
        <w:t>положении в течение 5 мин.</w:t>
      </w:r>
    </w:p>
    <w:p w14:paraId="0A95E12A" w14:textId="77777777" w:rsidR="0006338C" w:rsidRPr="0006338C" w:rsidRDefault="0006338C" w:rsidP="0006338C">
      <w:pPr>
        <w:spacing w:after="200" w:line="276" w:lineRule="auto"/>
        <w:ind w:left="709" w:hanging="709"/>
        <w:jc w:val="both"/>
        <w:rPr>
          <w:rFonts w:eastAsia="Calibri"/>
          <w:i/>
          <w:spacing w:val="0"/>
          <w:w w:val="100"/>
          <w:kern w:val="0"/>
          <w:szCs w:val="20"/>
        </w:rPr>
      </w:pPr>
      <w:r w:rsidRPr="0006338C">
        <w:rPr>
          <w:rFonts w:eastAsia="Calibri"/>
          <w:b/>
          <w:spacing w:val="0"/>
          <w:w w:val="100"/>
          <w:kern w:val="0"/>
          <w:szCs w:val="20"/>
        </w:rPr>
        <w:t>6.11.5.3.6.4</w:t>
      </w:r>
      <w:r w:rsidRPr="0006338C">
        <w:rPr>
          <w:rFonts w:eastAsia="Calibri"/>
          <w:spacing w:val="0"/>
          <w:w w:val="100"/>
          <w:kern w:val="0"/>
          <w:szCs w:val="20"/>
        </w:rPr>
        <w:tab/>
      </w:r>
      <w:r w:rsidRPr="0006338C">
        <w:rPr>
          <w:rFonts w:eastAsia="Calibri"/>
          <w:i/>
          <w:spacing w:val="0"/>
          <w:w w:val="100"/>
          <w:kern w:val="0"/>
          <w:szCs w:val="20"/>
        </w:rPr>
        <w:t xml:space="preserve">Критерии прохождения испытания </w:t>
      </w:r>
    </w:p>
    <w:p w14:paraId="32EBC420"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Отсутствие повреждений мягкого контейнера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или его грузозахватных устройств, при наличии которых 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становится небезопасным для перевозки или погрузочно-разгрузочных операций, и отсутствие потери содержимого.</w:t>
      </w:r>
    </w:p>
    <w:p w14:paraId="19CFDE7D" w14:textId="77777777" w:rsidR="0006338C" w:rsidRPr="0006338C" w:rsidRDefault="0006338C" w:rsidP="0006338C">
      <w:pPr>
        <w:spacing w:after="200" w:line="276" w:lineRule="auto"/>
        <w:ind w:left="709" w:hanging="709"/>
        <w:jc w:val="both"/>
        <w:rPr>
          <w:rFonts w:eastAsia="Calibri"/>
          <w:b/>
          <w:i/>
          <w:spacing w:val="0"/>
          <w:w w:val="100"/>
          <w:kern w:val="0"/>
          <w:szCs w:val="20"/>
        </w:rPr>
      </w:pPr>
      <w:r w:rsidRPr="0006338C">
        <w:rPr>
          <w:rFonts w:eastAsia="Calibri"/>
          <w:b/>
          <w:spacing w:val="0"/>
          <w:w w:val="100"/>
          <w:kern w:val="0"/>
          <w:szCs w:val="20"/>
        </w:rPr>
        <w:t>6.11.5.3.7</w:t>
      </w:r>
      <w:r w:rsidRPr="0006338C">
        <w:rPr>
          <w:rFonts w:eastAsia="Calibri"/>
          <w:b/>
          <w:spacing w:val="0"/>
          <w:w w:val="100"/>
          <w:kern w:val="0"/>
          <w:szCs w:val="20"/>
        </w:rPr>
        <w:tab/>
      </w:r>
      <w:r w:rsidRPr="0006338C">
        <w:rPr>
          <w:rFonts w:eastAsia="Calibri"/>
          <w:b/>
          <w:i/>
          <w:spacing w:val="0"/>
          <w:w w:val="100"/>
          <w:kern w:val="0"/>
          <w:szCs w:val="20"/>
        </w:rPr>
        <w:t>Испытание на опрокидывание</w:t>
      </w:r>
    </w:p>
    <w:p w14:paraId="5697133D"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6.11.5.3.7.1</w:t>
      </w:r>
      <w:r w:rsidRPr="0006338C">
        <w:rPr>
          <w:rFonts w:eastAsia="Calibri"/>
          <w:b/>
          <w:spacing w:val="0"/>
          <w:w w:val="100"/>
          <w:kern w:val="0"/>
          <w:szCs w:val="20"/>
        </w:rPr>
        <w:tab/>
      </w:r>
      <w:r w:rsidRPr="0006338C">
        <w:rPr>
          <w:rFonts w:eastAsia="Calibri"/>
          <w:i/>
          <w:spacing w:val="0"/>
          <w:w w:val="100"/>
          <w:kern w:val="0"/>
          <w:szCs w:val="20"/>
        </w:rPr>
        <w:t>Применение</w:t>
      </w:r>
    </w:p>
    <w:p w14:paraId="7CC9DCFA"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Проводится на всех типах мягких контейнеров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в качестве испытания типа конструкции.</w:t>
      </w:r>
    </w:p>
    <w:p w14:paraId="672F7082"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6.11.5.3.7.2</w:t>
      </w:r>
      <w:r w:rsidRPr="0006338C">
        <w:rPr>
          <w:rFonts w:eastAsia="Calibri"/>
          <w:b/>
          <w:spacing w:val="0"/>
          <w:w w:val="100"/>
          <w:kern w:val="0"/>
          <w:szCs w:val="20"/>
        </w:rPr>
        <w:tab/>
      </w:r>
      <w:r w:rsidRPr="0006338C">
        <w:rPr>
          <w:rFonts w:eastAsia="Calibri"/>
          <w:i/>
          <w:spacing w:val="0"/>
          <w:w w:val="100"/>
          <w:kern w:val="0"/>
          <w:szCs w:val="20"/>
        </w:rPr>
        <w:t>Подготовка к испытанию</w:t>
      </w:r>
    </w:p>
    <w:p w14:paraId="21FC17A6"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lastRenderedPageBreak/>
        <w:t>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должен быть наполнен до его максимально допустимой массы брутто.</w:t>
      </w:r>
    </w:p>
    <w:p w14:paraId="5F240EC6"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6.11.5.3.7.3</w:t>
      </w:r>
      <w:r w:rsidRPr="0006338C">
        <w:rPr>
          <w:rFonts w:eastAsia="Calibri"/>
          <w:spacing w:val="0"/>
          <w:w w:val="100"/>
          <w:kern w:val="0"/>
          <w:szCs w:val="20"/>
        </w:rPr>
        <w:tab/>
      </w:r>
      <w:r w:rsidRPr="0006338C">
        <w:rPr>
          <w:rFonts w:eastAsia="Calibri"/>
          <w:i/>
          <w:spacing w:val="0"/>
          <w:w w:val="100"/>
          <w:kern w:val="0"/>
          <w:szCs w:val="20"/>
        </w:rPr>
        <w:t>Метод испытания</w:t>
      </w:r>
    </w:p>
    <w:p w14:paraId="0557A91C"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должен опрокидываться любой частью своего верха на неупругую и горизонтальную испытательную площадку путем подъема наиболее удаленной от ребра падения боковой стороны. Испытательная площадка должна быть:</w:t>
      </w:r>
    </w:p>
    <w:p w14:paraId="0EFF4F39" w14:textId="77777777" w:rsidR="0006338C" w:rsidRPr="0006338C" w:rsidRDefault="0006338C" w:rsidP="0006338C">
      <w:pPr>
        <w:spacing w:after="200" w:line="276" w:lineRule="auto"/>
        <w:ind w:left="1418" w:hanging="425"/>
        <w:jc w:val="both"/>
        <w:rPr>
          <w:rFonts w:eastAsia="Calibri"/>
          <w:spacing w:val="0"/>
          <w:w w:val="100"/>
          <w:kern w:val="0"/>
          <w:szCs w:val="20"/>
        </w:rPr>
      </w:pPr>
      <w:r w:rsidRPr="0006338C">
        <w:rPr>
          <w:rFonts w:eastAsia="Calibri"/>
          <w:spacing w:val="0"/>
          <w:w w:val="100"/>
          <w:kern w:val="0"/>
          <w:szCs w:val="20"/>
        </w:rPr>
        <w:t>а)</w:t>
      </w:r>
      <w:r w:rsidRPr="0006338C">
        <w:rPr>
          <w:rFonts w:eastAsia="Calibri"/>
          <w:spacing w:val="0"/>
          <w:w w:val="100"/>
          <w:kern w:val="0"/>
          <w:szCs w:val="20"/>
        </w:rPr>
        <w:tab/>
        <w:t>цельной и достаточно массивной, чтобы оставаться неподвижной;</w:t>
      </w:r>
    </w:p>
    <w:p w14:paraId="738EEC16" w14:textId="77777777" w:rsidR="0006338C" w:rsidRPr="0006338C" w:rsidRDefault="0006338C" w:rsidP="0006338C">
      <w:pPr>
        <w:spacing w:after="200" w:line="276" w:lineRule="auto"/>
        <w:ind w:left="1418" w:hanging="425"/>
        <w:jc w:val="both"/>
        <w:rPr>
          <w:rFonts w:eastAsia="Calibri"/>
          <w:spacing w:val="0"/>
          <w:w w:val="100"/>
          <w:kern w:val="0"/>
          <w:szCs w:val="20"/>
        </w:rPr>
      </w:pPr>
      <w:r w:rsidRPr="0006338C">
        <w:rPr>
          <w:rFonts w:eastAsia="Calibri"/>
          <w:spacing w:val="0"/>
          <w:w w:val="100"/>
          <w:kern w:val="0"/>
          <w:szCs w:val="20"/>
        </w:rPr>
        <w:t>б)</w:t>
      </w:r>
      <w:r w:rsidRPr="0006338C">
        <w:rPr>
          <w:rFonts w:eastAsia="Calibri"/>
          <w:spacing w:val="0"/>
          <w:w w:val="100"/>
          <w:kern w:val="0"/>
          <w:szCs w:val="20"/>
        </w:rPr>
        <w:tab/>
        <w:t>плоской и без поверхностных местных дефектов, способных повлиять на результаты испытания;</w:t>
      </w:r>
    </w:p>
    <w:p w14:paraId="4D03F28A" w14:textId="77777777" w:rsidR="0006338C" w:rsidRPr="0006338C" w:rsidRDefault="0006338C" w:rsidP="0006338C">
      <w:pPr>
        <w:spacing w:after="200" w:line="276" w:lineRule="auto"/>
        <w:ind w:left="1418" w:hanging="425"/>
        <w:jc w:val="both"/>
        <w:rPr>
          <w:rFonts w:eastAsia="Calibri"/>
          <w:spacing w:val="0"/>
          <w:w w:val="100"/>
          <w:kern w:val="0"/>
          <w:szCs w:val="20"/>
        </w:rPr>
      </w:pPr>
      <w:r w:rsidRPr="0006338C">
        <w:rPr>
          <w:rFonts w:eastAsia="Calibri"/>
          <w:spacing w:val="0"/>
          <w:w w:val="100"/>
          <w:kern w:val="0"/>
          <w:szCs w:val="20"/>
        </w:rPr>
        <w:t>в)</w:t>
      </w:r>
      <w:r w:rsidRPr="0006338C">
        <w:rPr>
          <w:rFonts w:eastAsia="Calibri"/>
          <w:spacing w:val="0"/>
          <w:w w:val="100"/>
          <w:kern w:val="0"/>
          <w:szCs w:val="20"/>
        </w:rPr>
        <w:tab/>
        <w:t>достаточно жесткой, чтобы не деформироваться в условиях проведения испытания и не повреждаться в ходе испытаний; и</w:t>
      </w:r>
    </w:p>
    <w:p w14:paraId="2B7C7D5D" w14:textId="77777777" w:rsidR="0006338C" w:rsidRPr="0006338C" w:rsidRDefault="0006338C" w:rsidP="0006338C">
      <w:pPr>
        <w:spacing w:after="200" w:line="276" w:lineRule="auto"/>
        <w:ind w:left="1418" w:hanging="425"/>
        <w:jc w:val="both"/>
        <w:rPr>
          <w:rFonts w:eastAsia="Calibri"/>
          <w:spacing w:val="0"/>
          <w:w w:val="100"/>
          <w:kern w:val="0"/>
          <w:szCs w:val="20"/>
        </w:rPr>
      </w:pPr>
      <w:r w:rsidRPr="0006338C">
        <w:rPr>
          <w:rFonts w:eastAsia="Calibri"/>
          <w:spacing w:val="0"/>
          <w:w w:val="100"/>
          <w:kern w:val="0"/>
          <w:szCs w:val="20"/>
        </w:rPr>
        <w:t>г)</w:t>
      </w:r>
      <w:r w:rsidRPr="0006338C">
        <w:rPr>
          <w:rFonts w:eastAsia="Calibri"/>
          <w:spacing w:val="0"/>
          <w:w w:val="100"/>
          <w:kern w:val="0"/>
          <w:szCs w:val="20"/>
        </w:rPr>
        <w:tab/>
        <w:t>достаточно большой по площади, чтобы испытуемый мягкий контейнер для перевозки навалом полностью падал на ее поверхность.</w:t>
      </w:r>
    </w:p>
    <w:p w14:paraId="61E21B78"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6.11.5.3.7.4</w:t>
      </w:r>
      <w:r w:rsidRPr="0006338C">
        <w:rPr>
          <w:rFonts w:eastAsia="Calibri"/>
          <w:spacing w:val="0"/>
          <w:w w:val="100"/>
          <w:kern w:val="0"/>
          <w:szCs w:val="20"/>
        </w:rPr>
        <w:tab/>
        <w:t>Для всех мягких контейнеров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высота опрокидывания является следующей:</w:t>
      </w:r>
    </w:p>
    <w:p w14:paraId="3A44BDC2"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Группа упаковки III: 0,8 м.</w:t>
      </w:r>
    </w:p>
    <w:p w14:paraId="7A309C48" w14:textId="77777777" w:rsidR="0006338C" w:rsidRPr="0006338C" w:rsidRDefault="0006338C" w:rsidP="0006338C">
      <w:pPr>
        <w:spacing w:after="200" w:line="276" w:lineRule="auto"/>
        <w:ind w:left="709" w:hanging="709"/>
        <w:jc w:val="both"/>
        <w:rPr>
          <w:rFonts w:eastAsia="Calibri"/>
          <w:i/>
          <w:spacing w:val="0"/>
          <w:w w:val="100"/>
          <w:kern w:val="0"/>
          <w:szCs w:val="20"/>
        </w:rPr>
      </w:pPr>
      <w:r w:rsidRPr="0006338C">
        <w:rPr>
          <w:rFonts w:eastAsia="Calibri"/>
          <w:b/>
          <w:spacing w:val="0"/>
          <w:w w:val="100"/>
          <w:kern w:val="0"/>
          <w:szCs w:val="20"/>
        </w:rPr>
        <w:t>6.11.5.3.7.5</w:t>
      </w:r>
      <w:r w:rsidRPr="0006338C">
        <w:rPr>
          <w:rFonts w:eastAsia="Calibri"/>
          <w:spacing w:val="0"/>
          <w:w w:val="100"/>
          <w:kern w:val="0"/>
          <w:szCs w:val="20"/>
        </w:rPr>
        <w:tab/>
      </w:r>
      <w:r w:rsidRPr="0006338C">
        <w:rPr>
          <w:rFonts w:eastAsia="Calibri"/>
          <w:i/>
          <w:spacing w:val="0"/>
          <w:w w:val="100"/>
          <w:kern w:val="0"/>
          <w:szCs w:val="20"/>
        </w:rPr>
        <w:t>Критерий прохождения испытания</w:t>
      </w:r>
    </w:p>
    <w:p w14:paraId="35E86A12"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Отсутствие потери содержимого. Незначительные выбросы при ударе, например</w:t>
      </w:r>
      <w:r w:rsidR="006670D1">
        <w:rPr>
          <w:rFonts w:eastAsia="Calibri"/>
          <w:spacing w:val="0"/>
          <w:w w:val="100"/>
          <w:kern w:val="0"/>
          <w:szCs w:val="20"/>
        </w:rPr>
        <w:t>,</w:t>
      </w:r>
      <w:r w:rsidRPr="0006338C">
        <w:rPr>
          <w:rFonts w:eastAsia="Calibri"/>
          <w:spacing w:val="0"/>
          <w:w w:val="100"/>
          <w:kern w:val="0"/>
          <w:szCs w:val="20"/>
        </w:rPr>
        <w:t xml:space="preserve"> через затворы или </w:t>
      </w:r>
      <w:r w:rsidR="00595096" w:rsidRPr="0006338C">
        <w:rPr>
          <w:rFonts w:eastAsia="Calibri"/>
          <w:spacing w:val="0"/>
          <w:w w:val="100"/>
          <w:kern w:val="0"/>
          <w:szCs w:val="20"/>
        </w:rPr>
        <w:t>прошивк</w:t>
      </w:r>
      <w:r w:rsidR="00595096">
        <w:rPr>
          <w:rFonts w:eastAsia="Calibri"/>
          <w:spacing w:val="0"/>
          <w:w w:val="100"/>
          <w:kern w:val="0"/>
          <w:szCs w:val="20"/>
        </w:rPr>
        <w:t>у</w:t>
      </w:r>
      <w:r w:rsidR="00595096" w:rsidRPr="0006338C">
        <w:rPr>
          <w:rFonts w:eastAsia="Calibri"/>
          <w:spacing w:val="0"/>
          <w:w w:val="100"/>
          <w:kern w:val="0"/>
          <w:szCs w:val="20"/>
        </w:rPr>
        <w:t xml:space="preserve"> </w:t>
      </w:r>
      <w:r w:rsidRPr="0006338C">
        <w:rPr>
          <w:rFonts w:eastAsia="Calibri"/>
          <w:spacing w:val="0"/>
          <w:w w:val="100"/>
          <w:kern w:val="0"/>
          <w:szCs w:val="20"/>
        </w:rPr>
        <w:t>швов, не считаются недостатком мягкого контейнера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при условии, что дальнейшей утечки не происходит.</w:t>
      </w:r>
    </w:p>
    <w:p w14:paraId="303A0E61" w14:textId="77777777" w:rsidR="0006338C" w:rsidRPr="0006338C" w:rsidRDefault="0006338C" w:rsidP="0006338C">
      <w:pPr>
        <w:spacing w:after="200" w:line="276" w:lineRule="auto"/>
        <w:ind w:left="709" w:hanging="709"/>
        <w:jc w:val="both"/>
        <w:rPr>
          <w:rFonts w:eastAsia="Calibri"/>
          <w:b/>
          <w:i/>
          <w:spacing w:val="0"/>
          <w:w w:val="100"/>
          <w:kern w:val="0"/>
          <w:szCs w:val="20"/>
        </w:rPr>
      </w:pPr>
      <w:r w:rsidRPr="0006338C">
        <w:rPr>
          <w:rFonts w:eastAsia="Calibri"/>
          <w:b/>
          <w:spacing w:val="0"/>
          <w:w w:val="100"/>
          <w:kern w:val="0"/>
          <w:szCs w:val="20"/>
        </w:rPr>
        <w:t>6.11.5.3.8</w:t>
      </w:r>
      <w:r w:rsidRPr="0006338C">
        <w:rPr>
          <w:rFonts w:eastAsia="Calibri"/>
          <w:b/>
          <w:spacing w:val="0"/>
          <w:w w:val="100"/>
          <w:kern w:val="0"/>
          <w:szCs w:val="20"/>
        </w:rPr>
        <w:tab/>
      </w:r>
      <w:r w:rsidRPr="0006338C">
        <w:rPr>
          <w:rFonts w:eastAsia="Calibri"/>
          <w:b/>
          <w:i/>
          <w:spacing w:val="0"/>
          <w:w w:val="100"/>
          <w:kern w:val="0"/>
          <w:szCs w:val="20"/>
        </w:rPr>
        <w:t>Испытание на наклон</w:t>
      </w:r>
    </w:p>
    <w:p w14:paraId="3E4670E9"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6.11.5.3.8.1</w:t>
      </w:r>
      <w:r w:rsidRPr="0006338C">
        <w:rPr>
          <w:rFonts w:eastAsia="Calibri"/>
          <w:i/>
          <w:spacing w:val="0"/>
          <w:w w:val="100"/>
          <w:kern w:val="0"/>
          <w:szCs w:val="20"/>
        </w:rPr>
        <w:tab/>
        <w:t>Применение</w:t>
      </w:r>
    </w:p>
    <w:p w14:paraId="2F667409"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Проводится на всех типах мягких контейнеров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сконструированных для подъема за верхнюю или боковую часть, в качестве испытания типа конструкции.</w:t>
      </w:r>
    </w:p>
    <w:p w14:paraId="087E4B80"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6.11.5.3.8.2</w:t>
      </w:r>
      <w:r w:rsidRPr="0006338C">
        <w:rPr>
          <w:rFonts w:eastAsia="Calibri"/>
          <w:spacing w:val="0"/>
          <w:w w:val="100"/>
          <w:kern w:val="0"/>
          <w:szCs w:val="20"/>
        </w:rPr>
        <w:tab/>
      </w:r>
      <w:r w:rsidRPr="0006338C">
        <w:rPr>
          <w:rFonts w:eastAsia="Calibri"/>
          <w:i/>
          <w:spacing w:val="0"/>
          <w:w w:val="100"/>
          <w:kern w:val="0"/>
          <w:szCs w:val="20"/>
        </w:rPr>
        <w:t>Подготовка к испытанию</w:t>
      </w:r>
    </w:p>
    <w:p w14:paraId="702312E3"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должен быть наполнен не менее чем на 95% его вместимости и до его максимально допустимой массы брутто.</w:t>
      </w:r>
    </w:p>
    <w:p w14:paraId="0C9880CF"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6.11.5.3.8.3</w:t>
      </w:r>
      <w:r w:rsidRPr="0006338C">
        <w:rPr>
          <w:rFonts w:eastAsia="Calibri"/>
          <w:spacing w:val="0"/>
          <w:w w:val="100"/>
          <w:kern w:val="0"/>
          <w:szCs w:val="20"/>
        </w:rPr>
        <w:tab/>
      </w:r>
      <w:r w:rsidRPr="0006338C">
        <w:rPr>
          <w:rFonts w:eastAsia="Calibri"/>
          <w:i/>
          <w:spacing w:val="0"/>
          <w:w w:val="100"/>
          <w:kern w:val="0"/>
          <w:szCs w:val="20"/>
        </w:rPr>
        <w:t>Метод испытания</w:t>
      </w:r>
    </w:p>
    <w:p w14:paraId="51923FDE"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лежащий на боковой стороне, должен подниматься со скоростью не менее 0,1 м/с</w:t>
      </w:r>
      <w:r w:rsidR="00494B12">
        <w:rPr>
          <w:rFonts w:eastAsia="Calibri"/>
          <w:spacing w:val="0"/>
          <w:w w:val="100"/>
          <w:kern w:val="0"/>
          <w:szCs w:val="20"/>
        </w:rPr>
        <w:t xml:space="preserve"> </w:t>
      </w:r>
      <w:r w:rsidRPr="0006338C">
        <w:rPr>
          <w:rFonts w:eastAsia="Calibri"/>
          <w:spacing w:val="0"/>
          <w:w w:val="100"/>
          <w:kern w:val="0"/>
          <w:szCs w:val="20"/>
        </w:rPr>
        <w:t>до достижения вертикального положения с отрывом от пола при помощи не более половины грузозахватных устройств.</w:t>
      </w:r>
    </w:p>
    <w:p w14:paraId="72A90A1A"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6.11.5.3.8.4</w:t>
      </w:r>
      <w:r w:rsidRPr="0006338C">
        <w:rPr>
          <w:rFonts w:eastAsia="Calibri"/>
          <w:spacing w:val="0"/>
          <w:w w:val="100"/>
          <w:kern w:val="0"/>
          <w:szCs w:val="20"/>
        </w:rPr>
        <w:tab/>
      </w:r>
      <w:r w:rsidRPr="0006338C">
        <w:rPr>
          <w:rFonts w:eastAsia="Calibri"/>
          <w:i/>
          <w:spacing w:val="0"/>
          <w:w w:val="100"/>
          <w:kern w:val="0"/>
          <w:szCs w:val="20"/>
        </w:rPr>
        <w:t>Критерий прохождения испытания</w:t>
      </w:r>
    </w:p>
    <w:p w14:paraId="59F57B35"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Отсутствие таких повреждений мягкого контейнера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или его грузозахватных устройств, при наличии которых 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становится небезопасным для перевозки или погрузочно-разгрузочных операций.</w:t>
      </w:r>
    </w:p>
    <w:p w14:paraId="39849285" w14:textId="77777777" w:rsidR="0006338C" w:rsidRPr="0006338C" w:rsidRDefault="0006338C" w:rsidP="0006338C">
      <w:pPr>
        <w:spacing w:after="200" w:line="276" w:lineRule="auto"/>
        <w:ind w:left="709"/>
        <w:jc w:val="both"/>
        <w:rPr>
          <w:rFonts w:eastAsia="Calibri"/>
          <w:spacing w:val="0"/>
          <w:w w:val="100"/>
          <w:kern w:val="0"/>
          <w:szCs w:val="20"/>
        </w:rPr>
      </w:pPr>
    </w:p>
    <w:p w14:paraId="2DF5D23B" w14:textId="77777777" w:rsidR="0006338C" w:rsidRPr="0006338C" w:rsidRDefault="0006338C" w:rsidP="0006338C">
      <w:pPr>
        <w:spacing w:after="200" w:line="276" w:lineRule="auto"/>
        <w:ind w:left="709" w:hanging="709"/>
        <w:jc w:val="both"/>
        <w:rPr>
          <w:rFonts w:eastAsia="Calibri"/>
          <w:b/>
          <w:i/>
          <w:spacing w:val="0"/>
          <w:w w:val="100"/>
          <w:kern w:val="0"/>
          <w:szCs w:val="20"/>
        </w:rPr>
      </w:pPr>
      <w:r w:rsidRPr="0006338C">
        <w:rPr>
          <w:rFonts w:eastAsia="Calibri"/>
          <w:b/>
          <w:spacing w:val="0"/>
          <w:w w:val="100"/>
          <w:kern w:val="0"/>
          <w:szCs w:val="20"/>
        </w:rPr>
        <w:t>6.11.5.3.9</w:t>
      </w:r>
      <w:r w:rsidRPr="0006338C">
        <w:rPr>
          <w:rFonts w:eastAsia="Calibri"/>
          <w:b/>
          <w:spacing w:val="0"/>
          <w:w w:val="100"/>
          <w:kern w:val="0"/>
          <w:szCs w:val="20"/>
        </w:rPr>
        <w:tab/>
      </w:r>
      <w:r w:rsidRPr="0006338C">
        <w:rPr>
          <w:rFonts w:eastAsia="Calibri"/>
          <w:b/>
          <w:i/>
          <w:spacing w:val="0"/>
          <w:w w:val="100"/>
          <w:kern w:val="0"/>
          <w:szCs w:val="20"/>
        </w:rPr>
        <w:t>Испытание на разрыв</w:t>
      </w:r>
    </w:p>
    <w:p w14:paraId="4A8EFA13"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6.11.5.3.9.1</w:t>
      </w:r>
      <w:r w:rsidRPr="0006338C">
        <w:rPr>
          <w:rFonts w:eastAsia="Calibri"/>
          <w:spacing w:val="0"/>
          <w:w w:val="100"/>
          <w:kern w:val="0"/>
          <w:szCs w:val="20"/>
        </w:rPr>
        <w:tab/>
      </w:r>
      <w:r w:rsidRPr="0006338C">
        <w:rPr>
          <w:rFonts w:eastAsia="Calibri"/>
          <w:i/>
          <w:spacing w:val="0"/>
          <w:w w:val="100"/>
          <w:kern w:val="0"/>
          <w:szCs w:val="20"/>
        </w:rPr>
        <w:t>Применение</w:t>
      </w:r>
    </w:p>
    <w:p w14:paraId="6A1C802B"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Проводится на всех типах мягких контейнеров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в качестве испытания типа конструкции.</w:t>
      </w:r>
    </w:p>
    <w:p w14:paraId="626DE695"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6.11.5.3.9.2</w:t>
      </w:r>
      <w:r w:rsidRPr="0006338C">
        <w:rPr>
          <w:rFonts w:eastAsia="Calibri"/>
          <w:spacing w:val="0"/>
          <w:w w:val="100"/>
          <w:kern w:val="0"/>
          <w:szCs w:val="20"/>
        </w:rPr>
        <w:tab/>
      </w:r>
      <w:r w:rsidRPr="0006338C">
        <w:rPr>
          <w:rFonts w:eastAsia="Calibri"/>
          <w:i/>
          <w:spacing w:val="0"/>
          <w:w w:val="100"/>
          <w:kern w:val="0"/>
          <w:szCs w:val="20"/>
        </w:rPr>
        <w:t>Подготовка к испытанию</w:t>
      </w:r>
    </w:p>
    <w:p w14:paraId="2D33D0B9"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должен быть наполнен до его максимально допустимой массы брутто.</w:t>
      </w:r>
    </w:p>
    <w:p w14:paraId="37DB26F1"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6.11.5.3.9.3</w:t>
      </w:r>
      <w:r w:rsidRPr="0006338C">
        <w:rPr>
          <w:rFonts w:eastAsia="Calibri"/>
          <w:spacing w:val="0"/>
          <w:w w:val="100"/>
          <w:kern w:val="0"/>
          <w:szCs w:val="20"/>
        </w:rPr>
        <w:tab/>
      </w:r>
      <w:r w:rsidRPr="0006338C">
        <w:rPr>
          <w:rFonts w:eastAsia="Calibri"/>
          <w:i/>
          <w:spacing w:val="0"/>
          <w:w w:val="100"/>
          <w:kern w:val="0"/>
          <w:szCs w:val="20"/>
        </w:rPr>
        <w:t>Метод испытания</w:t>
      </w:r>
    </w:p>
    <w:p w14:paraId="6D71CE4E"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После установки мягкого контейнера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на </w:t>
      </w:r>
      <w:r w:rsidR="009F52CB">
        <w:rPr>
          <w:rFonts w:eastAsia="Calibri"/>
          <w:spacing w:val="0"/>
          <w:w w:val="100"/>
          <w:kern w:val="0"/>
          <w:szCs w:val="20"/>
        </w:rPr>
        <w:t xml:space="preserve">основание </w:t>
      </w:r>
      <w:r w:rsidRPr="0006338C">
        <w:rPr>
          <w:rFonts w:eastAsia="Calibri"/>
          <w:spacing w:val="0"/>
          <w:w w:val="100"/>
          <w:kern w:val="0"/>
          <w:szCs w:val="20"/>
        </w:rPr>
        <w:t>делается сквозной разрез длиной 300 мм, полностью проходящий через все слои мягкого контейнера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на стенке широкой стороны. Разрез делается под углом 45º к </w:t>
      </w:r>
      <w:r w:rsidR="00E54441">
        <w:rPr>
          <w:rFonts w:eastAsia="Calibri"/>
          <w:spacing w:val="0"/>
          <w:w w:val="100"/>
          <w:kern w:val="0"/>
          <w:szCs w:val="20"/>
        </w:rPr>
        <w:t xml:space="preserve">вертикальной </w:t>
      </w:r>
      <w:r w:rsidRPr="0006338C">
        <w:rPr>
          <w:rFonts w:eastAsia="Calibri"/>
          <w:spacing w:val="0"/>
          <w:w w:val="100"/>
          <w:kern w:val="0"/>
          <w:szCs w:val="20"/>
        </w:rPr>
        <w:t>оси мягкого контейнера для перевозки нава</w:t>
      </w:r>
      <w:r w:rsidR="00E54441">
        <w:rPr>
          <w:rFonts w:eastAsia="Calibri"/>
          <w:spacing w:val="0"/>
          <w:w w:val="100"/>
          <w:kern w:val="0"/>
          <w:szCs w:val="20"/>
        </w:rPr>
        <w:t>лом</w:t>
      </w:r>
      <w:r w:rsidR="00465DC3" w:rsidRPr="00465DC3">
        <w:rPr>
          <w:rFonts w:eastAsia="Calibri"/>
          <w:spacing w:val="0"/>
          <w:w w:val="100"/>
          <w:kern w:val="0"/>
          <w:szCs w:val="20"/>
        </w:rPr>
        <w:t>/насыпью</w:t>
      </w:r>
      <w:r w:rsidR="00E54441">
        <w:rPr>
          <w:rFonts w:eastAsia="Calibri"/>
          <w:spacing w:val="0"/>
          <w:w w:val="100"/>
          <w:kern w:val="0"/>
          <w:szCs w:val="20"/>
        </w:rPr>
        <w:t xml:space="preserve"> на равном отдалении от дна</w:t>
      </w:r>
      <w:r w:rsidRPr="0006338C">
        <w:rPr>
          <w:rFonts w:eastAsia="Calibri"/>
          <w:spacing w:val="0"/>
          <w:w w:val="100"/>
          <w:kern w:val="0"/>
          <w:szCs w:val="20"/>
        </w:rPr>
        <w:t xml:space="preserve"> и верхнего уровня содержимого. Затем 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подвергается воздействию равномерно распределенной нагрузки сверху, которая в 2 раза превышает максимальную массу брутто. Нагрузка должна воздействовать на 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по меньшей мере, в течение 15 мин. 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сконструированный для подъема за верхнюю или боковую часть, должен затем, после снятия нагрузки, отрываться от пола и удерживаться в таком положении в течение 15 мин.</w:t>
      </w:r>
    </w:p>
    <w:p w14:paraId="42046F9C"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6.11.5.3.9.4</w:t>
      </w:r>
      <w:r w:rsidRPr="0006338C">
        <w:rPr>
          <w:rFonts w:eastAsia="Calibri"/>
          <w:spacing w:val="0"/>
          <w:w w:val="100"/>
          <w:kern w:val="0"/>
          <w:szCs w:val="20"/>
        </w:rPr>
        <w:tab/>
      </w:r>
      <w:r w:rsidRPr="0006338C">
        <w:rPr>
          <w:rFonts w:eastAsia="Calibri"/>
          <w:i/>
          <w:spacing w:val="0"/>
          <w:w w:val="100"/>
          <w:kern w:val="0"/>
          <w:szCs w:val="20"/>
        </w:rPr>
        <w:t>Критерий прохождения испытания</w:t>
      </w:r>
    </w:p>
    <w:p w14:paraId="3F3A9574"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Первоначальная длина разреза не должна увеличиваться более чем на 25%.</w:t>
      </w:r>
    </w:p>
    <w:p w14:paraId="45845E8E" w14:textId="77777777" w:rsidR="0006338C" w:rsidRPr="0006338C" w:rsidRDefault="0006338C" w:rsidP="0006338C">
      <w:pPr>
        <w:spacing w:after="200" w:line="276" w:lineRule="auto"/>
        <w:ind w:left="709" w:hanging="709"/>
        <w:jc w:val="both"/>
        <w:rPr>
          <w:rFonts w:eastAsia="Calibri"/>
          <w:b/>
          <w:i/>
          <w:spacing w:val="0"/>
          <w:w w:val="100"/>
          <w:kern w:val="0"/>
          <w:szCs w:val="20"/>
        </w:rPr>
      </w:pPr>
      <w:r w:rsidRPr="0006338C">
        <w:rPr>
          <w:rFonts w:eastAsia="Calibri"/>
          <w:b/>
          <w:spacing w:val="0"/>
          <w:w w:val="100"/>
          <w:kern w:val="0"/>
          <w:szCs w:val="20"/>
        </w:rPr>
        <w:t>6.11.5.3.10</w:t>
      </w:r>
      <w:r w:rsidRPr="0006338C">
        <w:rPr>
          <w:rFonts w:eastAsia="Calibri"/>
          <w:b/>
          <w:spacing w:val="0"/>
          <w:w w:val="100"/>
          <w:kern w:val="0"/>
          <w:szCs w:val="20"/>
        </w:rPr>
        <w:tab/>
      </w:r>
      <w:r w:rsidRPr="0006338C">
        <w:rPr>
          <w:rFonts w:eastAsia="Calibri"/>
          <w:b/>
          <w:i/>
          <w:spacing w:val="0"/>
          <w:w w:val="100"/>
          <w:kern w:val="0"/>
          <w:szCs w:val="20"/>
        </w:rPr>
        <w:t>Испытание на штабелирование</w:t>
      </w:r>
    </w:p>
    <w:p w14:paraId="022C3825"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6.11.5.3.10.1</w:t>
      </w:r>
      <w:r w:rsidRPr="0006338C">
        <w:rPr>
          <w:rFonts w:eastAsia="Calibri"/>
          <w:spacing w:val="0"/>
          <w:w w:val="100"/>
          <w:kern w:val="0"/>
          <w:szCs w:val="20"/>
        </w:rPr>
        <w:tab/>
      </w:r>
      <w:r w:rsidRPr="0006338C">
        <w:rPr>
          <w:rFonts w:eastAsia="Calibri"/>
          <w:i/>
          <w:spacing w:val="0"/>
          <w:w w:val="100"/>
          <w:kern w:val="0"/>
          <w:szCs w:val="20"/>
        </w:rPr>
        <w:t xml:space="preserve"> Применение</w:t>
      </w:r>
    </w:p>
    <w:p w14:paraId="75728CA6"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Проводится на всех типах мягких контейнеров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в качестве испытания типа конструкции.</w:t>
      </w:r>
    </w:p>
    <w:p w14:paraId="468AB8C3"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6.11.5.3.10.2</w:t>
      </w:r>
      <w:r w:rsidRPr="0006338C">
        <w:rPr>
          <w:rFonts w:eastAsia="Calibri"/>
          <w:spacing w:val="0"/>
          <w:w w:val="100"/>
          <w:kern w:val="0"/>
          <w:szCs w:val="20"/>
        </w:rPr>
        <w:tab/>
      </w:r>
      <w:r w:rsidRPr="0006338C">
        <w:rPr>
          <w:rFonts w:eastAsia="Calibri"/>
          <w:i/>
          <w:spacing w:val="0"/>
          <w:w w:val="100"/>
          <w:kern w:val="0"/>
          <w:szCs w:val="20"/>
        </w:rPr>
        <w:t>Подготовка к испытанию</w:t>
      </w:r>
    </w:p>
    <w:p w14:paraId="52DEF65E"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Мягкий контейнер для перевозки навалом</w:t>
      </w:r>
      <w:r w:rsidR="00465DC3" w:rsidRPr="00465DC3">
        <w:rPr>
          <w:rFonts w:eastAsia="Calibri"/>
          <w:spacing w:val="0"/>
          <w:w w:val="100"/>
          <w:kern w:val="0"/>
          <w:szCs w:val="20"/>
        </w:rPr>
        <w:t>/насыпью</w:t>
      </w:r>
      <w:r w:rsidRPr="0006338C">
        <w:rPr>
          <w:rFonts w:eastAsia="Calibri"/>
          <w:spacing w:val="0"/>
          <w:w w:val="100"/>
          <w:kern w:val="0"/>
          <w:szCs w:val="20"/>
        </w:rPr>
        <w:t xml:space="preserve"> должен быть наполнен до его максимально допустимой массы брутто.</w:t>
      </w:r>
    </w:p>
    <w:p w14:paraId="4E9E52B5"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6.11.5.3.10.3</w:t>
      </w:r>
      <w:r w:rsidRPr="0006338C">
        <w:rPr>
          <w:rFonts w:eastAsia="Calibri"/>
          <w:spacing w:val="0"/>
          <w:w w:val="100"/>
          <w:kern w:val="0"/>
          <w:szCs w:val="20"/>
        </w:rPr>
        <w:tab/>
      </w:r>
      <w:r w:rsidRPr="0006338C">
        <w:rPr>
          <w:rFonts w:eastAsia="Calibri"/>
          <w:i/>
          <w:spacing w:val="0"/>
          <w:w w:val="100"/>
          <w:kern w:val="0"/>
          <w:szCs w:val="20"/>
        </w:rPr>
        <w:t>Метод испытания</w:t>
      </w:r>
    </w:p>
    <w:p w14:paraId="2AD7CC70"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Мягкий контейнер для перевозки навалом</w:t>
      </w:r>
      <w:r w:rsidR="00B05A72" w:rsidRPr="00B05A72">
        <w:rPr>
          <w:rFonts w:eastAsia="Calibri"/>
          <w:spacing w:val="0"/>
          <w:w w:val="100"/>
          <w:kern w:val="0"/>
          <w:szCs w:val="20"/>
        </w:rPr>
        <w:t>/насыпью</w:t>
      </w:r>
      <w:r w:rsidRPr="0006338C">
        <w:rPr>
          <w:rFonts w:eastAsia="Calibri"/>
          <w:spacing w:val="0"/>
          <w:w w:val="100"/>
          <w:kern w:val="0"/>
          <w:szCs w:val="20"/>
        </w:rPr>
        <w:t xml:space="preserve"> должен подвергаться воздействию силы, прилагаемой к его верхней поверхности, которая в 4 раза превышает расчетную несущую способность, в течение</w:t>
      </w:r>
      <w:r w:rsidR="00B303DF">
        <w:rPr>
          <w:rFonts w:eastAsia="Calibri"/>
          <w:spacing w:val="0"/>
          <w:w w:val="100"/>
          <w:kern w:val="0"/>
          <w:szCs w:val="20"/>
        </w:rPr>
        <w:t xml:space="preserve"> </w:t>
      </w:r>
      <w:r w:rsidRPr="0006338C">
        <w:rPr>
          <w:rFonts w:eastAsia="Calibri"/>
          <w:spacing w:val="0"/>
          <w:w w:val="100"/>
          <w:kern w:val="0"/>
          <w:szCs w:val="20"/>
        </w:rPr>
        <w:t>24 час.</w:t>
      </w:r>
    </w:p>
    <w:p w14:paraId="33CAA0A2"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6.11.5.3.10.4</w:t>
      </w:r>
      <w:r w:rsidRPr="0006338C">
        <w:rPr>
          <w:rFonts w:eastAsia="Calibri"/>
          <w:spacing w:val="0"/>
          <w:w w:val="100"/>
          <w:kern w:val="0"/>
          <w:szCs w:val="20"/>
        </w:rPr>
        <w:tab/>
      </w:r>
      <w:r w:rsidRPr="0006338C">
        <w:rPr>
          <w:rFonts w:eastAsia="Calibri"/>
          <w:i/>
          <w:spacing w:val="0"/>
          <w:w w:val="100"/>
          <w:kern w:val="0"/>
          <w:szCs w:val="20"/>
        </w:rPr>
        <w:t>Критерий прохождения испытания</w:t>
      </w:r>
    </w:p>
    <w:p w14:paraId="7F812650"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Отсутствие потери содержимого во время испытания или после снятия нагрузки.</w:t>
      </w:r>
    </w:p>
    <w:p w14:paraId="18A7C580" w14:textId="77777777" w:rsidR="0006338C" w:rsidRPr="0006338C" w:rsidRDefault="0006338C" w:rsidP="0006338C">
      <w:pPr>
        <w:spacing w:after="200" w:line="276" w:lineRule="auto"/>
        <w:ind w:left="709" w:hanging="709"/>
        <w:jc w:val="both"/>
        <w:rPr>
          <w:rFonts w:eastAsia="Calibri"/>
          <w:b/>
          <w:spacing w:val="0"/>
          <w:w w:val="100"/>
          <w:kern w:val="0"/>
          <w:szCs w:val="20"/>
        </w:rPr>
      </w:pPr>
      <w:r w:rsidRPr="0006338C">
        <w:rPr>
          <w:rFonts w:eastAsia="Calibri"/>
          <w:b/>
          <w:spacing w:val="0"/>
          <w:w w:val="100"/>
          <w:kern w:val="0"/>
          <w:szCs w:val="20"/>
        </w:rPr>
        <w:t>6.11.5.4</w:t>
      </w:r>
      <w:r w:rsidRPr="0006338C">
        <w:rPr>
          <w:rFonts w:eastAsia="Calibri"/>
          <w:b/>
          <w:spacing w:val="0"/>
          <w:w w:val="100"/>
          <w:kern w:val="0"/>
          <w:szCs w:val="20"/>
        </w:rPr>
        <w:tab/>
      </w:r>
      <w:r w:rsidR="00494B12">
        <w:rPr>
          <w:rFonts w:eastAsia="Calibri"/>
          <w:b/>
          <w:spacing w:val="0"/>
          <w:w w:val="100"/>
          <w:kern w:val="0"/>
          <w:szCs w:val="20"/>
        </w:rPr>
        <w:t xml:space="preserve"> </w:t>
      </w:r>
      <w:r w:rsidRPr="0006338C">
        <w:rPr>
          <w:rFonts w:eastAsia="Calibri"/>
          <w:b/>
          <w:i/>
          <w:spacing w:val="0"/>
          <w:w w:val="100"/>
          <w:kern w:val="0"/>
          <w:szCs w:val="20"/>
        </w:rPr>
        <w:t>Протокол испытаний</w:t>
      </w:r>
    </w:p>
    <w:p w14:paraId="77506B7B"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lastRenderedPageBreak/>
        <w:t>6.11.5.4.1</w:t>
      </w:r>
      <w:r w:rsidRPr="0006338C">
        <w:rPr>
          <w:rFonts w:eastAsia="Calibri"/>
          <w:b/>
          <w:spacing w:val="0"/>
          <w:w w:val="100"/>
          <w:kern w:val="0"/>
          <w:szCs w:val="20"/>
        </w:rPr>
        <w:tab/>
      </w:r>
      <w:r w:rsidR="00595096">
        <w:rPr>
          <w:rFonts w:eastAsia="Calibri"/>
          <w:spacing w:val="0"/>
          <w:w w:val="100"/>
          <w:kern w:val="0"/>
          <w:szCs w:val="20"/>
        </w:rPr>
        <w:t>П</w:t>
      </w:r>
      <w:r w:rsidR="00595096" w:rsidRPr="0006338C">
        <w:rPr>
          <w:rFonts w:eastAsia="Calibri"/>
          <w:spacing w:val="0"/>
          <w:w w:val="100"/>
          <w:kern w:val="0"/>
          <w:szCs w:val="20"/>
        </w:rPr>
        <w:t xml:space="preserve">ротокол испытаний </w:t>
      </w:r>
      <w:r w:rsidR="00595096">
        <w:rPr>
          <w:rFonts w:eastAsia="Calibri"/>
          <w:spacing w:val="0"/>
          <w:w w:val="100"/>
          <w:kern w:val="0"/>
          <w:szCs w:val="20"/>
        </w:rPr>
        <w:t>д</w:t>
      </w:r>
      <w:r w:rsidRPr="0006338C">
        <w:rPr>
          <w:rFonts w:eastAsia="Calibri"/>
          <w:spacing w:val="0"/>
          <w:w w:val="100"/>
          <w:kern w:val="0"/>
          <w:szCs w:val="20"/>
        </w:rPr>
        <w:t>олжен составляться и предоставляться пользователям мягкого контейнера для перевозки навалом</w:t>
      </w:r>
      <w:r w:rsidR="00B05A72" w:rsidRPr="00B05A72">
        <w:rPr>
          <w:rFonts w:eastAsia="Calibri"/>
          <w:spacing w:val="0"/>
          <w:w w:val="100"/>
          <w:kern w:val="0"/>
          <w:szCs w:val="20"/>
        </w:rPr>
        <w:t>/насыпью</w:t>
      </w:r>
      <w:r w:rsidRPr="0006338C">
        <w:rPr>
          <w:rFonts w:eastAsia="Calibri"/>
          <w:spacing w:val="0"/>
          <w:w w:val="100"/>
          <w:kern w:val="0"/>
          <w:szCs w:val="20"/>
        </w:rPr>
        <w:t xml:space="preserve"> </w:t>
      </w:r>
      <w:r w:rsidR="00595096">
        <w:rPr>
          <w:rFonts w:eastAsia="Calibri"/>
          <w:spacing w:val="0"/>
          <w:w w:val="100"/>
          <w:kern w:val="0"/>
          <w:szCs w:val="20"/>
        </w:rPr>
        <w:t xml:space="preserve"> и </w:t>
      </w:r>
      <w:r w:rsidR="00595096" w:rsidRPr="0006338C">
        <w:rPr>
          <w:rFonts w:eastAsia="Calibri"/>
          <w:spacing w:val="0"/>
          <w:w w:val="100"/>
          <w:kern w:val="0"/>
          <w:szCs w:val="20"/>
        </w:rPr>
        <w:t>содержа</w:t>
      </w:r>
      <w:r w:rsidR="00595096">
        <w:rPr>
          <w:rFonts w:eastAsia="Calibri"/>
          <w:spacing w:val="0"/>
          <w:w w:val="100"/>
          <w:kern w:val="0"/>
          <w:szCs w:val="20"/>
        </w:rPr>
        <w:t>ть</w:t>
      </w:r>
      <w:r w:rsidRPr="0006338C">
        <w:rPr>
          <w:rFonts w:eastAsia="Calibri"/>
          <w:spacing w:val="0"/>
          <w:w w:val="100"/>
          <w:kern w:val="0"/>
          <w:szCs w:val="20"/>
        </w:rPr>
        <w:t>, по меньшей мере, следующие сведения:</w:t>
      </w:r>
    </w:p>
    <w:p w14:paraId="63383F6C"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spacing w:val="0"/>
          <w:w w:val="100"/>
          <w:kern w:val="0"/>
          <w:szCs w:val="20"/>
        </w:rPr>
        <w:tab/>
      </w:r>
      <w:r w:rsidRPr="0006338C">
        <w:rPr>
          <w:rFonts w:eastAsia="Calibri"/>
          <w:spacing w:val="0"/>
          <w:w w:val="100"/>
          <w:kern w:val="0"/>
          <w:szCs w:val="20"/>
        </w:rPr>
        <w:tab/>
        <w:t>1.</w:t>
      </w:r>
      <w:r w:rsidRPr="0006338C">
        <w:rPr>
          <w:rFonts w:eastAsia="Calibri"/>
          <w:spacing w:val="0"/>
          <w:w w:val="100"/>
          <w:kern w:val="0"/>
          <w:szCs w:val="20"/>
        </w:rPr>
        <w:tab/>
        <w:t>наименование и адрес предприятия, проводившего испытание;</w:t>
      </w:r>
    </w:p>
    <w:p w14:paraId="7FE6083E"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spacing w:val="0"/>
          <w:w w:val="100"/>
          <w:kern w:val="0"/>
          <w:szCs w:val="20"/>
        </w:rPr>
        <w:tab/>
      </w:r>
      <w:r w:rsidRPr="0006338C">
        <w:rPr>
          <w:rFonts w:eastAsia="Calibri"/>
          <w:spacing w:val="0"/>
          <w:w w:val="100"/>
          <w:kern w:val="0"/>
          <w:szCs w:val="20"/>
        </w:rPr>
        <w:tab/>
        <w:t>2.</w:t>
      </w:r>
      <w:r w:rsidRPr="0006338C">
        <w:rPr>
          <w:rFonts w:eastAsia="Calibri"/>
          <w:spacing w:val="0"/>
          <w:w w:val="100"/>
          <w:kern w:val="0"/>
          <w:szCs w:val="20"/>
        </w:rPr>
        <w:tab/>
        <w:t>наименование и адрес заявителя (в случае необходимости);</w:t>
      </w:r>
    </w:p>
    <w:p w14:paraId="36D735F3"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spacing w:val="0"/>
          <w:w w:val="100"/>
          <w:kern w:val="0"/>
          <w:szCs w:val="20"/>
        </w:rPr>
        <w:tab/>
      </w:r>
      <w:r w:rsidRPr="0006338C">
        <w:rPr>
          <w:rFonts w:eastAsia="Calibri"/>
          <w:spacing w:val="0"/>
          <w:w w:val="100"/>
          <w:kern w:val="0"/>
          <w:szCs w:val="20"/>
        </w:rPr>
        <w:tab/>
        <w:t>3.</w:t>
      </w:r>
      <w:r w:rsidRPr="0006338C">
        <w:rPr>
          <w:rFonts w:eastAsia="Calibri"/>
          <w:spacing w:val="0"/>
          <w:w w:val="100"/>
          <w:kern w:val="0"/>
          <w:szCs w:val="20"/>
        </w:rPr>
        <w:tab/>
        <w:t>индекс протокола испытаний;</w:t>
      </w:r>
    </w:p>
    <w:p w14:paraId="793D75D4"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spacing w:val="0"/>
          <w:w w:val="100"/>
          <w:kern w:val="0"/>
          <w:szCs w:val="20"/>
        </w:rPr>
        <w:tab/>
      </w:r>
      <w:r w:rsidRPr="0006338C">
        <w:rPr>
          <w:rFonts w:eastAsia="Calibri"/>
          <w:spacing w:val="0"/>
          <w:w w:val="100"/>
          <w:kern w:val="0"/>
          <w:szCs w:val="20"/>
        </w:rPr>
        <w:tab/>
        <w:t>4.</w:t>
      </w:r>
      <w:r w:rsidRPr="0006338C">
        <w:rPr>
          <w:rFonts w:eastAsia="Calibri"/>
          <w:spacing w:val="0"/>
          <w:w w:val="100"/>
          <w:kern w:val="0"/>
          <w:szCs w:val="20"/>
        </w:rPr>
        <w:tab/>
        <w:t>дата составления протокола испытания;</w:t>
      </w:r>
      <w:r w:rsidRPr="0006338C">
        <w:rPr>
          <w:rFonts w:eastAsia="Calibri"/>
          <w:spacing w:val="0"/>
          <w:w w:val="100"/>
          <w:kern w:val="0"/>
          <w:szCs w:val="20"/>
        </w:rPr>
        <w:tab/>
      </w:r>
    </w:p>
    <w:p w14:paraId="45DE3BF4" w14:textId="77777777" w:rsidR="0006338C" w:rsidRPr="0006338C" w:rsidRDefault="0006338C" w:rsidP="0006338C">
      <w:pPr>
        <w:spacing w:after="200" w:line="276" w:lineRule="auto"/>
        <w:ind w:left="709"/>
        <w:jc w:val="both"/>
        <w:rPr>
          <w:rFonts w:eastAsia="Calibri"/>
          <w:spacing w:val="0"/>
          <w:w w:val="100"/>
          <w:kern w:val="0"/>
          <w:szCs w:val="20"/>
        </w:rPr>
      </w:pPr>
      <w:r w:rsidRPr="0006338C">
        <w:rPr>
          <w:rFonts w:eastAsia="Calibri"/>
          <w:spacing w:val="0"/>
          <w:w w:val="100"/>
          <w:kern w:val="0"/>
          <w:szCs w:val="20"/>
        </w:rPr>
        <w:t>5. наименование предприятия-изготовителя мягкого контейнера для перевозки навалом</w:t>
      </w:r>
      <w:r w:rsidR="00B05A72" w:rsidRPr="00B05A72">
        <w:rPr>
          <w:rFonts w:eastAsia="Calibri"/>
          <w:spacing w:val="0"/>
          <w:w w:val="100"/>
          <w:kern w:val="0"/>
          <w:szCs w:val="20"/>
        </w:rPr>
        <w:t>/насыпью</w:t>
      </w:r>
      <w:r w:rsidRPr="0006338C">
        <w:rPr>
          <w:rFonts w:eastAsia="Calibri"/>
          <w:spacing w:val="0"/>
          <w:w w:val="100"/>
          <w:kern w:val="0"/>
          <w:szCs w:val="20"/>
        </w:rPr>
        <w:t>;</w:t>
      </w:r>
    </w:p>
    <w:p w14:paraId="79AED5E1" w14:textId="77777777" w:rsidR="0006338C" w:rsidRPr="0006338C" w:rsidRDefault="0006338C" w:rsidP="0006338C">
      <w:pPr>
        <w:spacing w:after="200" w:line="276" w:lineRule="auto"/>
        <w:ind w:left="1418" w:hanging="709"/>
        <w:jc w:val="both"/>
        <w:rPr>
          <w:rFonts w:eastAsia="Calibri"/>
          <w:spacing w:val="0"/>
          <w:w w:val="100"/>
          <w:kern w:val="0"/>
          <w:szCs w:val="20"/>
        </w:rPr>
      </w:pPr>
      <w:r w:rsidRPr="0006338C">
        <w:rPr>
          <w:rFonts w:eastAsia="Calibri"/>
          <w:spacing w:val="0"/>
          <w:w w:val="100"/>
          <w:kern w:val="0"/>
          <w:szCs w:val="20"/>
        </w:rPr>
        <w:t>6.</w:t>
      </w:r>
      <w:r w:rsidRPr="0006338C">
        <w:rPr>
          <w:rFonts w:eastAsia="Calibri"/>
          <w:spacing w:val="0"/>
          <w:w w:val="100"/>
          <w:kern w:val="0"/>
          <w:szCs w:val="20"/>
        </w:rPr>
        <w:tab/>
        <w:t>описание типа конструкции мягкого контейнера для перевозки навалом</w:t>
      </w:r>
      <w:r w:rsidR="00B05A72" w:rsidRPr="00B05A72">
        <w:rPr>
          <w:rFonts w:eastAsia="Calibri"/>
          <w:spacing w:val="0"/>
          <w:w w:val="100"/>
          <w:kern w:val="0"/>
          <w:szCs w:val="20"/>
        </w:rPr>
        <w:t>/насыпью</w:t>
      </w:r>
      <w:r w:rsidRPr="0006338C">
        <w:rPr>
          <w:rFonts w:eastAsia="Calibri"/>
          <w:spacing w:val="0"/>
          <w:w w:val="100"/>
          <w:kern w:val="0"/>
          <w:szCs w:val="20"/>
        </w:rPr>
        <w:t xml:space="preserve"> (размеры, материалы, затворы, толщина и т.д.) и/или фотография(и);</w:t>
      </w:r>
    </w:p>
    <w:p w14:paraId="43501B90" w14:textId="77777777" w:rsidR="0006338C" w:rsidRPr="0006338C" w:rsidRDefault="0006338C" w:rsidP="0006338C">
      <w:pPr>
        <w:spacing w:after="200" w:line="276" w:lineRule="auto"/>
        <w:ind w:left="1418" w:hanging="709"/>
        <w:jc w:val="both"/>
        <w:rPr>
          <w:rFonts w:eastAsia="Calibri"/>
          <w:spacing w:val="0"/>
          <w:w w:val="100"/>
          <w:kern w:val="0"/>
          <w:szCs w:val="20"/>
        </w:rPr>
      </w:pPr>
      <w:r w:rsidRPr="0006338C">
        <w:rPr>
          <w:rFonts w:eastAsia="Calibri"/>
          <w:spacing w:val="0"/>
          <w:w w:val="100"/>
          <w:kern w:val="0"/>
          <w:szCs w:val="20"/>
        </w:rPr>
        <w:t>7.</w:t>
      </w:r>
      <w:r w:rsidRPr="0006338C">
        <w:rPr>
          <w:rFonts w:eastAsia="Calibri"/>
          <w:spacing w:val="0"/>
          <w:w w:val="100"/>
          <w:kern w:val="0"/>
          <w:szCs w:val="20"/>
        </w:rPr>
        <w:tab/>
        <w:t>максимальная вместимость/максимально разрешенная масса брутто;</w:t>
      </w:r>
    </w:p>
    <w:p w14:paraId="733E42D8" w14:textId="77777777" w:rsidR="0006338C" w:rsidRPr="0006338C" w:rsidRDefault="0006338C" w:rsidP="0006338C">
      <w:pPr>
        <w:spacing w:after="200" w:line="276" w:lineRule="auto"/>
        <w:ind w:left="1418" w:hanging="709"/>
        <w:jc w:val="both"/>
        <w:rPr>
          <w:rFonts w:eastAsia="Calibri"/>
          <w:spacing w:val="0"/>
          <w:w w:val="100"/>
          <w:kern w:val="0"/>
          <w:szCs w:val="20"/>
        </w:rPr>
      </w:pPr>
      <w:r w:rsidRPr="0006338C">
        <w:rPr>
          <w:rFonts w:eastAsia="Calibri"/>
          <w:spacing w:val="0"/>
          <w:w w:val="100"/>
          <w:kern w:val="0"/>
          <w:szCs w:val="20"/>
        </w:rPr>
        <w:t>8.</w:t>
      </w:r>
      <w:r w:rsidRPr="0006338C">
        <w:rPr>
          <w:rFonts w:eastAsia="Calibri"/>
          <w:spacing w:val="0"/>
          <w:w w:val="100"/>
          <w:kern w:val="0"/>
          <w:szCs w:val="20"/>
        </w:rPr>
        <w:tab/>
        <w:t>характеристики содержимого, использовавшегося при испытаниях, например</w:t>
      </w:r>
      <w:r w:rsidR="009F52CB">
        <w:rPr>
          <w:rFonts w:eastAsia="Calibri"/>
          <w:spacing w:val="0"/>
          <w:w w:val="100"/>
          <w:kern w:val="0"/>
          <w:szCs w:val="20"/>
        </w:rPr>
        <w:t>,</w:t>
      </w:r>
      <w:r w:rsidRPr="0006338C">
        <w:rPr>
          <w:rFonts w:eastAsia="Calibri"/>
          <w:spacing w:val="0"/>
          <w:w w:val="100"/>
          <w:kern w:val="0"/>
          <w:szCs w:val="20"/>
        </w:rPr>
        <w:t xml:space="preserve"> размеры частиц твердых веществ;</w:t>
      </w:r>
    </w:p>
    <w:p w14:paraId="36974903" w14:textId="77777777" w:rsidR="0006338C" w:rsidRPr="0006338C" w:rsidRDefault="0006338C" w:rsidP="0006338C">
      <w:pPr>
        <w:spacing w:after="200" w:line="276" w:lineRule="auto"/>
        <w:ind w:left="1418" w:hanging="709"/>
        <w:jc w:val="both"/>
        <w:rPr>
          <w:rFonts w:eastAsia="Calibri"/>
          <w:spacing w:val="0"/>
          <w:w w:val="100"/>
          <w:kern w:val="0"/>
          <w:szCs w:val="20"/>
        </w:rPr>
      </w:pPr>
      <w:r w:rsidRPr="0006338C">
        <w:rPr>
          <w:rFonts w:eastAsia="Calibri"/>
          <w:spacing w:val="0"/>
          <w:w w:val="100"/>
          <w:kern w:val="0"/>
          <w:szCs w:val="20"/>
        </w:rPr>
        <w:t>9.</w:t>
      </w:r>
      <w:r w:rsidRPr="0006338C">
        <w:rPr>
          <w:rFonts w:eastAsia="Calibri"/>
          <w:spacing w:val="0"/>
          <w:w w:val="100"/>
          <w:kern w:val="0"/>
          <w:szCs w:val="20"/>
        </w:rPr>
        <w:tab/>
        <w:t>описание испытаний и результаты;</w:t>
      </w:r>
    </w:p>
    <w:p w14:paraId="64D8CB55" w14:textId="77777777" w:rsidR="0006338C" w:rsidRPr="0006338C" w:rsidRDefault="0006338C" w:rsidP="0006338C">
      <w:pPr>
        <w:spacing w:after="200" w:line="276" w:lineRule="auto"/>
        <w:ind w:left="1418" w:hanging="709"/>
        <w:jc w:val="both"/>
        <w:rPr>
          <w:rFonts w:eastAsia="Calibri"/>
          <w:spacing w:val="0"/>
          <w:w w:val="100"/>
          <w:kern w:val="0"/>
          <w:szCs w:val="20"/>
        </w:rPr>
      </w:pPr>
      <w:r w:rsidRPr="0006338C">
        <w:rPr>
          <w:rFonts w:eastAsia="Calibri"/>
          <w:spacing w:val="0"/>
          <w:w w:val="100"/>
          <w:kern w:val="0"/>
          <w:szCs w:val="20"/>
        </w:rPr>
        <w:t>10.</w:t>
      </w:r>
      <w:r w:rsidRPr="0006338C">
        <w:rPr>
          <w:rFonts w:eastAsia="Calibri"/>
          <w:spacing w:val="0"/>
          <w:w w:val="100"/>
          <w:kern w:val="0"/>
          <w:szCs w:val="20"/>
        </w:rPr>
        <w:tab/>
      </w:r>
      <w:r w:rsidRPr="006A43A4">
        <w:rPr>
          <w:rFonts w:eastAsia="Calibri"/>
          <w:spacing w:val="0"/>
          <w:w w:val="100"/>
          <w:kern w:val="0"/>
          <w:szCs w:val="20"/>
        </w:rPr>
        <w:t xml:space="preserve">протокол испытаний должен быть подписан, </w:t>
      </w:r>
      <w:r w:rsidR="006A43A4" w:rsidRPr="006A43A4">
        <w:rPr>
          <w:rFonts w:eastAsia="Calibri"/>
          <w:spacing w:val="0"/>
          <w:w w:val="100"/>
          <w:kern w:val="0"/>
          <w:szCs w:val="20"/>
        </w:rPr>
        <w:t>с указанием</w:t>
      </w:r>
      <w:r w:rsidR="00253B80" w:rsidRPr="006A43A4">
        <w:rPr>
          <w:rFonts w:eastAsia="Calibri"/>
          <w:spacing w:val="0"/>
          <w:w w:val="100"/>
          <w:kern w:val="0"/>
          <w:szCs w:val="20"/>
        </w:rPr>
        <w:t xml:space="preserve"> </w:t>
      </w:r>
      <w:r w:rsidR="006A43A4" w:rsidRPr="006A43A4">
        <w:rPr>
          <w:rFonts w:eastAsia="Calibri"/>
          <w:spacing w:val="0"/>
          <w:w w:val="100"/>
          <w:kern w:val="0"/>
          <w:szCs w:val="20"/>
        </w:rPr>
        <w:t>фамилии</w:t>
      </w:r>
      <w:r w:rsidR="00253B80" w:rsidRPr="006A43A4">
        <w:rPr>
          <w:rFonts w:eastAsia="Calibri"/>
          <w:spacing w:val="0"/>
          <w:w w:val="100"/>
          <w:kern w:val="0"/>
          <w:szCs w:val="20"/>
        </w:rPr>
        <w:t xml:space="preserve"> </w:t>
      </w:r>
      <w:r w:rsidRPr="006A43A4">
        <w:rPr>
          <w:rFonts w:eastAsia="Calibri"/>
          <w:spacing w:val="0"/>
          <w:w w:val="100"/>
          <w:kern w:val="0"/>
          <w:szCs w:val="20"/>
        </w:rPr>
        <w:t xml:space="preserve">и </w:t>
      </w:r>
      <w:r w:rsidR="006A43A4" w:rsidRPr="006A43A4">
        <w:rPr>
          <w:rFonts w:eastAsia="Calibri"/>
          <w:spacing w:val="0"/>
          <w:w w:val="100"/>
          <w:kern w:val="0"/>
          <w:szCs w:val="20"/>
        </w:rPr>
        <w:t xml:space="preserve">должности </w:t>
      </w:r>
      <w:r w:rsidRPr="006A43A4">
        <w:rPr>
          <w:rFonts w:eastAsia="Calibri"/>
          <w:spacing w:val="0"/>
          <w:w w:val="100"/>
          <w:kern w:val="0"/>
          <w:szCs w:val="20"/>
        </w:rPr>
        <w:t xml:space="preserve">лиц, </w:t>
      </w:r>
      <w:r w:rsidR="006A43A4" w:rsidRPr="006A43A4">
        <w:rPr>
          <w:rFonts w:eastAsia="Calibri"/>
          <w:spacing w:val="0"/>
          <w:w w:val="100"/>
          <w:kern w:val="0"/>
          <w:szCs w:val="20"/>
        </w:rPr>
        <w:t xml:space="preserve">подписавших </w:t>
      </w:r>
      <w:r w:rsidRPr="006A43A4">
        <w:rPr>
          <w:rFonts w:eastAsia="Calibri"/>
          <w:spacing w:val="0"/>
          <w:w w:val="100"/>
          <w:kern w:val="0"/>
          <w:szCs w:val="20"/>
        </w:rPr>
        <w:t>протокол.</w:t>
      </w:r>
    </w:p>
    <w:p w14:paraId="6BFD7483"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b/>
          <w:spacing w:val="0"/>
          <w:w w:val="100"/>
          <w:kern w:val="0"/>
          <w:szCs w:val="20"/>
        </w:rPr>
        <w:t>6.11.5.4.2</w:t>
      </w:r>
      <w:r w:rsidRPr="0006338C">
        <w:rPr>
          <w:rFonts w:eastAsia="Calibri"/>
          <w:spacing w:val="0"/>
          <w:w w:val="100"/>
          <w:kern w:val="0"/>
          <w:szCs w:val="20"/>
        </w:rPr>
        <w:tab/>
        <w:t>В протоколе испытаний должны содержаться заявления о том, что мягкий контейнер для перевозки навалом</w:t>
      </w:r>
      <w:r w:rsidR="00B05A72" w:rsidRPr="00B05A72">
        <w:rPr>
          <w:rFonts w:eastAsia="Calibri"/>
          <w:spacing w:val="0"/>
          <w:w w:val="100"/>
          <w:kern w:val="0"/>
          <w:szCs w:val="20"/>
        </w:rPr>
        <w:t>/насыпью</w:t>
      </w:r>
      <w:r w:rsidRPr="0006338C">
        <w:rPr>
          <w:rFonts w:eastAsia="Calibri"/>
          <w:spacing w:val="0"/>
          <w:w w:val="100"/>
          <w:kern w:val="0"/>
          <w:szCs w:val="20"/>
        </w:rPr>
        <w:t xml:space="preserve">, подготовленный так же, как для перевозки, был испытан согласно соответствующим требованиям настоящей главы и что в случае использования других способов удержания или компонентов протокол </w:t>
      </w:r>
      <w:r w:rsidR="00BF461F">
        <w:rPr>
          <w:rFonts w:eastAsia="Calibri"/>
          <w:spacing w:val="0"/>
          <w:w w:val="100"/>
          <w:kern w:val="0"/>
          <w:szCs w:val="20"/>
        </w:rPr>
        <w:t xml:space="preserve">может быть </w:t>
      </w:r>
      <w:r w:rsidRPr="0006338C">
        <w:rPr>
          <w:rFonts w:eastAsia="Calibri"/>
          <w:spacing w:val="0"/>
          <w:w w:val="100"/>
          <w:kern w:val="0"/>
          <w:szCs w:val="20"/>
        </w:rPr>
        <w:t>недействительным. Копия протокола испытаний должна передаваться компетентному органу.</w:t>
      </w:r>
    </w:p>
    <w:p w14:paraId="756BB05C" w14:textId="77777777" w:rsidR="0006338C" w:rsidRPr="0006338C" w:rsidRDefault="0006338C" w:rsidP="0006338C">
      <w:pPr>
        <w:spacing w:after="200" w:line="276" w:lineRule="auto"/>
        <w:ind w:left="709" w:hanging="709"/>
        <w:jc w:val="both"/>
        <w:rPr>
          <w:rFonts w:eastAsia="Calibri"/>
          <w:b/>
          <w:i/>
          <w:spacing w:val="0"/>
          <w:w w:val="100"/>
          <w:kern w:val="0"/>
          <w:szCs w:val="20"/>
        </w:rPr>
      </w:pPr>
      <w:r w:rsidRPr="0006338C">
        <w:rPr>
          <w:rFonts w:eastAsia="Calibri"/>
          <w:b/>
          <w:spacing w:val="0"/>
          <w:w w:val="100"/>
          <w:kern w:val="0"/>
          <w:szCs w:val="20"/>
        </w:rPr>
        <w:t>6.11.5.5</w:t>
      </w:r>
      <w:r w:rsidRPr="0006338C">
        <w:rPr>
          <w:rFonts w:eastAsia="Calibri"/>
          <w:b/>
          <w:spacing w:val="0"/>
          <w:w w:val="100"/>
          <w:kern w:val="0"/>
          <w:szCs w:val="20"/>
        </w:rPr>
        <w:tab/>
      </w:r>
      <w:r w:rsidRPr="0006338C">
        <w:rPr>
          <w:rFonts w:eastAsia="Calibri"/>
          <w:b/>
          <w:i/>
          <w:spacing w:val="0"/>
          <w:w w:val="100"/>
          <w:kern w:val="0"/>
          <w:szCs w:val="20"/>
        </w:rPr>
        <w:t>Маркировка</w:t>
      </w:r>
    </w:p>
    <w:p w14:paraId="3F59B37B" w14:textId="77777777" w:rsidR="0006338C" w:rsidRPr="0006338C" w:rsidRDefault="0006338C" w:rsidP="0006338C">
      <w:pPr>
        <w:spacing w:line="240" w:lineRule="auto"/>
        <w:ind w:left="709" w:hanging="709"/>
        <w:jc w:val="both"/>
        <w:rPr>
          <w:rFonts w:eastAsia="Calibri"/>
          <w:spacing w:val="0"/>
          <w:w w:val="100"/>
          <w:kern w:val="0"/>
          <w:szCs w:val="20"/>
        </w:rPr>
      </w:pPr>
      <w:r w:rsidRPr="0006338C">
        <w:rPr>
          <w:rFonts w:eastAsia="Calibri"/>
          <w:b/>
          <w:spacing w:val="0"/>
          <w:w w:val="100"/>
          <w:kern w:val="0"/>
          <w:szCs w:val="20"/>
        </w:rPr>
        <w:t>6.11.5.5.1</w:t>
      </w:r>
      <w:r w:rsidRPr="0006338C">
        <w:rPr>
          <w:rFonts w:eastAsia="Calibri"/>
          <w:spacing w:val="0"/>
          <w:w w:val="100"/>
          <w:kern w:val="0"/>
          <w:szCs w:val="20"/>
        </w:rPr>
        <w:tab/>
        <w:t>Каждый мягкий контейнер для перевозки навалом</w:t>
      </w:r>
      <w:r w:rsidR="00B05A72" w:rsidRPr="00B05A72">
        <w:rPr>
          <w:rFonts w:eastAsia="Calibri"/>
          <w:spacing w:val="0"/>
          <w:w w:val="100"/>
          <w:kern w:val="0"/>
          <w:szCs w:val="20"/>
        </w:rPr>
        <w:t>/насыпью</w:t>
      </w:r>
      <w:r w:rsidRPr="0006338C">
        <w:rPr>
          <w:rFonts w:eastAsia="Calibri"/>
          <w:spacing w:val="0"/>
          <w:w w:val="100"/>
          <w:kern w:val="0"/>
          <w:szCs w:val="20"/>
        </w:rPr>
        <w:t xml:space="preserve">, изготовленный и предназначенный для использования в соответствии с положениями Прил. 2 к СМГС, должен иметь </w:t>
      </w:r>
      <w:r w:rsidR="00AB4156" w:rsidRPr="00AB4156">
        <w:rPr>
          <w:rFonts w:eastAsia="Calibri"/>
          <w:spacing w:val="0"/>
          <w:w w:val="100"/>
          <w:kern w:val="0"/>
          <w:szCs w:val="20"/>
        </w:rPr>
        <w:t xml:space="preserve">долговечные и разборчивые маркировочные знаки, наносимые </w:t>
      </w:r>
      <w:r w:rsidRPr="0006338C">
        <w:rPr>
          <w:rFonts w:eastAsia="Calibri"/>
          <w:spacing w:val="0"/>
          <w:w w:val="100"/>
          <w:kern w:val="0"/>
          <w:szCs w:val="20"/>
        </w:rPr>
        <w:t>в самом удобном для осмотра месте. Буквы, цифры и символы должны иметь высоту не менее 24 мм. Маркировка должна содержать следующие элементы:</w:t>
      </w:r>
    </w:p>
    <w:p w14:paraId="6F474B79" w14:textId="77777777" w:rsidR="0006338C" w:rsidRPr="0006338C" w:rsidRDefault="0006338C" w:rsidP="0006338C">
      <w:pPr>
        <w:spacing w:line="240" w:lineRule="auto"/>
        <w:ind w:left="709" w:hanging="709"/>
        <w:jc w:val="both"/>
        <w:rPr>
          <w:rFonts w:eastAsia="Calibri"/>
          <w:spacing w:val="0"/>
          <w:w w:val="100"/>
          <w:kern w:val="0"/>
          <w:szCs w:val="20"/>
        </w:rPr>
      </w:pPr>
      <w:r w:rsidRPr="0006338C">
        <w:rPr>
          <w:rFonts w:eastAsia="Calibri"/>
          <w:spacing w:val="0"/>
          <w:w w:val="100"/>
          <w:kern w:val="0"/>
          <w:szCs w:val="20"/>
        </w:rPr>
        <w:tab/>
      </w:r>
      <w:r w:rsidRPr="0006338C">
        <w:rPr>
          <w:rFonts w:eastAsia="Calibri"/>
          <w:spacing w:val="0"/>
          <w:w w:val="100"/>
          <w:kern w:val="0"/>
          <w:szCs w:val="20"/>
        </w:rPr>
        <w:tab/>
        <w:t>а)</w:t>
      </w:r>
      <w:r w:rsidRPr="0006338C">
        <w:rPr>
          <w:rFonts w:eastAsia="Calibri"/>
          <w:spacing w:val="0"/>
          <w:w w:val="100"/>
          <w:kern w:val="0"/>
          <w:szCs w:val="20"/>
        </w:rPr>
        <w:tab/>
        <w:t xml:space="preserve">Символ Организации Объединенных Наций для тары </w:t>
      </w:r>
      <w:r w:rsidRPr="0006338C">
        <w:rPr>
          <w:rFonts w:eastAsia="Calibri"/>
          <w:noProof/>
          <w:spacing w:val="0"/>
          <w:w w:val="100"/>
          <w:kern w:val="0"/>
          <w:szCs w:val="20"/>
          <w:lang w:val="en-US"/>
        </w:rPr>
        <w:drawing>
          <wp:inline distT="0" distB="0" distL="0" distR="0" wp14:anchorId="2B136838" wp14:editId="2291EC8F">
            <wp:extent cx="325120" cy="32512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r w:rsidRPr="0006338C">
        <w:rPr>
          <w:rFonts w:eastAsia="Calibri"/>
          <w:spacing w:val="0"/>
          <w:w w:val="100"/>
          <w:kern w:val="0"/>
          <w:szCs w:val="20"/>
        </w:rPr>
        <w:t>.</w:t>
      </w:r>
    </w:p>
    <w:p w14:paraId="1D276056" w14:textId="77777777" w:rsidR="0006338C" w:rsidRPr="0006338C" w:rsidRDefault="0006338C" w:rsidP="0006338C">
      <w:pPr>
        <w:spacing w:after="200" w:line="276" w:lineRule="auto"/>
        <w:ind w:left="1418"/>
        <w:jc w:val="both"/>
        <w:rPr>
          <w:rFonts w:eastAsia="Calibri"/>
          <w:spacing w:val="0"/>
          <w:w w:val="100"/>
          <w:kern w:val="0"/>
          <w:szCs w:val="20"/>
        </w:rPr>
      </w:pPr>
      <w:r w:rsidRPr="0006338C">
        <w:rPr>
          <w:rFonts w:eastAsia="Calibri"/>
          <w:spacing w:val="0"/>
          <w:w w:val="100"/>
          <w:kern w:val="0"/>
          <w:szCs w:val="20"/>
        </w:rPr>
        <w:t>Данный символ должен использоваться исключительно для указания того, что тара, мягкий контейнер для перевозки навалом</w:t>
      </w:r>
      <w:r w:rsidR="00291B67" w:rsidRPr="00291B67">
        <w:rPr>
          <w:rFonts w:eastAsia="Calibri"/>
          <w:spacing w:val="0"/>
          <w:w w:val="100"/>
          <w:kern w:val="0"/>
          <w:szCs w:val="20"/>
        </w:rPr>
        <w:t>/насыпью</w:t>
      </w:r>
      <w:r w:rsidRPr="0006338C">
        <w:rPr>
          <w:rFonts w:eastAsia="Calibri"/>
          <w:spacing w:val="0"/>
          <w:w w:val="100"/>
          <w:kern w:val="0"/>
          <w:szCs w:val="20"/>
        </w:rPr>
        <w:t>, переносна</w:t>
      </w:r>
      <w:r w:rsidR="006F6596">
        <w:rPr>
          <w:rFonts w:eastAsia="Calibri"/>
          <w:spacing w:val="0"/>
          <w:w w:val="100"/>
          <w:kern w:val="0"/>
          <w:szCs w:val="20"/>
        </w:rPr>
        <w:t>я цистерна или МЭГК удовлетворяю</w:t>
      </w:r>
      <w:r w:rsidRPr="0006338C">
        <w:rPr>
          <w:rFonts w:eastAsia="Calibri"/>
          <w:spacing w:val="0"/>
          <w:w w:val="100"/>
          <w:kern w:val="0"/>
          <w:szCs w:val="20"/>
        </w:rPr>
        <w:t>т соответствующим требованиям глав 6.1, 6.2, 6.3, 6.5, 6.6, 6.7 или 6.11;</w:t>
      </w:r>
    </w:p>
    <w:p w14:paraId="0AA794FE"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spacing w:val="0"/>
          <w:w w:val="100"/>
          <w:kern w:val="0"/>
          <w:szCs w:val="20"/>
        </w:rPr>
        <w:tab/>
        <w:t>б)</w:t>
      </w:r>
      <w:r w:rsidRPr="0006338C">
        <w:rPr>
          <w:rFonts w:eastAsia="Calibri"/>
          <w:spacing w:val="0"/>
          <w:w w:val="100"/>
          <w:kern w:val="0"/>
          <w:szCs w:val="20"/>
        </w:rPr>
        <w:tab/>
        <w:t>код ВK3;</w:t>
      </w:r>
    </w:p>
    <w:p w14:paraId="5A0B8E44" w14:textId="77777777" w:rsidR="0006338C" w:rsidRPr="0006338C" w:rsidRDefault="0006338C" w:rsidP="0006338C">
      <w:pPr>
        <w:spacing w:after="200" w:line="276" w:lineRule="auto"/>
        <w:ind w:left="1418" w:hanging="709"/>
        <w:jc w:val="both"/>
        <w:rPr>
          <w:rFonts w:eastAsia="Calibri"/>
          <w:spacing w:val="0"/>
          <w:w w:val="100"/>
          <w:kern w:val="0"/>
          <w:szCs w:val="20"/>
        </w:rPr>
      </w:pPr>
      <w:r w:rsidRPr="0006338C">
        <w:rPr>
          <w:rFonts w:eastAsia="Calibri"/>
          <w:spacing w:val="0"/>
          <w:w w:val="100"/>
          <w:kern w:val="0"/>
          <w:szCs w:val="20"/>
        </w:rPr>
        <w:t>в)</w:t>
      </w:r>
      <w:r w:rsidRPr="0006338C">
        <w:rPr>
          <w:rFonts w:eastAsia="Calibri"/>
          <w:spacing w:val="0"/>
          <w:w w:val="100"/>
          <w:kern w:val="0"/>
          <w:szCs w:val="20"/>
        </w:rPr>
        <w:tab/>
        <w:t>пропис</w:t>
      </w:r>
      <w:r w:rsidR="001C332D">
        <w:rPr>
          <w:rFonts w:eastAsia="Calibri"/>
          <w:spacing w:val="0"/>
          <w:w w:val="100"/>
          <w:kern w:val="0"/>
          <w:szCs w:val="20"/>
        </w:rPr>
        <w:t xml:space="preserve">ную букву, указывающую группу упаковки, для которой </w:t>
      </w:r>
      <w:r w:rsidRPr="0006338C">
        <w:rPr>
          <w:rFonts w:eastAsia="Calibri"/>
          <w:spacing w:val="0"/>
          <w:w w:val="100"/>
          <w:kern w:val="0"/>
          <w:szCs w:val="20"/>
        </w:rPr>
        <w:t xml:space="preserve"> был утвержден тип конструкции:</w:t>
      </w:r>
    </w:p>
    <w:p w14:paraId="085DB72D"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spacing w:val="0"/>
          <w:w w:val="100"/>
          <w:kern w:val="0"/>
          <w:szCs w:val="20"/>
        </w:rPr>
        <w:tab/>
      </w:r>
      <w:r w:rsidRPr="0006338C">
        <w:rPr>
          <w:rFonts w:eastAsia="Calibri"/>
          <w:spacing w:val="0"/>
          <w:w w:val="100"/>
          <w:kern w:val="0"/>
          <w:szCs w:val="20"/>
        </w:rPr>
        <w:tab/>
      </w:r>
      <w:r w:rsidRPr="0006338C">
        <w:rPr>
          <w:rFonts w:eastAsia="Calibri"/>
          <w:spacing w:val="0"/>
          <w:w w:val="100"/>
          <w:kern w:val="0"/>
          <w:szCs w:val="20"/>
        </w:rPr>
        <w:tab/>
        <w:t>Z − только для группы упаковки III;</w:t>
      </w:r>
    </w:p>
    <w:p w14:paraId="0E48DF1D"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spacing w:val="0"/>
          <w:w w:val="100"/>
          <w:kern w:val="0"/>
          <w:szCs w:val="20"/>
        </w:rPr>
        <w:tab/>
        <w:t>г)</w:t>
      </w:r>
      <w:r w:rsidRPr="0006338C">
        <w:rPr>
          <w:rFonts w:eastAsia="Calibri"/>
          <w:spacing w:val="0"/>
          <w:w w:val="100"/>
          <w:kern w:val="0"/>
          <w:szCs w:val="20"/>
        </w:rPr>
        <w:tab/>
        <w:t>месяц и год (две последние цифры года) изготовления;</w:t>
      </w:r>
    </w:p>
    <w:p w14:paraId="1CA423FE" w14:textId="77777777" w:rsidR="006A43A4" w:rsidRDefault="0006338C" w:rsidP="006A43A4">
      <w:pPr>
        <w:spacing w:after="200" w:line="276" w:lineRule="auto"/>
        <w:ind w:left="1418" w:hanging="709"/>
        <w:jc w:val="both"/>
      </w:pPr>
      <w:r w:rsidRPr="0006338C">
        <w:rPr>
          <w:rFonts w:eastAsia="Calibri"/>
          <w:spacing w:val="0"/>
          <w:w w:val="100"/>
          <w:kern w:val="0"/>
          <w:szCs w:val="20"/>
        </w:rPr>
        <w:lastRenderedPageBreak/>
        <w:t>д)</w:t>
      </w:r>
      <w:r w:rsidRPr="0006338C">
        <w:rPr>
          <w:rFonts w:eastAsia="Calibri"/>
          <w:spacing w:val="0"/>
          <w:w w:val="100"/>
          <w:kern w:val="0"/>
          <w:szCs w:val="20"/>
        </w:rPr>
        <w:tab/>
      </w:r>
      <w:r w:rsidR="00EF4A22">
        <w:t>о</w:t>
      </w:r>
      <w:r w:rsidR="00EF4A22" w:rsidRPr="00C638E0">
        <w:t>тличительный знак государства</w:t>
      </w:r>
      <w:r w:rsidR="006A43A4">
        <w:rPr>
          <w:vertAlign w:val="superscript"/>
        </w:rPr>
        <w:t>1</w:t>
      </w:r>
      <w:r w:rsidR="00EF4A22" w:rsidRPr="00C638E0">
        <w:t xml:space="preserve">, </w:t>
      </w:r>
      <w:r w:rsidR="00EF4A22" w:rsidRPr="007833EC">
        <w:t>разрешивше</w:t>
      </w:r>
      <w:r w:rsidR="00EF4A22">
        <w:t>го</w:t>
      </w:r>
      <w:r w:rsidR="00EF4A22" w:rsidRPr="007833EC">
        <w:t xml:space="preserve"> нанесение маркировки</w:t>
      </w:r>
      <w:r w:rsidR="00EF4A22">
        <w:t xml:space="preserve"> и </w:t>
      </w:r>
      <w:r w:rsidR="00EF4A22" w:rsidRPr="00C638E0">
        <w:t>используем</w:t>
      </w:r>
      <w:r w:rsidR="00EF4A22">
        <w:t>ый</w:t>
      </w:r>
      <w:r w:rsidR="00EF4A22" w:rsidRPr="00C638E0">
        <w:t xml:space="preserve"> на авто</w:t>
      </w:r>
      <w:r w:rsidR="006A43A4">
        <w:t xml:space="preserve">мобилях </w:t>
      </w:r>
      <w:r w:rsidR="00EF4A22" w:rsidRPr="00C638E0">
        <w:t xml:space="preserve"> в международном дорожном движении</w:t>
      </w:r>
      <w:r w:rsidR="006A43A4">
        <w:t>;</w:t>
      </w:r>
    </w:p>
    <w:p w14:paraId="6005938C" w14:textId="77777777" w:rsidR="006A43A4" w:rsidRPr="00842905" w:rsidRDefault="006A43A4" w:rsidP="006A43A4">
      <w:pPr>
        <w:pStyle w:val="SingleTxt"/>
        <w:tabs>
          <w:tab w:val="clear" w:pos="7013"/>
        </w:tabs>
        <w:spacing w:line="240" w:lineRule="auto"/>
        <w:ind w:right="84" w:firstLine="9"/>
      </w:pPr>
      <w:r>
        <w:rPr>
          <w:i/>
          <w:vertAlign w:val="superscript"/>
        </w:rPr>
        <w:t>1</w:t>
      </w:r>
      <w:r>
        <w:rPr>
          <w:i/>
        </w:rPr>
        <w:t>Отличительный знак государства регистрации, используемый на автомобилях в международном дорожном движении (например, в соответствии Женевской 1949 г. или Венской 1968 г. конвенциями о дорожном движении).</w:t>
      </w:r>
    </w:p>
    <w:p w14:paraId="50FA5E9D" w14:textId="77777777" w:rsidR="0006338C" w:rsidRPr="0006338C" w:rsidRDefault="0006338C" w:rsidP="0006338C">
      <w:pPr>
        <w:spacing w:after="200" w:line="276" w:lineRule="auto"/>
        <w:ind w:left="1418" w:hanging="709"/>
        <w:jc w:val="both"/>
        <w:rPr>
          <w:rFonts w:eastAsia="Calibri"/>
          <w:spacing w:val="0"/>
          <w:w w:val="100"/>
          <w:kern w:val="0"/>
          <w:szCs w:val="20"/>
        </w:rPr>
      </w:pPr>
      <w:r w:rsidRPr="0006338C">
        <w:rPr>
          <w:rFonts w:eastAsia="Calibri"/>
          <w:spacing w:val="0"/>
          <w:w w:val="100"/>
          <w:kern w:val="0"/>
          <w:szCs w:val="20"/>
        </w:rPr>
        <w:t>е)</w:t>
      </w:r>
      <w:r w:rsidRPr="0006338C">
        <w:rPr>
          <w:rFonts w:eastAsia="Calibri"/>
          <w:spacing w:val="0"/>
          <w:w w:val="100"/>
          <w:kern w:val="0"/>
          <w:szCs w:val="20"/>
        </w:rPr>
        <w:tab/>
      </w:r>
      <w:r w:rsidR="004B4687">
        <w:rPr>
          <w:rFonts w:eastAsia="Calibri"/>
          <w:spacing w:val="0"/>
          <w:w w:val="100"/>
          <w:kern w:val="0"/>
          <w:szCs w:val="20"/>
        </w:rPr>
        <w:t>наименование</w:t>
      </w:r>
      <w:r w:rsidR="00EF4A22">
        <w:rPr>
          <w:rFonts w:eastAsia="Calibri"/>
          <w:spacing w:val="0"/>
          <w:w w:val="100"/>
          <w:kern w:val="0"/>
          <w:szCs w:val="20"/>
        </w:rPr>
        <w:t>,</w:t>
      </w:r>
      <w:r w:rsidRPr="0006338C">
        <w:rPr>
          <w:rFonts w:eastAsia="Calibri"/>
          <w:spacing w:val="0"/>
          <w:w w:val="100"/>
          <w:kern w:val="0"/>
          <w:szCs w:val="20"/>
        </w:rPr>
        <w:t xml:space="preserve"> символ изготовителя или иное обозначение мягкого контейнера для перевозки навалом</w:t>
      </w:r>
      <w:r w:rsidR="00B05A72" w:rsidRPr="00B05A72">
        <w:rPr>
          <w:rFonts w:eastAsia="Calibri"/>
          <w:spacing w:val="0"/>
          <w:w w:val="100"/>
          <w:kern w:val="0"/>
          <w:szCs w:val="20"/>
        </w:rPr>
        <w:t>/насыпью</w:t>
      </w:r>
      <w:r w:rsidRPr="0006338C">
        <w:rPr>
          <w:rFonts w:eastAsia="Calibri"/>
          <w:spacing w:val="0"/>
          <w:w w:val="100"/>
          <w:kern w:val="0"/>
          <w:szCs w:val="20"/>
        </w:rPr>
        <w:t>, указанное компетентным органом;</w:t>
      </w:r>
    </w:p>
    <w:p w14:paraId="300C976F"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spacing w:val="0"/>
          <w:w w:val="100"/>
          <w:kern w:val="0"/>
          <w:szCs w:val="20"/>
        </w:rPr>
        <w:tab/>
        <w:t>ж)</w:t>
      </w:r>
      <w:r w:rsidRPr="0006338C">
        <w:rPr>
          <w:rFonts w:eastAsia="Calibri"/>
          <w:spacing w:val="0"/>
          <w:w w:val="100"/>
          <w:kern w:val="0"/>
          <w:szCs w:val="20"/>
        </w:rPr>
        <w:tab/>
        <w:t xml:space="preserve">нагрузку при испытании на штабелирование в кг; </w:t>
      </w:r>
    </w:p>
    <w:p w14:paraId="6E1A5477"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spacing w:val="0"/>
          <w:w w:val="100"/>
          <w:kern w:val="0"/>
          <w:szCs w:val="20"/>
        </w:rPr>
        <w:tab/>
      </w:r>
      <w:r w:rsidRPr="0006338C">
        <w:rPr>
          <w:rFonts w:eastAsia="Calibri"/>
          <w:spacing w:val="0"/>
          <w:w w:val="100"/>
          <w:kern w:val="0"/>
          <w:szCs w:val="20"/>
        </w:rPr>
        <w:tab/>
        <w:t>з)</w:t>
      </w:r>
      <w:r w:rsidRPr="0006338C">
        <w:rPr>
          <w:rFonts w:eastAsia="Calibri"/>
          <w:spacing w:val="0"/>
          <w:w w:val="100"/>
          <w:kern w:val="0"/>
          <w:szCs w:val="20"/>
        </w:rPr>
        <w:tab/>
        <w:t>максимально допустимую массу брутто в кг.</w:t>
      </w:r>
    </w:p>
    <w:p w14:paraId="03273C97" w14:textId="77777777" w:rsidR="0006338C" w:rsidRPr="0006338C" w:rsidRDefault="0006338C" w:rsidP="0006338C">
      <w:pPr>
        <w:spacing w:after="200" w:line="276" w:lineRule="auto"/>
        <w:ind w:left="709" w:hanging="709"/>
        <w:jc w:val="both"/>
        <w:rPr>
          <w:rFonts w:eastAsia="Calibri"/>
          <w:spacing w:val="0"/>
          <w:w w:val="100"/>
          <w:kern w:val="0"/>
          <w:szCs w:val="20"/>
        </w:rPr>
      </w:pPr>
      <w:r w:rsidRPr="0006338C">
        <w:rPr>
          <w:rFonts w:eastAsia="Calibri"/>
          <w:spacing w:val="0"/>
          <w:w w:val="100"/>
          <w:kern w:val="0"/>
          <w:szCs w:val="20"/>
        </w:rPr>
        <w:tab/>
      </w:r>
      <w:r w:rsidRPr="0006338C">
        <w:rPr>
          <w:rFonts w:eastAsia="Calibri"/>
          <w:spacing w:val="0"/>
          <w:w w:val="100"/>
          <w:kern w:val="0"/>
          <w:szCs w:val="20"/>
        </w:rPr>
        <w:tab/>
      </w:r>
      <w:r w:rsidR="00AB4156" w:rsidRPr="00AB4156">
        <w:rPr>
          <w:rFonts w:eastAsia="Calibri"/>
          <w:spacing w:val="0"/>
          <w:w w:val="100"/>
          <w:kern w:val="0"/>
          <w:szCs w:val="20"/>
        </w:rPr>
        <w:t>Маркировочные знаки должны</w:t>
      </w:r>
      <w:r w:rsidRPr="0006338C">
        <w:rPr>
          <w:rFonts w:eastAsia="Calibri"/>
          <w:spacing w:val="0"/>
          <w:w w:val="100"/>
          <w:kern w:val="0"/>
          <w:szCs w:val="20"/>
        </w:rPr>
        <w:t xml:space="preserve"> наноситься в последовательности, указанной в подпунктах а) − з); каждый </w:t>
      </w:r>
      <w:r w:rsidR="00AB4156" w:rsidRPr="00AB4156">
        <w:rPr>
          <w:rFonts w:eastAsia="Calibri"/>
          <w:spacing w:val="0"/>
          <w:w w:val="100"/>
          <w:kern w:val="0"/>
          <w:szCs w:val="20"/>
        </w:rPr>
        <w:t>маркировочный знак</w:t>
      </w:r>
      <w:r w:rsidRPr="0006338C">
        <w:rPr>
          <w:rFonts w:eastAsia="Calibri"/>
          <w:spacing w:val="0"/>
          <w:w w:val="100"/>
          <w:kern w:val="0"/>
          <w:szCs w:val="20"/>
        </w:rPr>
        <w:t xml:space="preserve">, предписанный в данных подпунктах, должен быть отделен от других </w:t>
      </w:r>
      <w:r w:rsidR="00AB4156">
        <w:rPr>
          <w:rFonts w:eastAsia="Calibri"/>
          <w:spacing w:val="0"/>
          <w:w w:val="100"/>
          <w:kern w:val="0"/>
          <w:szCs w:val="20"/>
        </w:rPr>
        <w:t>знаков</w:t>
      </w:r>
      <w:r w:rsidRPr="0006338C">
        <w:rPr>
          <w:rFonts w:eastAsia="Calibri"/>
          <w:spacing w:val="0"/>
          <w:w w:val="100"/>
          <w:kern w:val="0"/>
          <w:szCs w:val="20"/>
        </w:rPr>
        <w:t xml:space="preserve">, например косой чертой или </w:t>
      </w:r>
      <w:r w:rsidR="004B4687">
        <w:rPr>
          <w:rFonts w:eastAsia="Calibri"/>
          <w:spacing w:val="0"/>
          <w:w w:val="100"/>
          <w:kern w:val="0"/>
          <w:szCs w:val="20"/>
        </w:rPr>
        <w:t>пробелом</w:t>
      </w:r>
      <w:r w:rsidRPr="0006338C">
        <w:rPr>
          <w:rFonts w:eastAsia="Calibri"/>
          <w:spacing w:val="0"/>
          <w:w w:val="100"/>
          <w:kern w:val="0"/>
          <w:szCs w:val="20"/>
        </w:rPr>
        <w:t>, с тем</w:t>
      </w:r>
      <w:r w:rsidR="00EF4A22">
        <w:rPr>
          <w:rFonts w:eastAsia="Calibri"/>
          <w:spacing w:val="0"/>
          <w:w w:val="100"/>
          <w:kern w:val="0"/>
          <w:szCs w:val="20"/>
        </w:rPr>
        <w:t>,</w:t>
      </w:r>
      <w:r w:rsidRPr="0006338C">
        <w:rPr>
          <w:rFonts w:eastAsia="Calibri"/>
          <w:spacing w:val="0"/>
          <w:w w:val="100"/>
          <w:kern w:val="0"/>
          <w:szCs w:val="20"/>
        </w:rPr>
        <w:t xml:space="preserve"> чтобы </w:t>
      </w:r>
      <w:r w:rsidR="00AB4156" w:rsidRPr="00AB4156">
        <w:rPr>
          <w:rFonts w:eastAsia="Calibri"/>
          <w:spacing w:val="0"/>
          <w:w w:val="100"/>
          <w:kern w:val="0"/>
          <w:szCs w:val="20"/>
        </w:rPr>
        <w:t>маркировочны</w:t>
      </w:r>
      <w:r w:rsidR="00AB4156">
        <w:rPr>
          <w:rFonts w:eastAsia="Calibri"/>
          <w:spacing w:val="0"/>
          <w:w w:val="100"/>
          <w:kern w:val="0"/>
          <w:szCs w:val="20"/>
        </w:rPr>
        <w:t>е</w:t>
      </w:r>
      <w:r w:rsidR="00AB4156" w:rsidRPr="00AB4156">
        <w:rPr>
          <w:rFonts w:eastAsia="Calibri"/>
          <w:spacing w:val="0"/>
          <w:w w:val="100"/>
          <w:kern w:val="0"/>
          <w:szCs w:val="20"/>
        </w:rPr>
        <w:t xml:space="preserve"> знак</w:t>
      </w:r>
      <w:r w:rsidR="00AB4156">
        <w:rPr>
          <w:rFonts w:eastAsia="Calibri"/>
          <w:spacing w:val="0"/>
          <w:w w:val="100"/>
          <w:kern w:val="0"/>
          <w:szCs w:val="20"/>
        </w:rPr>
        <w:t>и</w:t>
      </w:r>
      <w:r w:rsidRPr="0006338C">
        <w:rPr>
          <w:rFonts w:eastAsia="Calibri"/>
          <w:spacing w:val="0"/>
          <w:w w:val="100"/>
          <w:kern w:val="0"/>
          <w:szCs w:val="20"/>
        </w:rPr>
        <w:t xml:space="preserve"> можно было легко идентифицировать.</w:t>
      </w:r>
    </w:p>
    <w:p w14:paraId="134C1AF0" w14:textId="77777777" w:rsidR="0006338C" w:rsidRPr="0006338C" w:rsidRDefault="0006338C" w:rsidP="0006338C">
      <w:pPr>
        <w:spacing w:after="200" w:line="276" w:lineRule="auto"/>
        <w:ind w:left="709" w:hanging="709"/>
        <w:jc w:val="both"/>
        <w:rPr>
          <w:rFonts w:eastAsia="Calibri"/>
          <w:i/>
          <w:spacing w:val="0"/>
          <w:w w:val="100"/>
          <w:kern w:val="0"/>
          <w:szCs w:val="20"/>
        </w:rPr>
      </w:pPr>
      <w:r w:rsidRPr="0006338C">
        <w:rPr>
          <w:rFonts w:eastAsia="Calibri"/>
          <w:b/>
          <w:spacing w:val="0"/>
          <w:w w:val="100"/>
          <w:kern w:val="0"/>
          <w:szCs w:val="20"/>
        </w:rPr>
        <w:t>6.11.5.5.2</w:t>
      </w:r>
      <w:r w:rsidRPr="0006338C">
        <w:rPr>
          <w:rFonts w:eastAsia="Calibri"/>
          <w:spacing w:val="0"/>
          <w:w w:val="100"/>
          <w:kern w:val="0"/>
          <w:szCs w:val="20"/>
        </w:rPr>
        <w:tab/>
      </w:r>
      <w:r w:rsidRPr="0006338C">
        <w:rPr>
          <w:rFonts w:eastAsia="Calibri"/>
          <w:spacing w:val="0"/>
          <w:w w:val="100"/>
          <w:kern w:val="0"/>
          <w:szCs w:val="20"/>
        </w:rPr>
        <w:tab/>
      </w:r>
      <w:r w:rsidRPr="0006338C">
        <w:rPr>
          <w:rFonts w:eastAsia="Calibri"/>
          <w:i/>
          <w:spacing w:val="0"/>
          <w:w w:val="100"/>
          <w:kern w:val="0"/>
          <w:szCs w:val="20"/>
        </w:rPr>
        <w:t>Пример маркировки</w:t>
      </w:r>
    </w:p>
    <w:tbl>
      <w:tblPr>
        <w:tblW w:w="8079" w:type="dxa"/>
        <w:tblInd w:w="993" w:type="dxa"/>
        <w:tblLayout w:type="fixed"/>
        <w:tblCellMar>
          <w:left w:w="0" w:type="dxa"/>
        </w:tblCellMar>
        <w:tblLook w:val="04A0" w:firstRow="1" w:lastRow="0" w:firstColumn="1" w:lastColumn="0" w:noHBand="0" w:noVBand="1"/>
      </w:tblPr>
      <w:tblGrid>
        <w:gridCol w:w="992"/>
        <w:gridCol w:w="7087"/>
      </w:tblGrid>
      <w:tr w:rsidR="0006338C" w:rsidRPr="004D51C2" w14:paraId="10D15109" w14:textId="77777777" w:rsidTr="002C549C">
        <w:tc>
          <w:tcPr>
            <w:tcW w:w="992" w:type="dxa"/>
            <w:shd w:val="clear" w:color="auto" w:fill="auto"/>
          </w:tcPr>
          <w:p w14:paraId="69B237DD" w14:textId="77777777" w:rsidR="0006338C" w:rsidRPr="0006338C" w:rsidRDefault="0006338C" w:rsidP="0006338C">
            <w:pPr>
              <w:spacing w:after="200" w:line="276" w:lineRule="auto"/>
              <w:ind w:left="709" w:hanging="709"/>
              <w:jc w:val="both"/>
              <w:rPr>
                <w:rFonts w:eastAsia="Calibri"/>
                <w:b/>
                <w:spacing w:val="0"/>
                <w:w w:val="100"/>
                <w:kern w:val="0"/>
                <w:szCs w:val="20"/>
              </w:rPr>
            </w:pPr>
            <w:r w:rsidRPr="0006338C">
              <w:rPr>
                <w:rFonts w:eastAsia="Calibri"/>
                <w:noProof/>
                <w:spacing w:val="0"/>
                <w:w w:val="100"/>
                <w:kern w:val="0"/>
                <w:szCs w:val="20"/>
                <w:lang w:val="en-US"/>
              </w:rPr>
              <w:drawing>
                <wp:inline distT="0" distB="0" distL="0" distR="0" wp14:anchorId="532CF6FA" wp14:editId="7F0BA42A">
                  <wp:extent cx="325120" cy="32512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7087" w:type="dxa"/>
            <w:shd w:val="clear" w:color="auto" w:fill="auto"/>
          </w:tcPr>
          <w:p w14:paraId="7515FF7C" w14:textId="77777777" w:rsidR="0006338C" w:rsidRPr="00D228CF" w:rsidRDefault="0006338C" w:rsidP="0006338C">
            <w:pPr>
              <w:spacing w:after="200" w:line="276" w:lineRule="auto"/>
              <w:ind w:left="709"/>
              <w:jc w:val="both"/>
              <w:rPr>
                <w:rFonts w:eastAsia="Calibri"/>
                <w:spacing w:val="0"/>
                <w:w w:val="100"/>
                <w:kern w:val="0"/>
                <w:szCs w:val="20"/>
                <w:lang w:val="pl-PL"/>
              </w:rPr>
            </w:pPr>
            <w:r w:rsidRPr="000941BB">
              <w:rPr>
                <w:rFonts w:eastAsia="Calibri"/>
                <w:spacing w:val="0"/>
                <w:w w:val="100"/>
                <w:kern w:val="0"/>
                <w:szCs w:val="20"/>
                <w:lang w:val="pl-PL"/>
              </w:rPr>
              <w:t>BK3/Z/1</w:t>
            </w:r>
            <w:r w:rsidR="00B303DF" w:rsidRPr="00D228CF">
              <w:rPr>
                <w:rFonts w:eastAsia="Calibri"/>
                <w:spacing w:val="0"/>
                <w:w w:val="100"/>
                <w:kern w:val="0"/>
                <w:szCs w:val="20"/>
                <w:lang w:val="pl-PL"/>
              </w:rPr>
              <w:t>0</w:t>
            </w:r>
            <w:r w:rsidRPr="000941BB">
              <w:rPr>
                <w:rFonts w:eastAsia="Calibri"/>
                <w:spacing w:val="0"/>
                <w:w w:val="100"/>
                <w:kern w:val="0"/>
                <w:szCs w:val="20"/>
                <w:lang w:val="pl-PL"/>
              </w:rPr>
              <w:t xml:space="preserve"> </w:t>
            </w:r>
            <w:r w:rsidR="00B303DF" w:rsidRPr="00D228CF">
              <w:rPr>
                <w:rFonts w:eastAsia="Calibri"/>
                <w:spacing w:val="0"/>
                <w:w w:val="100"/>
                <w:kern w:val="0"/>
                <w:szCs w:val="20"/>
                <w:lang w:val="pl-PL"/>
              </w:rPr>
              <w:t>18</w:t>
            </w:r>
          </w:p>
          <w:p w14:paraId="67F72EF5" w14:textId="77777777" w:rsidR="0006338C" w:rsidRPr="000941BB" w:rsidRDefault="0006338C" w:rsidP="0006338C">
            <w:pPr>
              <w:spacing w:after="200" w:line="276" w:lineRule="auto"/>
              <w:ind w:left="709"/>
              <w:jc w:val="both"/>
              <w:rPr>
                <w:rFonts w:eastAsia="Calibri"/>
                <w:b/>
                <w:spacing w:val="0"/>
                <w:w w:val="100"/>
                <w:kern w:val="0"/>
                <w:szCs w:val="20"/>
                <w:lang w:val="pl-PL"/>
              </w:rPr>
            </w:pPr>
            <w:r w:rsidRPr="000941BB">
              <w:rPr>
                <w:rFonts w:eastAsia="Calibri"/>
                <w:spacing w:val="0"/>
                <w:w w:val="100"/>
                <w:kern w:val="0"/>
                <w:szCs w:val="20"/>
                <w:lang w:val="pl-PL"/>
              </w:rPr>
              <w:t>RUS/NTT/MK-14-10</w:t>
            </w:r>
            <w:r w:rsidRPr="000941BB">
              <w:rPr>
                <w:rFonts w:eastAsia="Calibri"/>
                <w:spacing w:val="0"/>
                <w:w w:val="100"/>
                <w:kern w:val="0"/>
                <w:szCs w:val="20"/>
                <w:lang w:val="pl-PL"/>
              </w:rPr>
              <w:br/>
              <w:t>56000/14000".</w:t>
            </w:r>
          </w:p>
        </w:tc>
      </w:tr>
    </w:tbl>
    <w:p w14:paraId="491E8C8D" w14:textId="77777777" w:rsidR="00C25A58" w:rsidRPr="00D228CF" w:rsidRDefault="0006338C" w:rsidP="00B303DF">
      <w:pPr>
        <w:pBdr>
          <w:bottom w:val="single" w:sz="12" w:space="1" w:color="auto"/>
        </w:pBdr>
        <w:spacing w:after="200" w:line="276" w:lineRule="auto"/>
        <w:ind w:left="709" w:hanging="709"/>
        <w:jc w:val="both"/>
        <w:rPr>
          <w:rFonts w:eastAsia="Calibri"/>
          <w:b/>
          <w:spacing w:val="0"/>
          <w:w w:val="100"/>
          <w:kern w:val="0"/>
          <w:szCs w:val="20"/>
          <w:lang w:val="pl-PL"/>
        </w:rPr>
      </w:pPr>
      <w:r w:rsidRPr="000941BB">
        <w:rPr>
          <w:rFonts w:eastAsia="Calibri"/>
          <w:b/>
          <w:spacing w:val="0"/>
          <w:w w:val="100"/>
          <w:kern w:val="0"/>
          <w:szCs w:val="20"/>
          <w:lang w:val="pl-PL"/>
        </w:rPr>
        <w:tab/>
      </w:r>
    </w:p>
    <w:p w14:paraId="3402E599" w14:textId="77777777" w:rsidR="00C25A58" w:rsidRPr="00D228CF" w:rsidRDefault="00C25A58" w:rsidP="00B303DF">
      <w:pPr>
        <w:pBdr>
          <w:bottom w:val="single" w:sz="12" w:space="1" w:color="auto"/>
        </w:pBdr>
        <w:spacing w:after="200" w:line="276" w:lineRule="auto"/>
        <w:ind w:left="709" w:hanging="709"/>
        <w:jc w:val="both"/>
        <w:rPr>
          <w:rFonts w:eastAsia="Calibri"/>
          <w:b/>
          <w:spacing w:val="0"/>
          <w:w w:val="100"/>
          <w:kern w:val="0"/>
          <w:szCs w:val="20"/>
          <w:lang w:val="pl-PL"/>
        </w:rPr>
      </w:pPr>
    </w:p>
    <w:p w14:paraId="6E2EF965" w14:textId="77777777" w:rsidR="00B303DF" w:rsidRPr="00D228CF" w:rsidRDefault="00B303DF">
      <w:pPr>
        <w:rPr>
          <w:lang w:val="pl-PL"/>
        </w:rPr>
      </w:pPr>
    </w:p>
    <w:sectPr w:rsidR="00B303DF" w:rsidRPr="00D228CF" w:rsidSect="00151FDB">
      <w:headerReference w:type="default" r:id="rId10"/>
      <w:footnotePr>
        <w:numFmt w:val="chicago"/>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FB534" w14:textId="77777777" w:rsidR="00FC6B3D" w:rsidRDefault="00FC6B3D" w:rsidP="00791565">
      <w:pPr>
        <w:spacing w:line="240" w:lineRule="auto"/>
      </w:pPr>
      <w:r>
        <w:separator/>
      </w:r>
    </w:p>
  </w:endnote>
  <w:endnote w:type="continuationSeparator" w:id="0">
    <w:p w14:paraId="1080888D" w14:textId="77777777" w:rsidR="00FC6B3D" w:rsidRDefault="00FC6B3D" w:rsidP="00791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mbria Math">
    <w:panose1 w:val="00000000000000000000"/>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2E7F9" w14:textId="77777777" w:rsidR="00FC6B3D" w:rsidRDefault="00FC6B3D" w:rsidP="00791565">
      <w:pPr>
        <w:spacing w:line="240" w:lineRule="auto"/>
      </w:pPr>
      <w:r>
        <w:separator/>
      </w:r>
    </w:p>
  </w:footnote>
  <w:footnote w:type="continuationSeparator" w:id="0">
    <w:p w14:paraId="6D0AB846" w14:textId="77777777" w:rsidR="00FC6B3D" w:rsidRDefault="00FC6B3D" w:rsidP="007915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820266"/>
    </w:sdtPr>
    <w:sdtEndPr/>
    <w:sdtContent>
      <w:p w14:paraId="463BE807" w14:textId="02FC9DA9" w:rsidR="00774D5E" w:rsidRDefault="00774D5E">
        <w:pPr>
          <w:pStyle w:val="Header"/>
          <w:jc w:val="center"/>
        </w:pPr>
        <w:r>
          <w:fldChar w:fldCharType="begin"/>
        </w:r>
        <w:r>
          <w:instrText>PAGE   \* MERGEFORMAT</w:instrText>
        </w:r>
        <w:r>
          <w:fldChar w:fldCharType="separate"/>
        </w:r>
        <w:r w:rsidR="006C4860" w:rsidRPr="006C4860">
          <w:rPr>
            <w:noProof/>
            <w:lang w:val="lv-LV"/>
          </w:rPr>
          <w:t>13</w:t>
        </w:r>
        <w:r>
          <w:rPr>
            <w:noProof/>
            <w:lang w:val="lv-LV"/>
          </w:rPr>
          <w:fldChar w:fldCharType="end"/>
        </w:r>
      </w:p>
    </w:sdtContent>
  </w:sdt>
  <w:p w14:paraId="03413967" w14:textId="77777777" w:rsidR="00774D5E" w:rsidRDefault="00774D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15:restartNumberingAfterBreak="0">
    <w:nsid w:val="232C1697"/>
    <w:multiLevelType w:val="hybridMultilevel"/>
    <w:tmpl w:val="BA7A8CC4"/>
    <w:lvl w:ilvl="0" w:tplc="C12EBB40">
      <w:start w:val="1"/>
      <w:numFmt w:val="lowerLetter"/>
      <w:lvlText w:val="(%1)"/>
      <w:lvlJc w:val="left"/>
      <w:pPr>
        <w:ind w:left="450" w:hanging="360"/>
      </w:pPr>
    </w:lvl>
    <w:lvl w:ilvl="1" w:tplc="04884C40">
      <w:start w:val="1"/>
      <w:numFmt w:val="lowerLetter"/>
      <w:lvlText w:val="%2."/>
      <w:lvlJc w:val="left"/>
      <w:pPr>
        <w:ind w:left="1170" w:hanging="360"/>
      </w:pPr>
    </w:lvl>
    <w:lvl w:ilvl="2" w:tplc="812E6B28">
      <w:start w:val="1"/>
      <w:numFmt w:val="lowerRoman"/>
      <w:lvlText w:val="%3."/>
      <w:lvlJc w:val="right"/>
      <w:pPr>
        <w:ind w:left="1890" w:hanging="180"/>
      </w:pPr>
    </w:lvl>
    <w:lvl w:ilvl="3" w:tplc="6F7A240A">
      <w:start w:val="1"/>
      <w:numFmt w:val="decimal"/>
      <w:lvlText w:val="%4."/>
      <w:lvlJc w:val="left"/>
      <w:pPr>
        <w:ind w:left="2610" w:hanging="360"/>
      </w:pPr>
    </w:lvl>
    <w:lvl w:ilvl="4" w:tplc="D95426D6">
      <w:start w:val="1"/>
      <w:numFmt w:val="lowerLetter"/>
      <w:lvlText w:val="%5."/>
      <w:lvlJc w:val="left"/>
      <w:pPr>
        <w:ind w:left="3330" w:hanging="360"/>
      </w:pPr>
    </w:lvl>
    <w:lvl w:ilvl="5" w:tplc="3E745050">
      <w:start w:val="1"/>
      <w:numFmt w:val="lowerRoman"/>
      <w:lvlText w:val="%6."/>
      <w:lvlJc w:val="right"/>
      <w:pPr>
        <w:ind w:left="4050" w:hanging="180"/>
      </w:pPr>
    </w:lvl>
    <w:lvl w:ilvl="6" w:tplc="A40A7BF2">
      <w:start w:val="1"/>
      <w:numFmt w:val="decimal"/>
      <w:lvlText w:val="%7."/>
      <w:lvlJc w:val="left"/>
      <w:pPr>
        <w:ind w:left="4770" w:hanging="360"/>
      </w:pPr>
    </w:lvl>
    <w:lvl w:ilvl="7" w:tplc="93C0B860">
      <w:start w:val="1"/>
      <w:numFmt w:val="lowerLetter"/>
      <w:lvlText w:val="%8."/>
      <w:lvlJc w:val="left"/>
      <w:pPr>
        <w:ind w:left="5490" w:hanging="360"/>
      </w:pPr>
    </w:lvl>
    <w:lvl w:ilvl="8" w:tplc="C88049D6">
      <w:start w:val="1"/>
      <w:numFmt w:val="lowerRoman"/>
      <w:lvlText w:val="%9."/>
      <w:lvlJc w:val="right"/>
      <w:pPr>
        <w:ind w:left="6210" w:hanging="180"/>
      </w:pPr>
    </w:lvl>
  </w:abstractNum>
  <w:abstractNum w:abstractNumId="9" w15:restartNumberingAfterBreak="0">
    <w:nsid w:val="410A6905"/>
    <w:multiLevelType w:val="hybridMultilevel"/>
    <w:tmpl w:val="02027A00"/>
    <w:lvl w:ilvl="0" w:tplc="E00250C0">
      <w:start w:val="1"/>
      <w:numFmt w:val="lowerLetter"/>
      <w:lvlText w:val="(%1)"/>
      <w:lvlJc w:val="left"/>
      <w:pPr>
        <w:ind w:left="1217" w:hanging="360"/>
      </w:pPr>
    </w:lvl>
    <w:lvl w:ilvl="1" w:tplc="482E9948">
      <w:start w:val="1"/>
      <w:numFmt w:val="lowerLetter"/>
      <w:lvlText w:val="%2."/>
      <w:lvlJc w:val="left"/>
      <w:pPr>
        <w:ind w:left="1937" w:hanging="360"/>
      </w:pPr>
    </w:lvl>
    <w:lvl w:ilvl="2" w:tplc="E4681DC8">
      <w:start w:val="1"/>
      <w:numFmt w:val="lowerRoman"/>
      <w:lvlText w:val="%3."/>
      <w:lvlJc w:val="right"/>
      <w:pPr>
        <w:ind w:left="2657" w:hanging="180"/>
      </w:pPr>
    </w:lvl>
    <w:lvl w:ilvl="3" w:tplc="0256F1B0">
      <w:start w:val="1"/>
      <w:numFmt w:val="decimal"/>
      <w:lvlText w:val="%4."/>
      <w:lvlJc w:val="left"/>
      <w:pPr>
        <w:ind w:left="3377" w:hanging="360"/>
      </w:pPr>
    </w:lvl>
    <w:lvl w:ilvl="4" w:tplc="9C2A66AE">
      <w:start w:val="1"/>
      <w:numFmt w:val="lowerLetter"/>
      <w:lvlText w:val="%5."/>
      <w:lvlJc w:val="left"/>
      <w:pPr>
        <w:ind w:left="4097" w:hanging="360"/>
      </w:pPr>
    </w:lvl>
    <w:lvl w:ilvl="5" w:tplc="BA12B536">
      <w:start w:val="1"/>
      <w:numFmt w:val="lowerRoman"/>
      <w:lvlText w:val="%6."/>
      <w:lvlJc w:val="right"/>
      <w:pPr>
        <w:ind w:left="4817" w:hanging="180"/>
      </w:pPr>
    </w:lvl>
    <w:lvl w:ilvl="6" w:tplc="8A7E769A">
      <w:start w:val="1"/>
      <w:numFmt w:val="decimal"/>
      <w:lvlText w:val="%7."/>
      <w:lvlJc w:val="left"/>
      <w:pPr>
        <w:ind w:left="5537" w:hanging="360"/>
      </w:pPr>
    </w:lvl>
    <w:lvl w:ilvl="7" w:tplc="5C0EF71E">
      <w:start w:val="1"/>
      <w:numFmt w:val="lowerLetter"/>
      <w:lvlText w:val="%8."/>
      <w:lvlJc w:val="left"/>
      <w:pPr>
        <w:ind w:left="6257" w:hanging="360"/>
      </w:pPr>
    </w:lvl>
    <w:lvl w:ilvl="8" w:tplc="DE60A062">
      <w:start w:val="1"/>
      <w:numFmt w:val="lowerRoman"/>
      <w:lvlText w:val="%9."/>
      <w:lvlJc w:val="right"/>
      <w:pPr>
        <w:ind w:left="6977" w:hanging="180"/>
      </w:pPr>
    </w:lvl>
  </w:abstractNum>
  <w:abstractNum w:abstractNumId="10"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166A8"/>
    <w:multiLevelType w:val="hybridMultilevel"/>
    <w:tmpl w:val="FA46005A"/>
    <w:lvl w:ilvl="0" w:tplc="7B7E1B4E">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7"/>
  </w:num>
  <w:num w:numId="2">
    <w:abstractNumId w:val="10"/>
  </w:num>
  <w:num w:numId="3">
    <w:abstractNumId w:val="4"/>
  </w:num>
  <w:num w:numId="4">
    <w:abstractNumId w:val="3"/>
  </w:num>
  <w:num w:numId="5">
    <w:abstractNumId w:val="2"/>
  </w:num>
  <w:num w:numId="6">
    <w:abstractNumId w:val="1"/>
  </w:num>
  <w:num w:numId="7">
    <w:abstractNumId w:val="0"/>
  </w:num>
  <w:num w:numId="8">
    <w:abstractNumId w:val="6"/>
  </w:num>
  <w:num w:numId="9">
    <w:abstractNumId w:val="1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5"/>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65"/>
    <w:rsid w:val="00001612"/>
    <w:rsid w:val="000108EE"/>
    <w:rsid w:val="00012F77"/>
    <w:rsid w:val="00015163"/>
    <w:rsid w:val="00022D32"/>
    <w:rsid w:val="000322DA"/>
    <w:rsid w:val="000420F0"/>
    <w:rsid w:val="000445C6"/>
    <w:rsid w:val="00045FA2"/>
    <w:rsid w:val="00054D6A"/>
    <w:rsid w:val="00054F31"/>
    <w:rsid w:val="00060608"/>
    <w:rsid w:val="0006338C"/>
    <w:rsid w:val="00065C84"/>
    <w:rsid w:val="0006649D"/>
    <w:rsid w:val="00072BD7"/>
    <w:rsid w:val="00081009"/>
    <w:rsid w:val="0008481A"/>
    <w:rsid w:val="0009405B"/>
    <w:rsid w:val="000941BB"/>
    <w:rsid w:val="00095DD0"/>
    <w:rsid w:val="00097D0C"/>
    <w:rsid w:val="000A19D2"/>
    <w:rsid w:val="000A2A1C"/>
    <w:rsid w:val="000A5531"/>
    <w:rsid w:val="000B313A"/>
    <w:rsid w:val="000F1E0D"/>
    <w:rsid w:val="00106405"/>
    <w:rsid w:val="00113E89"/>
    <w:rsid w:val="00126815"/>
    <w:rsid w:val="00143939"/>
    <w:rsid w:val="00151A5E"/>
    <w:rsid w:val="00151FDB"/>
    <w:rsid w:val="0015723D"/>
    <w:rsid w:val="001762D6"/>
    <w:rsid w:val="00176F9E"/>
    <w:rsid w:val="00182435"/>
    <w:rsid w:val="00197A6D"/>
    <w:rsid w:val="001A1D14"/>
    <w:rsid w:val="001B3C3C"/>
    <w:rsid w:val="001C2E85"/>
    <w:rsid w:val="001C332D"/>
    <w:rsid w:val="001C7716"/>
    <w:rsid w:val="001D0209"/>
    <w:rsid w:val="001D6159"/>
    <w:rsid w:val="001E2EB7"/>
    <w:rsid w:val="00211FE5"/>
    <w:rsid w:val="0021532E"/>
    <w:rsid w:val="002244B0"/>
    <w:rsid w:val="00233842"/>
    <w:rsid w:val="00233D1D"/>
    <w:rsid w:val="00240A01"/>
    <w:rsid w:val="00247694"/>
    <w:rsid w:val="00253B80"/>
    <w:rsid w:val="00254CD8"/>
    <w:rsid w:val="00263509"/>
    <w:rsid w:val="00267250"/>
    <w:rsid w:val="00274C93"/>
    <w:rsid w:val="00276127"/>
    <w:rsid w:val="00276F07"/>
    <w:rsid w:val="00280047"/>
    <w:rsid w:val="00281B84"/>
    <w:rsid w:val="00291B67"/>
    <w:rsid w:val="00296432"/>
    <w:rsid w:val="002A670C"/>
    <w:rsid w:val="002A6DF4"/>
    <w:rsid w:val="002B0867"/>
    <w:rsid w:val="002C2116"/>
    <w:rsid w:val="002C283F"/>
    <w:rsid w:val="002C549C"/>
    <w:rsid w:val="002D1951"/>
    <w:rsid w:val="002D6924"/>
    <w:rsid w:val="002F0034"/>
    <w:rsid w:val="002F0888"/>
    <w:rsid w:val="002F0F46"/>
    <w:rsid w:val="002F3DDF"/>
    <w:rsid w:val="002F4A7C"/>
    <w:rsid w:val="002F651E"/>
    <w:rsid w:val="00302B8B"/>
    <w:rsid w:val="003043C5"/>
    <w:rsid w:val="00306B68"/>
    <w:rsid w:val="003118B8"/>
    <w:rsid w:val="00316A61"/>
    <w:rsid w:val="003173E9"/>
    <w:rsid w:val="00326737"/>
    <w:rsid w:val="00333A35"/>
    <w:rsid w:val="003349D2"/>
    <w:rsid w:val="00341E3C"/>
    <w:rsid w:val="0034308F"/>
    <w:rsid w:val="003455FA"/>
    <w:rsid w:val="00351037"/>
    <w:rsid w:val="00357C96"/>
    <w:rsid w:val="00361F94"/>
    <w:rsid w:val="003726A0"/>
    <w:rsid w:val="00373EAB"/>
    <w:rsid w:val="00374D2C"/>
    <w:rsid w:val="0037739E"/>
    <w:rsid w:val="00381A3E"/>
    <w:rsid w:val="0038380A"/>
    <w:rsid w:val="00387EA8"/>
    <w:rsid w:val="00390AC0"/>
    <w:rsid w:val="003B58E7"/>
    <w:rsid w:val="003D56BF"/>
    <w:rsid w:val="003E0D44"/>
    <w:rsid w:val="003F25DB"/>
    <w:rsid w:val="003F421C"/>
    <w:rsid w:val="00402ACF"/>
    <w:rsid w:val="00405308"/>
    <w:rsid w:val="00415FA9"/>
    <w:rsid w:val="00420FA0"/>
    <w:rsid w:val="00421444"/>
    <w:rsid w:val="00426231"/>
    <w:rsid w:val="00431A51"/>
    <w:rsid w:val="00433753"/>
    <w:rsid w:val="00441414"/>
    <w:rsid w:val="00464B77"/>
    <w:rsid w:val="00465DC3"/>
    <w:rsid w:val="00470CCA"/>
    <w:rsid w:val="00484199"/>
    <w:rsid w:val="0048675F"/>
    <w:rsid w:val="00487682"/>
    <w:rsid w:val="00491937"/>
    <w:rsid w:val="00494B12"/>
    <w:rsid w:val="004965AA"/>
    <w:rsid w:val="004A1B6F"/>
    <w:rsid w:val="004A42E1"/>
    <w:rsid w:val="004B3978"/>
    <w:rsid w:val="004B4687"/>
    <w:rsid w:val="004B5E90"/>
    <w:rsid w:val="004C1F6D"/>
    <w:rsid w:val="004C3185"/>
    <w:rsid w:val="004C3554"/>
    <w:rsid w:val="004C7387"/>
    <w:rsid w:val="004D290D"/>
    <w:rsid w:val="004D51C2"/>
    <w:rsid w:val="004E0760"/>
    <w:rsid w:val="004E4A88"/>
    <w:rsid w:val="004F0C98"/>
    <w:rsid w:val="004F4937"/>
    <w:rsid w:val="004F5A59"/>
    <w:rsid w:val="004F6690"/>
    <w:rsid w:val="005007A0"/>
    <w:rsid w:val="00507010"/>
    <w:rsid w:val="00510DF1"/>
    <w:rsid w:val="00515DB2"/>
    <w:rsid w:val="005176B6"/>
    <w:rsid w:val="00522027"/>
    <w:rsid w:val="00527114"/>
    <w:rsid w:val="00530560"/>
    <w:rsid w:val="0055698F"/>
    <w:rsid w:val="005842BA"/>
    <w:rsid w:val="005905F1"/>
    <w:rsid w:val="00593C7C"/>
    <w:rsid w:val="00595096"/>
    <w:rsid w:val="005B0BDB"/>
    <w:rsid w:val="005B2F3F"/>
    <w:rsid w:val="005B4B20"/>
    <w:rsid w:val="005B5CCC"/>
    <w:rsid w:val="005C7F15"/>
    <w:rsid w:val="005D1CC6"/>
    <w:rsid w:val="005E2482"/>
    <w:rsid w:val="006000EA"/>
    <w:rsid w:val="00605C5E"/>
    <w:rsid w:val="006104CC"/>
    <w:rsid w:val="006344AA"/>
    <w:rsid w:val="00640D32"/>
    <w:rsid w:val="00646FCC"/>
    <w:rsid w:val="00651CE8"/>
    <w:rsid w:val="006537B3"/>
    <w:rsid w:val="00654074"/>
    <w:rsid w:val="00654574"/>
    <w:rsid w:val="0065536F"/>
    <w:rsid w:val="00663250"/>
    <w:rsid w:val="00663724"/>
    <w:rsid w:val="00666DC1"/>
    <w:rsid w:val="006670D1"/>
    <w:rsid w:val="00682E38"/>
    <w:rsid w:val="00686EFF"/>
    <w:rsid w:val="00692061"/>
    <w:rsid w:val="00692597"/>
    <w:rsid w:val="006A43A4"/>
    <w:rsid w:val="006B34CB"/>
    <w:rsid w:val="006B52B4"/>
    <w:rsid w:val="006C4860"/>
    <w:rsid w:val="006C656F"/>
    <w:rsid w:val="006D0062"/>
    <w:rsid w:val="006D00D9"/>
    <w:rsid w:val="006D2C28"/>
    <w:rsid w:val="006D3DD6"/>
    <w:rsid w:val="006D41AF"/>
    <w:rsid w:val="006E35CA"/>
    <w:rsid w:val="006E66CA"/>
    <w:rsid w:val="006F6596"/>
    <w:rsid w:val="0070428B"/>
    <w:rsid w:val="007055FE"/>
    <w:rsid w:val="007216BA"/>
    <w:rsid w:val="007264B8"/>
    <w:rsid w:val="00727A72"/>
    <w:rsid w:val="00727F34"/>
    <w:rsid w:val="00737375"/>
    <w:rsid w:val="007410B8"/>
    <w:rsid w:val="0074391A"/>
    <w:rsid w:val="00774D5E"/>
    <w:rsid w:val="0077611E"/>
    <w:rsid w:val="007802B0"/>
    <w:rsid w:val="0079135C"/>
    <w:rsid w:val="00791565"/>
    <w:rsid w:val="0079342A"/>
    <w:rsid w:val="007A5005"/>
    <w:rsid w:val="007B4C98"/>
    <w:rsid w:val="007B5BD7"/>
    <w:rsid w:val="007B7192"/>
    <w:rsid w:val="007D72FE"/>
    <w:rsid w:val="007E48E3"/>
    <w:rsid w:val="007E74A1"/>
    <w:rsid w:val="007F2EFE"/>
    <w:rsid w:val="007F4199"/>
    <w:rsid w:val="00823CE6"/>
    <w:rsid w:val="008331AB"/>
    <w:rsid w:val="00833CA3"/>
    <w:rsid w:val="008348BF"/>
    <w:rsid w:val="00836DA4"/>
    <w:rsid w:val="00842905"/>
    <w:rsid w:val="00843B37"/>
    <w:rsid w:val="00844F2C"/>
    <w:rsid w:val="00846369"/>
    <w:rsid w:val="00852B09"/>
    <w:rsid w:val="00852ED4"/>
    <w:rsid w:val="00855275"/>
    <w:rsid w:val="0085600B"/>
    <w:rsid w:val="00856FFD"/>
    <w:rsid w:val="00872BAB"/>
    <w:rsid w:val="00873D47"/>
    <w:rsid w:val="00876D4D"/>
    <w:rsid w:val="0088279E"/>
    <w:rsid w:val="008A1A68"/>
    <w:rsid w:val="008B10A3"/>
    <w:rsid w:val="008B1188"/>
    <w:rsid w:val="008C69FB"/>
    <w:rsid w:val="008C6ECA"/>
    <w:rsid w:val="008C7149"/>
    <w:rsid w:val="008D016D"/>
    <w:rsid w:val="008D5F1E"/>
    <w:rsid w:val="008D6B40"/>
    <w:rsid w:val="00913715"/>
    <w:rsid w:val="00930187"/>
    <w:rsid w:val="009427AD"/>
    <w:rsid w:val="0096340C"/>
    <w:rsid w:val="00963B1A"/>
    <w:rsid w:val="00966D29"/>
    <w:rsid w:val="009802E0"/>
    <w:rsid w:val="00981829"/>
    <w:rsid w:val="009827DE"/>
    <w:rsid w:val="009830AB"/>
    <w:rsid w:val="009A3F9F"/>
    <w:rsid w:val="009A6621"/>
    <w:rsid w:val="009A7E8C"/>
    <w:rsid w:val="009B1B64"/>
    <w:rsid w:val="009C294D"/>
    <w:rsid w:val="009C3094"/>
    <w:rsid w:val="009E46BE"/>
    <w:rsid w:val="009F52CB"/>
    <w:rsid w:val="009F70ED"/>
    <w:rsid w:val="00A0306B"/>
    <w:rsid w:val="00A143B8"/>
    <w:rsid w:val="00A27D7A"/>
    <w:rsid w:val="00A32EA6"/>
    <w:rsid w:val="00A34613"/>
    <w:rsid w:val="00A34B61"/>
    <w:rsid w:val="00A35CB6"/>
    <w:rsid w:val="00A3785E"/>
    <w:rsid w:val="00A431DF"/>
    <w:rsid w:val="00A43348"/>
    <w:rsid w:val="00A4711D"/>
    <w:rsid w:val="00A61275"/>
    <w:rsid w:val="00A752CF"/>
    <w:rsid w:val="00A80807"/>
    <w:rsid w:val="00A85904"/>
    <w:rsid w:val="00A94562"/>
    <w:rsid w:val="00A973FD"/>
    <w:rsid w:val="00A974F3"/>
    <w:rsid w:val="00AA0D75"/>
    <w:rsid w:val="00AA116C"/>
    <w:rsid w:val="00AA5139"/>
    <w:rsid w:val="00AB1D72"/>
    <w:rsid w:val="00AB4156"/>
    <w:rsid w:val="00AB590C"/>
    <w:rsid w:val="00AC0896"/>
    <w:rsid w:val="00AC3561"/>
    <w:rsid w:val="00AC718F"/>
    <w:rsid w:val="00AC71F9"/>
    <w:rsid w:val="00AD37E7"/>
    <w:rsid w:val="00AD4422"/>
    <w:rsid w:val="00AD74EE"/>
    <w:rsid w:val="00AE38B0"/>
    <w:rsid w:val="00AE4689"/>
    <w:rsid w:val="00B02E99"/>
    <w:rsid w:val="00B03340"/>
    <w:rsid w:val="00B05A72"/>
    <w:rsid w:val="00B12BE0"/>
    <w:rsid w:val="00B16618"/>
    <w:rsid w:val="00B25D68"/>
    <w:rsid w:val="00B270BB"/>
    <w:rsid w:val="00B27A8E"/>
    <w:rsid w:val="00B303DF"/>
    <w:rsid w:val="00B32DD7"/>
    <w:rsid w:val="00B344A5"/>
    <w:rsid w:val="00B4214F"/>
    <w:rsid w:val="00B43CF7"/>
    <w:rsid w:val="00B43E2A"/>
    <w:rsid w:val="00B47EAB"/>
    <w:rsid w:val="00B51BF9"/>
    <w:rsid w:val="00B61900"/>
    <w:rsid w:val="00B76593"/>
    <w:rsid w:val="00B84CB5"/>
    <w:rsid w:val="00B92CB0"/>
    <w:rsid w:val="00B93848"/>
    <w:rsid w:val="00B94A70"/>
    <w:rsid w:val="00BC4681"/>
    <w:rsid w:val="00BC5314"/>
    <w:rsid w:val="00BC7669"/>
    <w:rsid w:val="00BC7B5F"/>
    <w:rsid w:val="00BD06A5"/>
    <w:rsid w:val="00BD1F24"/>
    <w:rsid w:val="00BD5A02"/>
    <w:rsid w:val="00BE05DF"/>
    <w:rsid w:val="00BE15DC"/>
    <w:rsid w:val="00BF25CD"/>
    <w:rsid w:val="00BF461F"/>
    <w:rsid w:val="00BF6ED7"/>
    <w:rsid w:val="00C02070"/>
    <w:rsid w:val="00C048A4"/>
    <w:rsid w:val="00C1031E"/>
    <w:rsid w:val="00C12609"/>
    <w:rsid w:val="00C22DBC"/>
    <w:rsid w:val="00C24A0B"/>
    <w:rsid w:val="00C24DC0"/>
    <w:rsid w:val="00C25A58"/>
    <w:rsid w:val="00C36678"/>
    <w:rsid w:val="00C36FC9"/>
    <w:rsid w:val="00C4443A"/>
    <w:rsid w:val="00C45598"/>
    <w:rsid w:val="00C51F81"/>
    <w:rsid w:val="00C57D68"/>
    <w:rsid w:val="00C630F1"/>
    <w:rsid w:val="00C74973"/>
    <w:rsid w:val="00C815DF"/>
    <w:rsid w:val="00C90FF6"/>
    <w:rsid w:val="00C919AF"/>
    <w:rsid w:val="00C928E4"/>
    <w:rsid w:val="00CA15E1"/>
    <w:rsid w:val="00CB1996"/>
    <w:rsid w:val="00CB1D92"/>
    <w:rsid w:val="00CC0893"/>
    <w:rsid w:val="00CC1114"/>
    <w:rsid w:val="00CC3801"/>
    <w:rsid w:val="00CC518E"/>
    <w:rsid w:val="00CD084D"/>
    <w:rsid w:val="00CD1ECB"/>
    <w:rsid w:val="00CD7BE6"/>
    <w:rsid w:val="00CE6671"/>
    <w:rsid w:val="00CF04BA"/>
    <w:rsid w:val="00CF73E2"/>
    <w:rsid w:val="00D106C3"/>
    <w:rsid w:val="00D228CF"/>
    <w:rsid w:val="00D23EBC"/>
    <w:rsid w:val="00D5113F"/>
    <w:rsid w:val="00D51311"/>
    <w:rsid w:val="00D517B6"/>
    <w:rsid w:val="00D542F5"/>
    <w:rsid w:val="00D55FFA"/>
    <w:rsid w:val="00D72B35"/>
    <w:rsid w:val="00D75F94"/>
    <w:rsid w:val="00D7754F"/>
    <w:rsid w:val="00D7763A"/>
    <w:rsid w:val="00D80BDF"/>
    <w:rsid w:val="00D82732"/>
    <w:rsid w:val="00D86B4A"/>
    <w:rsid w:val="00D9280E"/>
    <w:rsid w:val="00DA0068"/>
    <w:rsid w:val="00DA2063"/>
    <w:rsid w:val="00DB3A87"/>
    <w:rsid w:val="00DB710F"/>
    <w:rsid w:val="00DC1B11"/>
    <w:rsid w:val="00DC2CB2"/>
    <w:rsid w:val="00DC5AF2"/>
    <w:rsid w:val="00DC6DA8"/>
    <w:rsid w:val="00DE108D"/>
    <w:rsid w:val="00DE2AD1"/>
    <w:rsid w:val="00DE3E3A"/>
    <w:rsid w:val="00DF073F"/>
    <w:rsid w:val="00DF44CE"/>
    <w:rsid w:val="00E01B78"/>
    <w:rsid w:val="00E22C7C"/>
    <w:rsid w:val="00E30C3D"/>
    <w:rsid w:val="00E3504D"/>
    <w:rsid w:val="00E3783C"/>
    <w:rsid w:val="00E3799F"/>
    <w:rsid w:val="00E402ED"/>
    <w:rsid w:val="00E4076B"/>
    <w:rsid w:val="00E50F5D"/>
    <w:rsid w:val="00E54441"/>
    <w:rsid w:val="00E5784F"/>
    <w:rsid w:val="00E677E5"/>
    <w:rsid w:val="00E714C3"/>
    <w:rsid w:val="00E71C4A"/>
    <w:rsid w:val="00E778D7"/>
    <w:rsid w:val="00E8686C"/>
    <w:rsid w:val="00E8761D"/>
    <w:rsid w:val="00E90554"/>
    <w:rsid w:val="00EA0698"/>
    <w:rsid w:val="00EA23AA"/>
    <w:rsid w:val="00EB0BEB"/>
    <w:rsid w:val="00EB4E30"/>
    <w:rsid w:val="00EB79C0"/>
    <w:rsid w:val="00ED2958"/>
    <w:rsid w:val="00ED2D69"/>
    <w:rsid w:val="00ED466E"/>
    <w:rsid w:val="00EE4B15"/>
    <w:rsid w:val="00EE7563"/>
    <w:rsid w:val="00EE7D7E"/>
    <w:rsid w:val="00EF3309"/>
    <w:rsid w:val="00EF3867"/>
    <w:rsid w:val="00EF4A22"/>
    <w:rsid w:val="00EF6360"/>
    <w:rsid w:val="00EF7437"/>
    <w:rsid w:val="00F12D74"/>
    <w:rsid w:val="00F143A6"/>
    <w:rsid w:val="00F152A2"/>
    <w:rsid w:val="00F15A61"/>
    <w:rsid w:val="00F30B09"/>
    <w:rsid w:val="00F31E32"/>
    <w:rsid w:val="00F32C4F"/>
    <w:rsid w:val="00F42FB7"/>
    <w:rsid w:val="00F43A61"/>
    <w:rsid w:val="00F45C39"/>
    <w:rsid w:val="00F47CB3"/>
    <w:rsid w:val="00F50D9C"/>
    <w:rsid w:val="00F540A1"/>
    <w:rsid w:val="00F62C3F"/>
    <w:rsid w:val="00F65222"/>
    <w:rsid w:val="00F668C0"/>
    <w:rsid w:val="00F708CD"/>
    <w:rsid w:val="00F7312B"/>
    <w:rsid w:val="00F749FB"/>
    <w:rsid w:val="00F750B1"/>
    <w:rsid w:val="00F76373"/>
    <w:rsid w:val="00F80DED"/>
    <w:rsid w:val="00F8514A"/>
    <w:rsid w:val="00F85FD5"/>
    <w:rsid w:val="00F90F50"/>
    <w:rsid w:val="00F947FA"/>
    <w:rsid w:val="00FB3999"/>
    <w:rsid w:val="00FB4093"/>
    <w:rsid w:val="00FB6524"/>
    <w:rsid w:val="00FB7456"/>
    <w:rsid w:val="00FC6B3D"/>
    <w:rsid w:val="00FD57BC"/>
    <w:rsid w:val="00FE15BF"/>
    <w:rsid w:val="00FE1BEB"/>
    <w:rsid w:val="00FF4216"/>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5058"/>
  <w15:docId w15:val="{A76DA23F-22D7-4E3D-AB07-567F806A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F4216"/>
    <w:pPr>
      <w:spacing w:after="0" w:line="240" w:lineRule="exact"/>
    </w:pPr>
    <w:rPr>
      <w:rFonts w:cs="Times New Roman"/>
      <w:spacing w:val="4"/>
      <w:w w:val="103"/>
      <w:kern w:val="14"/>
      <w:sz w:val="20"/>
      <w:lang w:val="ru-RU"/>
    </w:rPr>
  </w:style>
  <w:style w:type="paragraph" w:styleId="Heading1">
    <w:name w:val="heading 1"/>
    <w:basedOn w:val="Normal"/>
    <w:next w:val="Normal"/>
    <w:link w:val="Heading1Char"/>
    <w:uiPriority w:val="9"/>
    <w:rsid w:val="00791565"/>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791565"/>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91565"/>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565"/>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uiPriority w:val="9"/>
    <w:rsid w:val="00791565"/>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uiPriority w:val="9"/>
    <w:rsid w:val="00791565"/>
    <w:rPr>
      <w:rFonts w:ascii="Arial" w:eastAsiaTheme="majorEastAsia" w:hAnsi="Arial" w:cstheme="majorBidi"/>
      <w:b/>
      <w:bCs/>
      <w:spacing w:val="4"/>
      <w:w w:val="103"/>
      <w:kern w:val="14"/>
      <w:sz w:val="26"/>
      <w:lang w:val="ru-RU"/>
    </w:rPr>
  </w:style>
  <w:style w:type="paragraph" w:styleId="NoSpacing">
    <w:name w:val="No Spacing"/>
    <w:uiPriority w:val="1"/>
    <w:rsid w:val="00791565"/>
    <w:pPr>
      <w:spacing w:after="0" w:line="240" w:lineRule="auto"/>
    </w:pPr>
    <w:rPr>
      <w:spacing w:val="4"/>
      <w:w w:val="103"/>
      <w:kern w:val="14"/>
      <w:sz w:val="20"/>
      <w:lang w:val="en-US"/>
    </w:rPr>
  </w:style>
  <w:style w:type="paragraph" w:customStyle="1" w:styleId="HM">
    <w:name w:val="_ H __M"/>
    <w:basedOn w:val="Normal"/>
    <w:next w:val="Normal"/>
    <w:qFormat/>
    <w:rsid w:val="00791565"/>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791565"/>
    <w:pPr>
      <w:suppressAutoHyphens/>
      <w:spacing w:line="270" w:lineRule="exact"/>
      <w:outlineLvl w:val="0"/>
    </w:pPr>
    <w:rPr>
      <w:b/>
      <w:sz w:val="24"/>
    </w:rPr>
  </w:style>
  <w:style w:type="paragraph" w:customStyle="1" w:styleId="HCh">
    <w:name w:val="_ H _Ch"/>
    <w:basedOn w:val="H1"/>
    <w:next w:val="SingleTxt"/>
    <w:qFormat/>
    <w:rsid w:val="00791565"/>
    <w:pPr>
      <w:keepNext/>
      <w:keepLines/>
      <w:spacing w:line="300" w:lineRule="exact"/>
    </w:pPr>
    <w:rPr>
      <w:spacing w:val="-2"/>
      <w:sz w:val="28"/>
    </w:rPr>
  </w:style>
  <w:style w:type="paragraph" w:customStyle="1" w:styleId="H23">
    <w:name w:val="_ H_2/3"/>
    <w:basedOn w:val="H1"/>
    <w:next w:val="Normal"/>
    <w:qFormat/>
    <w:rsid w:val="00791565"/>
    <w:pPr>
      <w:keepNext/>
      <w:keepLines/>
      <w:spacing w:line="240" w:lineRule="exact"/>
      <w:outlineLvl w:val="1"/>
    </w:pPr>
    <w:rPr>
      <w:spacing w:val="2"/>
      <w:sz w:val="20"/>
    </w:rPr>
  </w:style>
  <w:style w:type="paragraph" w:customStyle="1" w:styleId="H4">
    <w:name w:val="_ H_4"/>
    <w:basedOn w:val="Normal"/>
    <w:next w:val="Normal"/>
    <w:qFormat/>
    <w:rsid w:val="00791565"/>
    <w:pPr>
      <w:keepNext/>
      <w:keepLines/>
      <w:tabs>
        <w:tab w:val="right" w:pos="360"/>
      </w:tabs>
      <w:suppressAutoHyphens/>
      <w:outlineLvl w:val="3"/>
    </w:pPr>
    <w:rPr>
      <w:i/>
      <w:spacing w:val="3"/>
    </w:rPr>
  </w:style>
  <w:style w:type="paragraph" w:customStyle="1" w:styleId="H56">
    <w:name w:val="_ H_5/6"/>
    <w:basedOn w:val="Normal"/>
    <w:next w:val="Normal"/>
    <w:qFormat/>
    <w:rsid w:val="00791565"/>
    <w:pPr>
      <w:keepNext/>
      <w:keepLines/>
      <w:tabs>
        <w:tab w:val="right" w:pos="360"/>
      </w:tabs>
      <w:suppressAutoHyphens/>
      <w:outlineLvl w:val="4"/>
    </w:pPr>
  </w:style>
  <w:style w:type="paragraph" w:customStyle="1" w:styleId="DualTxt">
    <w:name w:val="__Dual Txt"/>
    <w:basedOn w:val="Normal"/>
    <w:qFormat/>
    <w:rsid w:val="0079156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91565"/>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91565"/>
    <w:pPr>
      <w:spacing w:line="540" w:lineRule="exact"/>
    </w:pPr>
    <w:rPr>
      <w:spacing w:val="-8"/>
      <w:w w:val="96"/>
      <w:sz w:val="57"/>
    </w:rPr>
  </w:style>
  <w:style w:type="paragraph" w:customStyle="1" w:styleId="SS">
    <w:name w:val="__S_S"/>
    <w:basedOn w:val="HCh"/>
    <w:next w:val="Normal"/>
    <w:qFormat/>
    <w:rsid w:val="00791565"/>
    <w:pPr>
      <w:ind w:left="1267" w:right="1267"/>
    </w:pPr>
  </w:style>
  <w:style w:type="paragraph" w:customStyle="1" w:styleId="SingleTxt">
    <w:name w:val="__Single Txt"/>
    <w:basedOn w:val="Normal"/>
    <w:qFormat/>
    <w:rsid w:val="00791565"/>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791565"/>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791565"/>
    <w:rPr>
      <w:rFonts w:cs="Times New Roman"/>
      <w:b/>
      <w:sz w:val="17"/>
      <w:lang w:val="ru-RU"/>
    </w:rPr>
  </w:style>
  <w:style w:type="paragraph" w:styleId="Header">
    <w:name w:val="header"/>
    <w:basedOn w:val="Normal"/>
    <w:link w:val="HeaderChar"/>
    <w:uiPriority w:val="99"/>
    <w:rsid w:val="00791565"/>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99"/>
    <w:rsid w:val="00791565"/>
    <w:rPr>
      <w:rFonts w:cs="Times New Roman"/>
      <w:sz w:val="17"/>
      <w:lang w:val="ru-RU"/>
    </w:rPr>
  </w:style>
  <w:style w:type="paragraph" w:styleId="ListContinue">
    <w:name w:val="List Continue"/>
    <w:basedOn w:val="Normal"/>
    <w:uiPriority w:val="99"/>
    <w:semiHidden/>
    <w:rsid w:val="00791565"/>
    <w:pPr>
      <w:spacing w:after="120"/>
      <w:ind w:left="360"/>
      <w:contextualSpacing/>
    </w:pPr>
  </w:style>
  <w:style w:type="paragraph" w:styleId="ListContinue2">
    <w:name w:val="List Continue 2"/>
    <w:basedOn w:val="Normal"/>
    <w:next w:val="Normal"/>
    <w:uiPriority w:val="99"/>
    <w:rsid w:val="00791565"/>
    <w:pPr>
      <w:numPr>
        <w:numId w:val="2"/>
      </w:numPr>
      <w:tabs>
        <w:tab w:val="left" w:pos="792"/>
      </w:tabs>
      <w:spacing w:after="120"/>
    </w:pPr>
  </w:style>
  <w:style w:type="paragraph" w:styleId="ListNumber">
    <w:name w:val="List Number"/>
    <w:basedOn w:val="H1"/>
    <w:next w:val="Normal"/>
    <w:uiPriority w:val="99"/>
    <w:rsid w:val="00791565"/>
    <w:pPr>
      <w:numPr>
        <w:numId w:val="3"/>
      </w:numPr>
      <w:contextualSpacing/>
    </w:pPr>
  </w:style>
  <w:style w:type="paragraph" w:styleId="ListNumber2">
    <w:name w:val="List Number 2"/>
    <w:basedOn w:val="H23"/>
    <w:next w:val="Normal"/>
    <w:uiPriority w:val="99"/>
    <w:rsid w:val="00791565"/>
    <w:pPr>
      <w:numPr>
        <w:numId w:val="4"/>
      </w:numPr>
      <w:tabs>
        <w:tab w:val="clear" w:pos="720"/>
        <w:tab w:val="left" w:pos="648"/>
      </w:tabs>
      <w:ind w:left="648"/>
      <w:contextualSpacing/>
    </w:pPr>
  </w:style>
  <w:style w:type="paragraph" w:styleId="ListNumber3">
    <w:name w:val="List Number 3"/>
    <w:basedOn w:val="H23"/>
    <w:next w:val="Normal"/>
    <w:uiPriority w:val="99"/>
    <w:rsid w:val="00791565"/>
    <w:pPr>
      <w:numPr>
        <w:numId w:val="5"/>
      </w:numPr>
      <w:tabs>
        <w:tab w:val="clear" w:pos="1080"/>
        <w:tab w:val="left" w:pos="922"/>
      </w:tabs>
      <w:ind w:left="922"/>
      <w:contextualSpacing/>
    </w:pPr>
  </w:style>
  <w:style w:type="paragraph" w:styleId="ListNumber4">
    <w:name w:val="List Number 4"/>
    <w:basedOn w:val="Normal"/>
    <w:uiPriority w:val="99"/>
    <w:rsid w:val="00791565"/>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791565"/>
    <w:pPr>
      <w:numPr>
        <w:numId w:val="7"/>
      </w:numPr>
      <w:tabs>
        <w:tab w:val="clear" w:pos="1800"/>
        <w:tab w:val="left" w:pos="1498"/>
      </w:tabs>
      <w:ind w:left="1498"/>
      <w:contextualSpacing/>
    </w:pPr>
  </w:style>
  <w:style w:type="paragraph" w:customStyle="1" w:styleId="Small">
    <w:name w:val="Small"/>
    <w:basedOn w:val="Normal"/>
    <w:next w:val="Normal"/>
    <w:qFormat/>
    <w:rsid w:val="00791565"/>
    <w:pPr>
      <w:tabs>
        <w:tab w:val="right" w:pos="9965"/>
      </w:tabs>
      <w:spacing w:line="210" w:lineRule="exact"/>
    </w:pPr>
    <w:rPr>
      <w:spacing w:val="5"/>
      <w:w w:val="104"/>
      <w:sz w:val="17"/>
    </w:rPr>
  </w:style>
  <w:style w:type="paragraph" w:customStyle="1" w:styleId="SmallX">
    <w:name w:val="SmallX"/>
    <w:basedOn w:val="Small"/>
    <w:next w:val="Normal"/>
    <w:qFormat/>
    <w:rsid w:val="00791565"/>
    <w:pPr>
      <w:spacing w:line="180" w:lineRule="exact"/>
      <w:jc w:val="right"/>
    </w:pPr>
    <w:rPr>
      <w:spacing w:val="6"/>
      <w:w w:val="106"/>
      <w:sz w:val="14"/>
    </w:rPr>
  </w:style>
  <w:style w:type="paragraph" w:customStyle="1" w:styleId="XLarge">
    <w:name w:val="XLarge"/>
    <w:basedOn w:val="HM"/>
    <w:qFormat/>
    <w:rsid w:val="00791565"/>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791565"/>
    <w:pPr>
      <w:spacing w:before="240"/>
    </w:pPr>
    <w:rPr>
      <w:szCs w:val="20"/>
    </w:rPr>
  </w:style>
  <w:style w:type="paragraph" w:customStyle="1" w:styleId="Publication">
    <w:name w:val="Publication"/>
    <w:basedOn w:val="Normal"/>
    <w:next w:val="Normal"/>
    <w:qFormat/>
    <w:rsid w:val="00791565"/>
  </w:style>
  <w:style w:type="paragraph" w:customStyle="1" w:styleId="Original">
    <w:name w:val="Original"/>
    <w:basedOn w:val="Normal"/>
    <w:next w:val="Normal"/>
    <w:qFormat/>
    <w:rsid w:val="00791565"/>
    <w:rPr>
      <w:szCs w:val="20"/>
    </w:rPr>
  </w:style>
  <w:style w:type="paragraph" w:customStyle="1" w:styleId="ReleaseDate">
    <w:name w:val="ReleaseDate"/>
    <w:basedOn w:val="Normal"/>
    <w:next w:val="Normal"/>
    <w:qFormat/>
    <w:rsid w:val="00791565"/>
    <w:rPr>
      <w:szCs w:val="20"/>
    </w:rPr>
  </w:style>
  <w:style w:type="paragraph" w:customStyle="1" w:styleId="Session">
    <w:name w:val="Session"/>
    <w:basedOn w:val="H23"/>
    <w:autoRedefine/>
    <w:qFormat/>
    <w:rsid w:val="00791565"/>
    <w:pPr>
      <w:ind w:right="1267"/>
    </w:pPr>
    <w:rPr>
      <w:spacing w:val="4"/>
    </w:rPr>
  </w:style>
  <w:style w:type="paragraph" w:customStyle="1" w:styleId="Committee">
    <w:name w:val="Committee"/>
    <w:basedOn w:val="H1"/>
    <w:qFormat/>
    <w:rsid w:val="00791565"/>
    <w:pPr>
      <w:ind w:right="1267"/>
    </w:pPr>
    <w:rPr>
      <w:szCs w:val="20"/>
    </w:rPr>
  </w:style>
  <w:style w:type="paragraph" w:customStyle="1" w:styleId="Sponsors">
    <w:name w:val="Sponsors"/>
    <w:basedOn w:val="H23"/>
    <w:qFormat/>
    <w:rsid w:val="007915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7915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7915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7915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5_GR"/>
    <w:basedOn w:val="Normal"/>
    <w:link w:val="FootnoteTextChar"/>
    <w:unhideWhenUsed/>
    <w:rsid w:val="00791565"/>
    <w:pPr>
      <w:suppressAutoHyphens/>
      <w:spacing w:line="210" w:lineRule="exact"/>
      <w:ind w:left="475" w:hanging="475"/>
    </w:pPr>
    <w:rPr>
      <w:spacing w:val="5"/>
      <w:w w:val="104"/>
      <w:sz w:val="17"/>
      <w:szCs w:val="20"/>
    </w:rPr>
  </w:style>
  <w:style w:type="character" w:customStyle="1" w:styleId="FootnoteTextChar">
    <w:name w:val="Footnote Text Char"/>
    <w:aliases w:val="5_G Char,5_GR Char"/>
    <w:basedOn w:val="DefaultParagraphFont"/>
    <w:link w:val="FootnoteText"/>
    <w:rsid w:val="00791565"/>
    <w:rPr>
      <w:rFonts w:cs="Times New Roman"/>
      <w:spacing w:val="5"/>
      <w:w w:val="104"/>
      <w:kern w:val="14"/>
      <w:sz w:val="17"/>
      <w:szCs w:val="20"/>
      <w:lang w:val="ru-RU"/>
    </w:rPr>
  </w:style>
  <w:style w:type="character" w:styleId="FootnoteReference">
    <w:name w:val="footnote reference"/>
    <w:aliases w:val="Footnote Reference/,4_G,4_GR"/>
    <w:basedOn w:val="DefaultParagraphFont"/>
    <w:uiPriority w:val="99"/>
    <w:rsid w:val="00791565"/>
    <w:rPr>
      <w:color w:val="943634" w:themeColor="accent2" w:themeShade="BF"/>
      <w:spacing w:val="-5"/>
      <w:w w:val="130"/>
      <w:position w:val="-4"/>
      <w:vertAlign w:val="superscript"/>
    </w:rPr>
  </w:style>
  <w:style w:type="paragraph" w:styleId="EndnoteText">
    <w:name w:val="endnote text"/>
    <w:basedOn w:val="Normal"/>
    <w:link w:val="EndnoteTextChar"/>
    <w:uiPriority w:val="1"/>
    <w:semiHidden/>
    <w:unhideWhenUsed/>
    <w:rsid w:val="00791565"/>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791565"/>
    <w:rPr>
      <w:rFonts w:cs="Times New Roman"/>
      <w:spacing w:val="5"/>
      <w:w w:val="104"/>
      <w:kern w:val="14"/>
      <w:sz w:val="20"/>
      <w:szCs w:val="20"/>
      <w:lang w:val="ru-RU"/>
    </w:rPr>
  </w:style>
  <w:style w:type="paragraph" w:customStyle="1" w:styleId="Bullet1">
    <w:name w:val="Bullet 1"/>
    <w:basedOn w:val="Normal"/>
    <w:qFormat/>
    <w:rsid w:val="00791565"/>
    <w:pPr>
      <w:numPr>
        <w:numId w:val="8"/>
      </w:numPr>
      <w:tabs>
        <w:tab w:val="left" w:pos="2217"/>
      </w:tabs>
      <w:spacing w:after="120"/>
      <w:ind w:left="1746" w:right="1264" w:hanging="130"/>
      <w:jc w:val="both"/>
    </w:pPr>
  </w:style>
  <w:style w:type="paragraph" w:customStyle="1" w:styleId="Bullet2">
    <w:name w:val="Bullet 2"/>
    <w:basedOn w:val="Normal"/>
    <w:qFormat/>
    <w:rsid w:val="00791565"/>
    <w:pPr>
      <w:numPr>
        <w:numId w:val="9"/>
      </w:numPr>
      <w:tabs>
        <w:tab w:val="left" w:pos="2217"/>
      </w:tabs>
      <w:spacing w:after="120"/>
      <w:ind w:left="2217" w:right="1264" w:hanging="130"/>
      <w:jc w:val="both"/>
    </w:pPr>
  </w:style>
  <w:style w:type="character" w:styleId="CommentReference">
    <w:name w:val="annotation reference"/>
    <w:basedOn w:val="DefaultParagraphFont"/>
    <w:semiHidden/>
    <w:unhideWhenUsed/>
    <w:rsid w:val="00791565"/>
    <w:rPr>
      <w:sz w:val="16"/>
      <w:szCs w:val="16"/>
    </w:rPr>
  </w:style>
  <w:style w:type="paragraph" w:styleId="CommentText">
    <w:name w:val="annotation text"/>
    <w:basedOn w:val="Normal"/>
    <w:link w:val="CommentTextChar"/>
    <w:uiPriority w:val="99"/>
    <w:semiHidden/>
    <w:unhideWhenUsed/>
    <w:rsid w:val="00791565"/>
    <w:pPr>
      <w:spacing w:line="240" w:lineRule="auto"/>
    </w:pPr>
    <w:rPr>
      <w:szCs w:val="20"/>
    </w:rPr>
  </w:style>
  <w:style w:type="character" w:customStyle="1" w:styleId="CommentTextChar">
    <w:name w:val="Comment Text Char"/>
    <w:basedOn w:val="DefaultParagraphFont"/>
    <w:link w:val="CommentText"/>
    <w:uiPriority w:val="99"/>
    <w:semiHidden/>
    <w:rsid w:val="00791565"/>
    <w:rPr>
      <w:rFonts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791565"/>
    <w:rPr>
      <w:b/>
      <w:bCs/>
    </w:rPr>
  </w:style>
  <w:style w:type="character" w:customStyle="1" w:styleId="CommentSubjectChar">
    <w:name w:val="Comment Subject Char"/>
    <w:basedOn w:val="CommentTextChar"/>
    <w:link w:val="CommentSubject"/>
    <w:uiPriority w:val="99"/>
    <w:semiHidden/>
    <w:rsid w:val="00791565"/>
    <w:rPr>
      <w:rFonts w:cs="Times New Roman"/>
      <w:b/>
      <w:bCs/>
      <w:spacing w:val="4"/>
      <w:w w:val="103"/>
      <w:kern w:val="14"/>
      <w:sz w:val="20"/>
      <w:szCs w:val="20"/>
      <w:lang w:val="ru-RU"/>
    </w:rPr>
  </w:style>
  <w:style w:type="paragraph" w:customStyle="1" w:styleId="TabellenformatKlasse2">
    <w:name w:val="Tabellenformat Klasse 2"/>
    <w:basedOn w:val="Normal"/>
    <w:rsid w:val="00791565"/>
    <w:pPr>
      <w:tabs>
        <w:tab w:val="left" w:pos="567"/>
      </w:tabs>
      <w:spacing w:line="240" w:lineRule="auto"/>
      <w:ind w:left="567" w:hanging="567"/>
    </w:pPr>
    <w:rPr>
      <w:rFonts w:ascii="Arial" w:eastAsia="Times New Roman" w:hAnsi="Arial"/>
      <w:color w:val="000000"/>
      <w:spacing w:val="0"/>
      <w:w w:val="100"/>
      <w:kern w:val="0"/>
      <w:sz w:val="18"/>
      <w:szCs w:val="20"/>
      <w:lang w:val="de-DE" w:eastAsia="de-DE"/>
    </w:rPr>
  </w:style>
  <w:style w:type="table" w:styleId="TableGrid">
    <w:name w:val="Table Grid"/>
    <w:basedOn w:val="TableNormal"/>
    <w:uiPriority w:val="99"/>
    <w:rsid w:val="00791565"/>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semiHidden/>
    <w:unhideWhenUsed/>
    <w:rsid w:val="00791565"/>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791565"/>
    <w:rPr>
      <w:rFonts w:eastAsia="Times New Roman" w:cs="Times New Roman"/>
      <w:sz w:val="20"/>
      <w:szCs w:val="20"/>
      <w:lang w:val="en-GB"/>
    </w:rPr>
  </w:style>
  <w:style w:type="paragraph" w:customStyle="1" w:styleId="Default">
    <w:name w:val="Default"/>
    <w:rsid w:val="00791565"/>
    <w:pPr>
      <w:widowControl w:val="0"/>
      <w:autoSpaceDE w:val="0"/>
      <w:autoSpaceDN w:val="0"/>
      <w:adjustRightInd w:val="0"/>
      <w:spacing w:after="0" w:line="240" w:lineRule="auto"/>
    </w:pPr>
    <w:rPr>
      <w:rFonts w:eastAsia="Times New Roman" w:cs="Times New Roman"/>
      <w:color w:val="000000"/>
      <w:sz w:val="24"/>
      <w:szCs w:val="24"/>
      <w:lang w:val="en-US"/>
    </w:rPr>
  </w:style>
  <w:style w:type="character" w:customStyle="1" w:styleId="H1GR">
    <w:name w:val="_ H_1_GR Знак"/>
    <w:link w:val="H1GR0"/>
    <w:rsid w:val="00791565"/>
    <w:rPr>
      <w:b/>
      <w:spacing w:val="4"/>
      <w:w w:val="103"/>
      <w:kern w:val="14"/>
      <w:sz w:val="24"/>
      <w:lang w:val="ru-RU" w:eastAsia="ru-RU"/>
    </w:rPr>
  </w:style>
  <w:style w:type="paragraph" w:customStyle="1" w:styleId="H1GR0">
    <w:name w:val="_ H_1_GR"/>
    <w:basedOn w:val="Normal"/>
    <w:next w:val="Normal"/>
    <w:link w:val="H1GR"/>
    <w:qFormat/>
    <w:rsid w:val="00791565"/>
    <w:pPr>
      <w:keepNext/>
      <w:keepLines/>
      <w:tabs>
        <w:tab w:val="right" w:pos="851"/>
      </w:tabs>
      <w:suppressAutoHyphens/>
      <w:spacing w:before="360" w:after="240" w:line="270" w:lineRule="exact"/>
      <w:ind w:left="1134" w:right="1134" w:hanging="1134"/>
    </w:pPr>
    <w:rPr>
      <w:rFonts w:cstheme="minorBidi"/>
      <w:b/>
      <w:sz w:val="24"/>
      <w:lang w:eastAsia="ru-RU"/>
    </w:rPr>
  </w:style>
  <w:style w:type="paragraph" w:customStyle="1" w:styleId="H23G">
    <w:name w:val="_ H_2/3_G"/>
    <w:basedOn w:val="Normal"/>
    <w:next w:val="Normal"/>
    <w:link w:val="H23GChar"/>
    <w:rsid w:val="00791565"/>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customStyle="1" w:styleId="H23GChar">
    <w:name w:val="_ H_2/3_G Char"/>
    <w:link w:val="H23G"/>
    <w:rsid w:val="00791565"/>
    <w:rPr>
      <w:rFonts w:eastAsia="Times New Roman" w:cs="Times New Roman"/>
      <w:b/>
      <w:sz w:val="20"/>
      <w:szCs w:val="20"/>
      <w:lang w:val="en-GB"/>
    </w:rPr>
  </w:style>
  <w:style w:type="paragraph" w:customStyle="1" w:styleId="SingleTxtG">
    <w:name w:val="_ Single Txt_G"/>
    <w:basedOn w:val="Normal"/>
    <w:link w:val="SingleTxtGChar"/>
    <w:qFormat/>
    <w:rsid w:val="00791565"/>
    <w:pPr>
      <w:suppressAutoHyphens/>
      <w:spacing w:after="120" w:line="240" w:lineRule="atLeast"/>
      <w:ind w:left="1134" w:right="1134"/>
      <w:jc w:val="both"/>
    </w:pPr>
    <w:rPr>
      <w:rFonts w:eastAsia="Times New Roman"/>
      <w:spacing w:val="0"/>
      <w:w w:val="100"/>
      <w:kern w:val="0"/>
      <w:szCs w:val="20"/>
      <w:lang w:val="en-GB"/>
    </w:rPr>
  </w:style>
  <w:style w:type="paragraph" w:customStyle="1" w:styleId="Bullet1G">
    <w:name w:val="_Bullet 1_G"/>
    <w:basedOn w:val="Normal"/>
    <w:rsid w:val="00791565"/>
    <w:pPr>
      <w:numPr>
        <w:numId w:val="12"/>
      </w:numPr>
      <w:suppressAutoHyphens/>
      <w:spacing w:after="120" w:line="240" w:lineRule="atLeast"/>
      <w:ind w:right="1134"/>
      <w:jc w:val="both"/>
    </w:pPr>
    <w:rPr>
      <w:rFonts w:eastAsia="Times New Roman"/>
      <w:spacing w:val="0"/>
      <w:w w:val="100"/>
      <w:kern w:val="0"/>
      <w:szCs w:val="20"/>
      <w:lang w:val="en-GB"/>
    </w:rPr>
  </w:style>
  <w:style w:type="character" w:customStyle="1" w:styleId="SingleTxtGChar">
    <w:name w:val="_ Single Txt_G Char"/>
    <w:link w:val="SingleTxtG"/>
    <w:qFormat/>
    <w:rsid w:val="00791565"/>
    <w:rPr>
      <w:rFonts w:eastAsia="Times New Roman" w:cs="Times New Roman"/>
      <w:sz w:val="20"/>
      <w:szCs w:val="20"/>
      <w:lang w:val="en-GB"/>
    </w:rPr>
  </w:style>
  <w:style w:type="paragraph" w:customStyle="1" w:styleId="SingleTxtGR">
    <w:name w:val="_ Single Txt_GR"/>
    <w:basedOn w:val="Normal"/>
    <w:qFormat/>
    <w:rsid w:val="00791565"/>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paragraph" w:styleId="BalloonText">
    <w:name w:val="Balloon Text"/>
    <w:basedOn w:val="Normal"/>
    <w:link w:val="BalloonTextChar"/>
    <w:uiPriority w:val="99"/>
    <w:semiHidden/>
    <w:unhideWhenUsed/>
    <w:rsid w:val="007915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65"/>
    <w:rPr>
      <w:rFonts w:ascii="Tahoma" w:hAnsi="Tahoma" w:cs="Tahoma"/>
      <w:spacing w:val="4"/>
      <w:w w:val="103"/>
      <w:kern w:val="14"/>
      <w:sz w:val="16"/>
      <w:szCs w:val="16"/>
      <w:lang w:val="ru-RU"/>
    </w:rPr>
  </w:style>
  <w:style w:type="character" w:customStyle="1" w:styleId="SingleTxtGCar">
    <w:name w:val="_ Single Txt_G Car"/>
    <w:rsid w:val="00791565"/>
    <w:rPr>
      <w:lang w:val="fr-CH" w:eastAsia="en-US"/>
    </w:rPr>
  </w:style>
  <w:style w:type="paragraph" w:styleId="BodyTextIndent2">
    <w:name w:val="Body Text Indent 2"/>
    <w:basedOn w:val="Normal"/>
    <w:link w:val="BodyTextIndent2Char"/>
    <w:rsid w:val="00373EAB"/>
    <w:pPr>
      <w:spacing w:after="120" w:line="480" w:lineRule="auto"/>
      <w:ind w:left="283"/>
    </w:pPr>
    <w:rPr>
      <w:rFonts w:eastAsia="Times New Roman"/>
      <w:spacing w:val="0"/>
      <w:w w:val="100"/>
      <w:kern w:val="0"/>
      <w:sz w:val="24"/>
      <w:szCs w:val="24"/>
      <w:lang w:val="en-GB"/>
    </w:rPr>
  </w:style>
  <w:style w:type="character" w:customStyle="1" w:styleId="BodyTextIndent2Char">
    <w:name w:val="Body Text Indent 2 Char"/>
    <w:basedOn w:val="DefaultParagraphFont"/>
    <w:link w:val="BodyTextIndent2"/>
    <w:rsid w:val="00373EAB"/>
    <w:rPr>
      <w:rFonts w:eastAsia="Times New Roman" w:cs="Times New Roman"/>
      <w:sz w:val="24"/>
      <w:szCs w:val="24"/>
      <w:lang w:val="en-GB"/>
    </w:rPr>
  </w:style>
  <w:style w:type="paragraph" w:customStyle="1" w:styleId="Heading10">
    <w:name w:val="Heading 10"/>
    <w:basedOn w:val="Normal"/>
    <w:autoRedefine/>
    <w:rsid w:val="00CB1D92"/>
    <w:pPr>
      <w:tabs>
        <w:tab w:val="left" w:pos="1080"/>
        <w:tab w:val="left" w:pos="1440"/>
      </w:tabs>
      <w:spacing w:line="240" w:lineRule="auto"/>
      <w:jc w:val="both"/>
    </w:pPr>
    <w:rPr>
      <w:rFonts w:ascii="Arial" w:eastAsia="Times New Roman" w:hAnsi="Arial" w:cs="Arial"/>
      <w:b/>
      <w:iCs/>
      <w:spacing w:val="0"/>
      <w:w w:val="100"/>
      <w:kern w:val="0"/>
      <w:szCs w:val="20"/>
      <w:lang w:val="hu-HU"/>
    </w:rPr>
  </w:style>
  <w:style w:type="paragraph" w:customStyle="1" w:styleId="NormaltextSpalte">
    <w:name w:val="Normaltext Spalte"/>
    <w:basedOn w:val="Normal"/>
    <w:rsid w:val="00F43A61"/>
    <w:pPr>
      <w:spacing w:before="180" w:line="240" w:lineRule="auto"/>
      <w:jc w:val="both"/>
    </w:pPr>
    <w:rPr>
      <w:rFonts w:ascii="Arial" w:eastAsia="Times New Roman" w:hAnsi="Arial"/>
      <w:color w:val="000000"/>
      <w:spacing w:val="0"/>
      <w:w w:val="100"/>
      <w:kern w:val="0"/>
      <w:sz w:val="18"/>
      <w:szCs w:val="20"/>
      <w:lang w:val="de-DE" w:eastAsia="de-DE"/>
    </w:rPr>
  </w:style>
  <w:style w:type="paragraph" w:customStyle="1" w:styleId="Randnummer">
    <w:name w:val="Randnummer"/>
    <w:basedOn w:val="Normal"/>
    <w:rsid w:val="00126815"/>
    <w:pPr>
      <w:tabs>
        <w:tab w:val="left" w:pos="580"/>
        <w:tab w:val="left" w:pos="1100"/>
      </w:tabs>
      <w:spacing w:before="180" w:line="240" w:lineRule="auto"/>
      <w:ind w:left="1080" w:hanging="1080"/>
      <w:jc w:val="both"/>
    </w:pPr>
    <w:rPr>
      <w:rFonts w:ascii="Arial" w:eastAsia="Times New Roman" w:hAnsi="Arial"/>
      <w:color w:val="000000"/>
      <w:spacing w:val="0"/>
      <w:w w:val="100"/>
      <w:kern w:val="0"/>
      <w:sz w:val="18"/>
      <w:szCs w:val="20"/>
      <w:lang w:val="de-DE" w:eastAsia="de-DE"/>
    </w:rPr>
  </w:style>
  <w:style w:type="paragraph" w:customStyle="1" w:styleId="NoteHead">
    <w:name w:val="NoteHead"/>
    <w:basedOn w:val="Normal"/>
    <w:next w:val="Normal"/>
    <w:rsid w:val="00126815"/>
    <w:pPr>
      <w:spacing w:before="720" w:after="720" w:line="240" w:lineRule="auto"/>
      <w:jc w:val="center"/>
    </w:pPr>
    <w:rPr>
      <w:rFonts w:eastAsia="Times New Roman"/>
      <w:b/>
      <w:smallCaps/>
      <w:spacing w:val="0"/>
      <w:w w:val="100"/>
      <w:kern w:val="0"/>
      <w:sz w:val="24"/>
      <w:szCs w:val="20"/>
      <w:lang w:val="en-GB"/>
    </w:rPr>
  </w:style>
  <w:style w:type="table" w:customStyle="1" w:styleId="TabNum">
    <w:name w:val="_TabNum"/>
    <w:basedOn w:val="TableNormal"/>
    <w:rsid w:val="00D55FFA"/>
    <w:pPr>
      <w:spacing w:before="40" w:after="40" w:line="220" w:lineRule="exact"/>
      <w:jc w:val="right"/>
    </w:pPr>
    <w:rPr>
      <w:rFonts w:eastAsia="Times New Roman" w:cs="Times New Roman"/>
      <w:sz w:val="18"/>
      <w:szCs w:val="20"/>
      <w:lang w:val="ru-RU"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Autospacing="0" w:afterLines="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Bullet2GR">
    <w:name w:val="_Bullet 2_GR"/>
    <w:basedOn w:val="Normal"/>
    <w:qFormat/>
    <w:rsid w:val="00BF25CD"/>
    <w:pPr>
      <w:numPr>
        <w:numId w:val="17"/>
      </w:numPr>
      <w:suppressAutoHyphens/>
      <w:spacing w:after="120" w:line="240" w:lineRule="atLeast"/>
      <w:ind w:right="1134"/>
      <w:jc w:val="both"/>
    </w:pPr>
    <w:rPr>
      <w:rFonts w:eastAsia="Times New Roman"/>
      <w:spacing w:val="0"/>
      <w:w w:val="100"/>
      <w:kern w:val="0"/>
      <w:szCs w:val="20"/>
      <w:lang w:eastAsia="ru-RU"/>
    </w:rPr>
  </w:style>
  <w:style w:type="table" w:customStyle="1" w:styleId="TabTxt">
    <w:name w:val="_TabTxt"/>
    <w:basedOn w:val="TableNormal"/>
    <w:rsid w:val="00FF4216"/>
    <w:pPr>
      <w:spacing w:before="40" w:after="120" w:line="240" w:lineRule="atLeast"/>
    </w:pPr>
    <w:rPr>
      <w:rFonts w:eastAsia="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styleId="Hyperlink">
    <w:name w:val="Hyperlink"/>
    <w:basedOn w:val="DefaultParagraphFont"/>
    <w:uiPriority w:val="99"/>
    <w:unhideWhenUsed/>
    <w:rsid w:val="0034308F"/>
    <w:rPr>
      <w:color w:val="0000FF" w:themeColor="hyperlink"/>
      <w:u w:val="single"/>
    </w:rPr>
  </w:style>
  <w:style w:type="paragraph" w:customStyle="1" w:styleId="NormalListSpalte">
    <w:name w:val="Normal List Spalte"/>
    <w:basedOn w:val="Normal"/>
    <w:uiPriority w:val="99"/>
    <w:rsid w:val="005007A0"/>
    <w:pPr>
      <w:tabs>
        <w:tab w:val="left" w:pos="215"/>
      </w:tabs>
      <w:spacing w:before="60" w:line="240" w:lineRule="auto"/>
      <w:ind w:left="215" w:hanging="215"/>
      <w:jc w:val="both"/>
    </w:pPr>
    <w:rPr>
      <w:rFonts w:ascii="Arial" w:eastAsia="Times New Roman" w:hAnsi="Arial"/>
      <w:color w:val="000000"/>
      <w:spacing w:val="0"/>
      <w:w w:val="100"/>
      <w:kern w:val="0"/>
      <w:sz w:val="18"/>
      <w:szCs w:val="20"/>
      <w:lang w:val="de-DE" w:eastAsia="de-DE"/>
    </w:rPr>
  </w:style>
  <w:style w:type="table" w:customStyle="1" w:styleId="1">
    <w:name w:val="Сетка таблицы1"/>
    <w:basedOn w:val="TableNormal"/>
    <w:next w:val="TableGrid"/>
    <w:uiPriority w:val="99"/>
    <w:rsid w:val="005007A0"/>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35082">
      <w:bodyDiv w:val="1"/>
      <w:marLeft w:val="0"/>
      <w:marRight w:val="0"/>
      <w:marTop w:val="0"/>
      <w:marBottom w:val="0"/>
      <w:divBdr>
        <w:top w:val="none" w:sz="0" w:space="0" w:color="auto"/>
        <w:left w:val="none" w:sz="0" w:space="0" w:color="auto"/>
        <w:bottom w:val="none" w:sz="0" w:space="0" w:color="auto"/>
        <w:right w:val="none" w:sz="0" w:space="0" w:color="auto"/>
      </w:divBdr>
    </w:div>
    <w:div w:id="525365385">
      <w:bodyDiv w:val="1"/>
      <w:marLeft w:val="0"/>
      <w:marRight w:val="0"/>
      <w:marTop w:val="0"/>
      <w:marBottom w:val="0"/>
      <w:divBdr>
        <w:top w:val="none" w:sz="0" w:space="0" w:color="auto"/>
        <w:left w:val="none" w:sz="0" w:space="0" w:color="auto"/>
        <w:bottom w:val="none" w:sz="0" w:space="0" w:color="auto"/>
        <w:right w:val="none" w:sz="0" w:space="0" w:color="auto"/>
      </w:divBdr>
    </w:div>
    <w:div w:id="650134204">
      <w:bodyDiv w:val="1"/>
      <w:marLeft w:val="0"/>
      <w:marRight w:val="0"/>
      <w:marTop w:val="0"/>
      <w:marBottom w:val="0"/>
      <w:divBdr>
        <w:top w:val="none" w:sz="0" w:space="0" w:color="auto"/>
        <w:left w:val="none" w:sz="0" w:space="0" w:color="auto"/>
        <w:bottom w:val="none" w:sz="0" w:space="0" w:color="auto"/>
        <w:right w:val="none" w:sz="0" w:space="0" w:color="auto"/>
      </w:divBdr>
    </w:div>
    <w:div w:id="708995587">
      <w:bodyDiv w:val="1"/>
      <w:marLeft w:val="0"/>
      <w:marRight w:val="0"/>
      <w:marTop w:val="0"/>
      <w:marBottom w:val="0"/>
      <w:divBdr>
        <w:top w:val="none" w:sz="0" w:space="0" w:color="auto"/>
        <w:left w:val="none" w:sz="0" w:space="0" w:color="auto"/>
        <w:bottom w:val="none" w:sz="0" w:space="0" w:color="auto"/>
        <w:right w:val="none" w:sz="0" w:space="0" w:color="auto"/>
      </w:divBdr>
    </w:div>
    <w:div w:id="764424053">
      <w:bodyDiv w:val="1"/>
      <w:marLeft w:val="0"/>
      <w:marRight w:val="0"/>
      <w:marTop w:val="0"/>
      <w:marBottom w:val="0"/>
      <w:divBdr>
        <w:top w:val="none" w:sz="0" w:space="0" w:color="auto"/>
        <w:left w:val="none" w:sz="0" w:space="0" w:color="auto"/>
        <w:bottom w:val="none" w:sz="0" w:space="0" w:color="auto"/>
        <w:right w:val="none" w:sz="0" w:space="0" w:color="auto"/>
      </w:divBdr>
    </w:div>
    <w:div w:id="787511071">
      <w:bodyDiv w:val="1"/>
      <w:marLeft w:val="0"/>
      <w:marRight w:val="0"/>
      <w:marTop w:val="0"/>
      <w:marBottom w:val="0"/>
      <w:divBdr>
        <w:top w:val="none" w:sz="0" w:space="0" w:color="auto"/>
        <w:left w:val="none" w:sz="0" w:space="0" w:color="auto"/>
        <w:bottom w:val="none" w:sz="0" w:space="0" w:color="auto"/>
        <w:right w:val="none" w:sz="0" w:space="0" w:color="auto"/>
      </w:divBdr>
    </w:div>
    <w:div w:id="836264916">
      <w:bodyDiv w:val="1"/>
      <w:marLeft w:val="0"/>
      <w:marRight w:val="0"/>
      <w:marTop w:val="0"/>
      <w:marBottom w:val="0"/>
      <w:divBdr>
        <w:top w:val="none" w:sz="0" w:space="0" w:color="auto"/>
        <w:left w:val="none" w:sz="0" w:space="0" w:color="auto"/>
        <w:bottom w:val="none" w:sz="0" w:space="0" w:color="auto"/>
        <w:right w:val="none" w:sz="0" w:space="0" w:color="auto"/>
      </w:divBdr>
    </w:div>
    <w:div w:id="922571420">
      <w:bodyDiv w:val="1"/>
      <w:marLeft w:val="0"/>
      <w:marRight w:val="0"/>
      <w:marTop w:val="0"/>
      <w:marBottom w:val="0"/>
      <w:divBdr>
        <w:top w:val="none" w:sz="0" w:space="0" w:color="auto"/>
        <w:left w:val="none" w:sz="0" w:space="0" w:color="auto"/>
        <w:bottom w:val="none" w:sz="0" w:space="0" w:color="auto"/>
        <w:right w:val="none" w:sz="0" w:space="0" w:color="auto"/>
      </w:divBdr>
    </w:div>
    <w:div w:id="1013412924">
      <w:bodyDiv w:val="1"/>
      <w:marLeft w:val="0"/>
      <w:marRight w:val="0"/>
      <w:marTop w:val="0"/>
      <w:marBottom w:val="0"/>
      <w:divBdr>
        <w:top w:val="none" w:sz="0" w:space="0" w:color="auto"/>
        <w:left w:val="none" w:sz="0" w:space="0" w:color="auto"/>
        <w:bottom w:val="none" w:sz="0" w:space="0" w:color="auto"/>
        <w:right w:val="none" w:sz="0" w:space="0" w:color="auto"/>
      </w:divBdr>
    </w:div>
    <w:div w:id="1513494070">
      <w:bodyDiv w:val="1"/>
      <w:marLeft w:val="0"/>
      <w:marRight w:val="0"/>
      <w:marTop w:val="0"/>
      <w:marBottom w:val="0"/>
      <w:divBdr>
        <w:top w:val="none" w:sz="0" w:space="0" w:color="auto"/>
        <w:left w:val="none" w:sz="0" w:space="0" w:color="auto"/>
        <w:bottom w:val="none" w:sz="0" w:space="0" w:color="auto"/>
        <w:right w:val="none" w:sz="0" w:space="0" w:color="auto"/>
      </w:divBdr>
    </w:div>
    <w:div w:id="1582253992">
      <w:bodyDiv w:val="1"/>
      <w:marLeft w:val="0"/>
      <w:marRight w:val="0"/>
      <w:marTop w:val="0"/>
      <w:marBottom w:val="0"/>
      <w:divBdr>
        <w:top w:val="none" w:sz="0" w:space="0" w:color="auto"/>
        <w:left w:val="none" w:sz="0" w:space="0" w:color="auto"/>
        <w:bottom w:val="none" w:sz="0" w:space="0" w:color="auto"/>
        <w:right w:val="none" w:sz="0" w:space="0" w:color="auto"/>
      </w:divBdr>
    </w:div>
    <w:div w:id="1590845771">
      <w:bodyDiv w:val="1"/>
      <w:marLeft w:val="0"/>
      <w:marRight w:val="0"/>
      <w:marTop w:val="0"/>
      <w:marBottom w:val="0"/>
      <w:divBdr>
        <w:top w:val="none" w:sz="0" w:space="0" w:color="auto"/>
        <w:left w:val="none" w:sz="0" w:space="0" w:color="auto"/>
        <w:bottom w:val="none" w:sz="0" w:space="0" w:color="auto"/>
        <w:right w:val="none" w:sz="0" w:space="0" w:color="auto"/>
      </w:divBdr>
    </w:div>
    <w:div w:id="1621456507">
      <w:bodyDiv w:val="1"/>
      <w:marLeft w:val="0"/>
      <w:marRight w:val="0"/>
      <w:marTop w:val="0"/>
      <w:marBottom w:val="0"/>
      <w:divBdr>
        <w:top w:val="none" w:sz="0" w:space="0" w:color="auto"/>
        <w:left w:val="none" w:sz="0" w:space="0" w:color="auto"/>
        <w:bottom w:val="none" w:sz="0" w:space="0" w:color="auto"/>
        <w:right w:val="none" w:sz="0" w:space="0" w:color="auto"/>
      </w:divBdr>
    </w:div>
    <w:div w:id="1669672280">
      <w:bodyDiv w:val="1"/>
      <w:marLeft w:val="0"/>
      <w:marRight w:val="0"/>
      <w:marTop w:val="0"/>
      <w:marBottom w:val="0"/>
      <w:divBdr>
        <w:top w:val="none" w:sz="0" w:space="0" w:color="auto"/>
        <w:left w:val="none" w:sz="0" w:space="0" w:color="auto"/>
        <w:bottom w:val="none" w:sz="0" w:space="0" w:color="auto"/>
        <w:right w:val="none" w:sz="0" w:space="0" w:color="auto"/>
      </w:divBdr>
    </w:div>
    <w:div w:id="1702047900">
      <w:bodyDiv w:val="1"/>
      <w:marLeft w:val="0"/>
      <w:marRight w:val="0"/>
      <w:marTop w:val="0"/>
      <w:marBottom w:val="0"/>
      <w:divBdr>
        <w:top w:val="none" w:sz="0" w:space="0" w:color="auto"/>
        <w:left w:val="none" w:sz="0" w:space="0" w:color="auto"/>
        <w:bottom w:val="none" w:sz="0" w:space="0" w:color="auto"/>
        <w:right w:val="none" w:sz="0" w:space="0" w:color="auto"/>
      </w:divBdr>
    </w:div>
    <w:div w:id="1736659804">
      <w:bodyDiv w:val="1"/>
      <w:marLeft w:val="0"/>
      <w:marRight w:val="0"/>
      <w:marTop w:val="0"/>
      <w:marBottom w:val="0"/>
      <w:divBdr>
        <w:top w:val="none" w:sz="0" w:space="0" w:color="auto"/>
        <w:left w:val="none" w:sz="0" w:space="0" w:color="auto"/>
        <w:bottom w:val="none" w:sz="0" w:space="0" w:color="auto"/>
        <w:right w:val="none" w:sz="0" w:space="0" w:color="auto"/>
      </w:divBdr>
    </w:div>
    <w:div w:id="17527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9EB3-734F-4226-B787-8FA509D9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15209</Words>
  <Characters>86693</Characters>
  <Application>Microsoft Office Word</Application>
  <DocSecurity>0</DocSecurity>
  <Lines>722</Lines>
  <Paragraphs>203</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101699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dc:creator>
  <cp:lastModifiedBy>Maia Tavadze</cp:lastModifiedBy>
  <cp:revision>2</cp:revision>
  <cp:lastPrinted>2016-01-20T07:15:00Z</cp:lastPrinted>
  <dcterms:created xsi:type="dcterms:W3CDTF">2019-01-21T09:01:00Z</dcterms:created>
  <dcterms:modified xsi:type="dcterms:W3CDTF">2019-01-21T09:01:00Z</dcterms:modified>
</cp:coreProperties>
</file>