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AB" w:rsidRDefault="000A29AB" w:rsidP="000A29AB">
      <w:pPr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ტყე-ნარგავთა მცველის</w:t>
      </w:r>
    </w:p>
    <w:p w:rsidR="000A29AB" w:rsidRDefault="000A29AB" w:rsidP="000A29A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საკვალიფიკაციო მოთხოვნები</w:t>
      </w:r>
    </w:p>
    <w:p w:rsidR="000A29AB" w:rsidRDefault="000A29AB" w:rsidP="000A29AB">
      <w:pPr>
        <w:ind w:firstLine="720"/>
        <w:rPr>
          <w:rFonts w:ascii="Sylfaen" w:hAnsi="Sylfaen" w:cs="Sylfaen"/>
          <w:b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0A29AB" w:rsidTr="000A29AB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2" w:lineRule="auto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არასრული საშუალო</w:t>
            </w:r>
          </w:p>
        </w:tc>
      </w:tr>
      <w:tr w:rsidR="000A29AB" w:rsidTr="000A29AB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2.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2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B" w:rsidRDefault="000A29AB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0A29AB" w:rsidTr="000A29AB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3.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სისწრაფე, დაკვირვებულობა, ფიზიკური ძალა, პასუხისმგებლობა</w:t>
            </w:r>
          </w:p>
        </w:tc>
      </w:tr>
      <w:tr w:rsidR="000A29AB" w:rsidTr="000A29AB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4.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AB" w:rsidRDefault="000A29AB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0A29AB" w:rsidTr="000A29AB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5.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ამტანობა</w:t>
            </w:r>
          </w:p>
        </w:tc>
      </w:tr>
    </w:tbl>
    <w:p w:rsidR="000A29AB" w:rsidRDefault="000A29AB" w:rsidP="000A29AB">
      <w:pPr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</w:t>
      </w:r>
      <w:r>
        <w:rPr>
          <w:rFonts w:ascii="Sylfaen" w:hAnsi="Sylfaen"/>
          <w:b/>
          <w:lang w:val="ka-GE"/>
        </w:rPr>
        <w:t>ფუნქცია- მოვალეობები:</w:t>
      </w:r>
    </w:p>
    <w:tbl>
      <w:tblPr>
        <w:tblpPr w:leftFromText="180" w:rightFromText="180" w:bottomFromText="160" w:vertAnchor="text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</w:rPr>
              <w:t>საცავ ტყე-ნარგავთა ზოლის დათვალიერება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საცავ ტყე-ნარგავთა ზოლის დამრღვევების გამოვლენა და ზომების მიღება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</w:rPr>
              <w:t>დისციპლინისა და შინაგანაწესის დაცვა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</w:rPr>
              <w:t>შრომის დაცვის, უსაფრთხოების ტექნიკის, საწარმოო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სანიტარიის, გარემოს </w:t>
            </w:r>
            <w:r>
              <w:rPr>
                <w:rFonts w:ascii="Sylfaen" w:hAnsi="Sylfaen"/>
                <w:color w:val="000000"/>
                <w:lang w:val="ka-GE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 xml:space="preserve">დაცვის,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ხანძარსაწინააღმდეგო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.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ტყის ჯიშების თესლების მოგროვება და ნერგების მოვლა (გათოხნა; გამარგვლა; გათიბვა; მორწყვა)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ტყის ჯიშების ნერგების გამოყვანა.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საშიში ხეების მოჭრა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ხეების გასხვლა და გამოკაფვა.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>წაქცეული ხეების მოშორება გაბარიტიდან.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სამუშაო იარაღების სწორი ექსპლოატაცია და შენახვა.</w:t>
            </w:r>
          </w:p>
        </w:tc>
      </w:tr>
      <w:tr w:rsidR="000A29AB" w:rsidTr="000A29AB">
        <w:trPr>
          <w:trHeight w:val="55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AB" w:rsidRDefault="000A29AB">
            <w:pPr>
              <w:spacing w:line="25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დისციპლინა და შინაგანაწესი</w:t>
            </w:r>
          </w:p>
        </w:tc>
      </w:tr>
    </w:tbl>
    <w:p w:rsidR="000A29AB" w:rsidRDefault="000A29AB" w:rsidP="000A29AB">
      <w:pPr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it-IT"/>
        </w:rPr>
        <w:t xml:space="preserve">        </w:t>
      </w:r>
    </w:p>
    <w:p w:rsidR="000A29AB" w:rsidRDefault="000A29AB" w:rsidP="000A29AB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 w:cs="Sylfaen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Arial"/>
          <w:b/>
          <w:color w:val="000000"/>
          <w:lang w:val="ka-GE"/>
        </w:rPr>
        <w:t>ყოველდღიური</w:t>
      </w:r>
      <w:bookmarkStart w:id="0" w:name="_GoBack"/>
      <w:bookmarkEnd w:id="0"/>
    </w:p>
    <w:sectPr w:rsidR="000A29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0"/>
    <w:rsid w:val="000A29AB"/>
    <w:rsid w:val="00185830"/>
    <w:rsid w:val="00E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A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A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CtrlSoft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2019-08-14T10:16:00Z</dcterms:created>
  <dcterms:modified xsi:type="dcterms:W3CDTF">2019-08-14T10:16:00Z</dcterms:modified>
</cp:coreProperties>
</file>