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C" w:rsidRPr="00845EB0" w:rsidRDefault="00394A7C" w:rsidP="00394A7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მეისრის</w:t>
      </w:r>
    </w:p>
    <w:p w:rsidR="00394A7C" w:rsidRPr="00A87EE0" w:rsidRDefault="00394A7C" w:rsidP="00394A7C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94A7C" w:rsidRDefault="00394A7C" w:rsidP="00394A7C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581"/>
      </w:tblGrid>
      <w:tr w:rsidR="00394A7C" w:rsidRPr="00947274" w:rsidTr="00F55E01">
        <w:trPr>
          <w:trHeight w:val="305"/>
        </w:trPr>
        <w:tc>
          <w:tcPr>
            <w:tcW w:w="828" w:type="dxa"/>
            <w:vAlign w:val="bottom"/>
          </w:tcPr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394A7C" w:rsidRPr="0076086A" w:rsidRDefault="00394A7C" w:rsidP="00F55E01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დეპოს</w:t>
            </w:r>
            <w:proofErr w:type="gramEnd"/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მორიგის</w:t>
            </w:r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განკარგულების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მიხედვით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მანევრების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წარმოებისას</w:t>
            </w:r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გეზი</w:t>
            </w:r>
            <w:r w:rsidRPr="00F167DA">
              <w:rPr>
                <w:rFonts w:ascii="Sylfaen" w:hAnsi="Sylfaen" w:cs="AcadNusx"/>
                <w:color w:val="000000"/>
              </w:rPr>
              <w:t>ს (</w:t>
            </w:r>
            <w:r w:rsidRPr="00095B47">
              <w:rPr>
                <w:rFonts w:ascii="Sylfaen" w:hAnsi="Sylfaen" w:cs="Sylfaen"/>
                <w:color w:val="000000"/>
              </w:rPr>
              <w:t>ისრები</w:t>
            </w:r>
            <w:r w:rsidRPr="00F167DA">
              <w:rPr>
                <w:rFonts w:ascii="Sylfaen" w:hAnsi="Sylfaen" w:cs="AcadNusx"/>
                <w:color w:val="000000"/>
              </w:rPr>
              <w:t xml:space="preserve">) </w:t>
            </w:r>
            <w:r w:rsidRPr="00095B47">
              <w:rPr>
                <w:rFonts w:ascii="Sylfaen" w:hAnsi="Sylfaen" w:cs="Sylfaen"/>
                <w:color w:val="000000"/>
              </w:rPr>
              <w:t>სამანევრო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 w:rsidRPr="00F167DA">
              <w:rPr>
                <w:rFonts w:ascii="Sylfaen" w:hAnsi="Sylfaen" w:cs="AcadNusx"/>
                <w:color w:val="000000"/>
              </w:rPr>
              <w:t xml:space="preserve"> გამზადებ</w:t>
            </w:r>
            <w:r w:rsidRPr="00F167DA">
              <w:rPr>
                <w:rFonts w:ascii="Sylfaen" w:hAnsi="Sylfaen"/>
                <w:color w:val="000000"/>
              </w:rPr>
              <w:t>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394A7C" w:rsidRPr="00947274" w:rsidTr="00F55E01">
        <w:trPr>
          <w:trHeight w:val="377"/>
        </w:trPr>
        <w:tc>
          <w:tcPr>
            <w:tcW w:w="828" w:type="dxa"/>
            <w:vAlign w:val="bottom"/>
          </w:tcPr>
          <w:p w:rsidR="00394A7C" w:rsidRPr="0076086A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802" w:type="dxa"/>
            <w:vAlign w:val="bottom"/>
          </w:tcPr>
          <w:p w:rsidR="00394A7C" w:rsidRPr="0076086A" w:rsidRDefault="00394A7C" w:rsidP="00F55E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შემადგენლობ</w:t>
            </w:r>
            <w:r w:rsidRPr="00F167DA">
              <w:rPr>
                <w:rFonts w:ascii="Sylfaen" w:hAnsi="Sylfaen" w:cs="AcadNusx"/>
                <w:color w:val="000000"/>
              </w:rPr>
              <w:t>ის</w:t>
            </w:r>
            <w:proofErr w:type="gramEnd"/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არსებული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წესის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თანახმად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ლიანდაგებში</w:t>
            </w:r>
            <w:r w:rsidRPr="00F167DA">
              <w:rPr>
                <w:rFonts w:ascii="Sylfaen" w:hAnsi="Sylfaen" w:cs="AcadNusx"/>
                <w:color w:val="000000"/>
              </w:rPr>
              <w:t xml:space="preserve"> დამაგრება</w:t>
            </w:r>
            <w:r w:rsidRPr="00F167DA">
              <w:rPr>
                <w:rFonts w:ascii="Sylfaen" w:hAnsi="Sylfaen"/>
                <w:color w:val="000000"/>
              </w:rPr>
              <w:t>.</w:t>
            </w:r>
          </w:p>
        </w:tc>
      </w:tr>
      <w:tr w:rsidR="00394A7C" w:rsidRPr="00947274" w:rsidTr="00F55E01">
        <w:tc>
          <w:tcPr>
            <w:tcW w:w="828" w:type="dxa"/>
            <w:vAlign w:val="bottom"/>
          </w:tcPr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394A7C" w:rsidRPr="0076086A" w:rsidRDefault="00394A7C" w:rsidP="00F55E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 w:rsidRPr="00095B47">
              <w:rPr>
                <w:rFonts w:ascii="Sylfaen" w:hAnsi="Sylfaen" w:cs="Sylfaen"/>
                <w:color w:val="000000"/>
              </w:rPr>
              <w:t>ისრები</w:t>
            </w:r>
            <w:r w:rsidRPr="00F167DA">
              <w:rPr>
                <w:rFonts w:ascii="Sylfaen" w:hAnsi="Sylfaen" w:cs="AcadNusx"/>
                <w:color w:val="000000"/>
              </w:rPr>
              <w:t>ს</w:t>
            </w:r>
            <w:proofErr w:type="gramEnd"/>
            <w:r w:rsidRPr="00F167DA">
              <w:rPr>
                <w:rFonts w:ascii="Sylfaen" w:hAnsi="Sylfaen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სამანევრო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 w:rsidRPr="00F167DA">
              <w:rPr>
                <w:rFonts w:ascii="Sylfaen" w:hAnsi="Sylfaen" w:cs="AcadNusx"/>
                <w:color w:val="000000"/>
              </w:rPr>
              <w:t xml:space="preserve"> გამზადება </w:t>
            </w:r>
            <w:r w:rsidRPr="00095B47">
              <w:rPr>
                <w:rFonts w:ascii="Sylfaen" w:hAnsi="Sylfaen" w:cs="Sylfaen"/>
                <w:color w:val="000000"/>
              </w:rPr>
              <w:t>და</w:t>
            </w:r>
            <w:r w:rsidRPr="00F167DA">
              <w:rPr>
                <w:rFonts w:ascii="Sylfaen" w:hAnsi="Sylfaen"/>
                <w:color w:val="000000"/>
              </w:rPr>
              <w:t xml:space="preserve">  </w:t>
            </w:r>
            <w:r w:rsidRPr="00095B47">
              <w:rPr>
                <w:rFonts w:ascii="Sylfaen" w:hAnsi="Sylfaen" w:cs="Sylfaen"/>
                <w:color w:val="000000"/>
              </w:rPr>
              <w:t>ისრების</w:t>
            </w:r>
            <w:r w:rsidRPr="00F167DA">
              <w:rPr>
                <w:rFonts w:ascii="Sylfaen" w:hAnsi="Sylfaen" w:cs="AcadNusx"/>
                <w:color w:val="000000"/>
              </w:rPr>
              <w:t xml:space="preserve"> </w:t>
            </w:r>
            <w:r w:rsidRPr="00095B47">
              <w:rPr>
                <w:rFonts w:ascii="Sylfaen" w:hAnsi="Sylfaen" w:cs="Sylfaen"/>
                <w:color w:val="000000"/>
              </w:rPr>
              <w:t>მდგომარეობ</w:t>
            </w:r>
            <w:r w:rsidRPr="00F167DA">
              <w:rPr>
                <w:rFonts w:ascii="Sylfaen" w:hAnsi="Sylfaen" w:cs="AcadNusx"/>
                <w:color w:val="000000"/>
              </w:rPr>
              <w:t>ი</w:t>
            </w:r>
            <w:r w:rsidRPr="00095B47">
              <w:rPr>
                <w:rFonts w:ascii="Sylfaen" w:hAnsi="Sylfaen" w:cs="Sylfaen"/>
                <w:color w:val="000000"/>
              </w:rPr>
              <w:t>ს</w:t>
            </w:r>
            <w:r w:rsidRPr="00F167DA">
              <w:rPr>
                <w:rFonts w:ascii="Sylfaen" w:hAnsi="Sylfaen" w:cs="AcadNusx"/>
                <w:color w:val="000000"/>
              </w:rPr>
              <w:t xml:space="preserve"> კონტროლი</w:t>
            </w:r>
            <w:r w:rsidRPr="00F167DA">
              <w:rPr>
                <w:rFonts w:ascii="Sylfaen" w:hAnsi="Sylfaen"/>
                <w:color w:val="000000"/>
              </w:rPr>
              <w:t>.</w:t>
            </w:r>
          </w:p>
        </w:tc>
      </w:tr>
      <w:tr w:rsidR="00394A7C" w:rsidRPr="00947274" w:rsidTr="00F55E01">
        <w:trPr>
          <w:trHeight w:val="827"/>
        </w:trPr>
        <w:tc>
          <w:tcPr>
            <w:tcW w:w="828" w:type="dxa"/>
            <w:vAlign w:val="bottom"/>
          </w:tcPr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4727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394A7C" w:rsidRPr="00947274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02" w:type="dxa"/>
            <w:vAlign w:val="bottom"/>
          </w:tcPr>
          <w:p w:rsidR="00394A7C" w:rsidRPr="0076086A" w:rsidRDefault="00394A7C" w:rsidP="00F55E01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ევალება </w:t>
            </w:r>
            <w:r w:rsidRPr="00F167DA">
              <w:rPr>
                <w:rFonts w:ascii="Sylfaen" w:hAnsi="Sylfaen"/>
              </w:rPr>
              <w:t>ტექნიკური ექსპლუატაციის წესების, სიგნალიზაციის ინსტრუქციისა, მატარებელთა მოძრაობის და სამანევრო მუშაობის ინსტრუქციის ცოდნა.</w:t>
            </w:r>
          </w:p>
        </w:tc>
      </w:tr>
    </w:tbl>
    <w:p w:rsidR="00394A7C" w:rsidRDefault="00394A7C" w:rsidP="00394A7C">
      <w:pPr>
        <w:rPr>
          <w:rFonts w:ascii="Sylfaen" w:hAnsi="Sylfaen"/>
          <w:b/>
          <w:sz w:val="24"/>
          <w:szCs w:val="24"/>
          <w:lang w:val="ka-GE"/>
        </w:rPr>
      </w:pPr>
    </w:p>
    <w:p w:rsidR="00394A7C" w:rsidRPr="00845EB0" w:rsidRDefault="00394A7C" w:rsidP="00394A7C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749"/>
      </w:tblGrid>
      <w:tr w:rsidR="00394A7C" w:rsidRPr="0084527B" w:rsidTr="00F55E01">
        <w:trPr>
          <w:trHeight w:val="563"/>
        </w:trPr>
        <w:tc>
          <w:tcPr>
            <w:tcW w:w="722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749" w:type="dxa"/>
            <w:vAlign w:val="bottom"/>
          </w:tcPr>
          <w:p w:rsidR="00394A7C" w:rsidRPr="0084527B" w:rsidRDefault="00394A7C" w:rsidP="00F55E01">
            <w:pPr>
              <w:spacing w:after="0"/>
              <w:rPr>
                <w:color w:val="000000"/>
                <w:lang w:val="ka-GE"/>
              </w:rPr>
            </w:pPr>
            <w:r w:rsidRPr="0084527B"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394A7C" w:rsidRPr="0084527B" w:rsidTr="00F55E01">
        <w:trPr>
          <w:trHeight w:val="516"/>
        </w:trPr>
        <w:tc>
          <w:tcPr>
            <w:tcW w:w="722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749" w:type="dxa"/>
            <w:vAlign w:val="bottom"/>
          </w:tcPr>
          <w:p w:rsidR="00394A7C" w:rsidRPr="0084527B" w:rsidRDefault="00394A7C" w:rsidP="00F55E01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 xml:space="preserve">3 თვე </w:t>
            </w:r>
          </w:p>
        </w:tc>
      </w:tr>
      <w:tr w:rsidR="00394A7C" w:rsidRPr="0084527B" w:rsidTr="00F55E01">
        <w:trPr>
          <w:trHeight w:val="613"/>
        </w:trPr>
        <w:tc>
          <w:tcPr>
            <w:tcW w:w="722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აუცილებელი</w:t>
            </w:r>
            <w:r w:rsidRPr="0084527B">
              <w:rPr>
                <w:rFonts w:ascii="Sylfaen" w:hAnsi="Sylfaen"/>
              </w:rPr>
              <w:t xml:space="preserve"> </w:t>
            </w:r>
            <w:r w:rsidRPr="0084527B"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749" w:type="dxa"/>
            <w:vAlign w:val="bottom"/>
          </w:tcPr>
          <w:p w:rsidR="00394A7C" w:rsidRPr="0084527B" w:rsidRDefault="00394A7C" w:rsidP="00F55E01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394A7C" w:rsidRPr="0084527B" w:rsidTr="00F55E01">
        <w:trPr>
          <w:trHeight w:val="710"/>
        </w:trPr>
        <w:tc>
          <w:tcPr>
            <w:tcW w:w="722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749" w:type="dxa"/>
            <w:vAlign w:val="bottom"/>
          </w:tcPr>
          <w:p w:rsidR="00394A7C" w:rsidRPr="0084527B" w:rsidRDefault="00394A7C" w:rsidP="00F55E01">
            <w:pPr>
              <w:spacing w:after="0"/>
              <w:rPr>
                <w:color w:val="000000"/>
              </w:rPr>
            </w:pPr>
            <w:r w:rsidRPr="0084527B">
              <w:rPr>
                <w:rFonts w:ascii="Sylfaen" w:hAnsi="Sylfaen"/>
                <w:color w:val="000000"/>
              </w:rPr>
              <w:t>სიგნალიზაციისა და ტექნიკური ექსპლუატაციის წესები, ტერიტორიაზე გადაადგილების მარშრუტი და ლიანდაგის გადაკვეთის წესები</w:t>
            </w:r>
          </w:p>
        </w:tc>
      </w:tr>
      <w:tr w:rsidR="00394A7C" w:rsidRPr="0084527B" w:rsidTr="00F55E01">
        <w:trPr>
          <w:trHeight w:val="403"/>
        </w:trPr>
        <w:tc>
          <w:tcPr>
            <w:tcW w:w="722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4527B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</w:tcPr>
          <w:p w:rsidR="00394A7C" w:rsidRPr="0084527B" w:rsidRDefault="00394A7C" w:rsidP="00F55E01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84527B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749" w:type="dxa"/>
            <w:vAlign w:val="bottom"/>
          </w:tcPr>
          <w:p w:rsidR="00394A7C" w:rsidRPr="0084527B" w:rsidRDefault="00394A7C" w:rsidP="00F55E01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394A7C" w:rsidRPr="00845EB0" w:rsidRDefault="00394A7C" w:rsidP="00394A7C">
      <w:pPr>
        <w:rPr>
          <w:rFonts w:ascii="Sylfaen" w:hAnsi="Sylfaen"/>
          <w:b/>
          <w:sz w:val="24"/>
          <w:szCs w:val="24"/>
          <w:lang w:val="ka-GE"/>
        </w:rPr>
      </w:pPr>
    </w:p>
    <w:p w:rsidR="00394A7C" w:rsidRDefault="00394A7C" w:rsidP="00394A7C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987561" w:rsidRDefault="00987561">
      <w:bookmarkStart w:id="0" w:name="_GoBack"/>
      <w:bookmarkEnd w:id="0"/>
    </w:p>
    <w:sectPr w:rsidR="0098756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69"/>
    <w:rsid w:val="00394A7C"/>
    <w:rsid w:val="007F1E69"/>
    <w:rsid w:val="009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8FC6-02C2-4660-8F62-5AE6F89E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Railway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2019-11-21T08:15:00Z</dcterms:created>
  <dcterms:modified xsi:type="dcterms:W3CDTF">2019-11-21T08:16:00Z</dcterms:modified>
</cp:coreProperties>
</file>