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E7" w:rsidRPr="00FE1053" w:rsidRDefault="00B742E7" w:rsidP="00B742E7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ტექნიკური აღრიცხვის ოპერატორის</w:t>
      </w:r>
    </w:p>
    <w:p w:rsidR="00B742E7" w:rsidRPr="00A87EE0" w:rsidRDefault="00B742E7" w:rsidP="00B742E7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B742E7" w:rsidRDefault="00B742E7" w:rsidP="00B742E7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vertAnchor="text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8868"/>
      </w:tblGrid>
      <w:tr w:rsidR="00B742E7" w:rsidRPr="00A87EE0" w:rsidTr="003A5EB9">
        <w:trPr>
          <w:trHeight w:val="260"/>
        </w:trPr>
        <w:tc>
          <w:tcPr>
            <w:tcW w:w="852" w:type="dxa"/>
            <w:shd w:val="clear" w:color="auto" w:fill="auto"/>
            <w:vAlign w:val="center"/>
          </w:tcPr>
          <w:p w:rsidR="00B742E7" w:rsidRPr="00A87EE0" w:rsidRDefault="00B742E7" w:rsidP="003A5EB9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68" w:type="dxa"/>
            <w:shd w:val="clear" w:color="auto" w:fill="auto"/>
            <w:vAlign w:val="bottom"/>
          </w:tcPr>
          <w:p w:rsidR="00B742E7" w:rsidRPr="00A87EE0" w:rsidRDefault="00B742E7" w:rsidP="003A5EB9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A87EE0">
              <w:rPr>
                <w:rFonts w:ascii="Sylfaen" w:hAnsi="Sylfaen" w:cs="Arial"/>
                <w:color w:val="000000"/>
              </w:rPr>
              <w:t>შემოსულ მატარებლებში ვაგონთა ნომრებისა და საბუთების შესაბამისობის შემოწმება</w:t>
            </w:r>
          </w:p>
        </w:tc>
      </w:tr>
      <w:tr w:rsidR="00B742E7" w:rsidRPr="00A87EE0" w:rsidTr="003A5EB9">
        <w:trPr>
          <w:trHeight w:val="323"/>
        </w:trPr>
        <w:tc>
          <w:tcPr>
            <w:tcW w:w="852" w:type="dxa"/>
            <w:shd w:val="clear" w:color="auto" w:fill="auto"/>
            <w:vAlign w:val="center"/>
          </w:tcPr>
          <w:p w:rsidR="00B742E7" w:rsidRPr="00A87EE0" w:rsidRDefault="00B742E7" w:rsidP="003A5EB9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68" w:type="dxa"/>
            <w:shd w:val="clear" w:color="auto" w:fill="auto"/>
            <w:vAlign w:val="bottom"/>
          </w:tcPr>
          <w:p w:rsidR="00B742E7" w:rsidRPr="00A87EE0" w:rsidRDefault="00B742E7" w:rsidP="003A5EB9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A87EE0">
              <w:rPr>
                <w:rFonts w:ascii="Sylfaen" w:hAnsi="Sylfaen" w:cs="Arial"/>
                <w:color w:val="000000"/>
                <w:lang w:val="ka-GE"/>
              </w:rPr>
              <w:t>ფორმირებული მატარებლის შესაბამისად სანატურო ფურცლის შედგენა;</w:t>
            </w:r>
          </w:p>
        </w:tc>
      </w:tr>
      <w:tr w:rsidR="00B742E7" w:rsidRPr="00A87EE0" w:rsidTr="003A5EB9">
        <w:trPr>
          <w:trHeight w:val="233"/>
        </w:trPr>
        <w:tc>
          <w:tcPr>
            <w:tcW w:w="852" w:type="dxa"/>
            <w:shd w:val="clear" w:color="auto" w:fill="auto"/>
            <w:vAlign w:val="center"/>
          </w:tcPr>
          <w:p w:rsidR="00B742E7" w:rsidRPr="00A87EE0" w:rsidRDefault="00B742E7" w:rsidP="003A5EB9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68" w:type="dxa"/>
            <w:shd w:val="clear" w:color="auto" w:fill="auto"/>
            <w:vAlign w:val="bottom"/>
          </w:tcPr>
          <w:p w:rsidR="00B742E7" w:rsidRPr="00A87EE0" w:rsidRDefault="00B742E7" w:rsidP="003A5EB9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A87EE0">
              <w:rPr>
                <w:rFonts w:ascii="Sylfaen" w:hAnsi="Sylfaen" w:cs="Arial"/>
                <w:color w:val="000000"/>
                <w:lang w:val="ka-GE"/>
              </w:rPr>
              <w:t>მატარებლების, ვაგონების, ტვირთების, ტვირთმიმღებების მონაცემების კოდირება;</w:t>
            </w:r>
          </w:p>
        </w:tc>
      </w:tr>
      <w:tr w:rsidR="00B742E7" w:rsidRPr="00A87EE0" w:rsidTr="003A5EB9">
        <w:trPr>
          <w:trHeight w:val="278"/>
        </w:trPr>
        <w:tc>
          <w:tcPr>
            <w:tcW w:w="852" w:type="dxa"/>
            <w:shd w:val="clear" w:color="auto" w:fill="auto"/>
            <w:vAlign w:val="center"/>
          </w:tcPr>
          <w:p w:rsidR="00B742E7" w:rsidRPr="00A87EE0" w:rsidRDefault="00B742E7" w:rsidP="003A5EB9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68" w:type="dxa"/>
            <w:shd w:val="clear" w:color="auto" w:fill="auto"/>
            <w:vAlign w:val="bottom"/>
          </w:tcPr>
          <w:p w:rsidR="00B742E7" w:rsidRPr="00A87EE0" w:rsidRDefault="00B742E7" w:rsidP="003A5EB9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A87EE0">
              <w:rPr>
                <w:rFonts w:ascii="Sylfaen" w:hAnsi="Sylfaen" w:cs="Arial"/>
                <w:color w:val="000000"/>
              </w:rPr>
              <w:t>სავაგონო ფარეხის ანგარიშისა და მათ მოცდენის ანგარიშის წარმოება</w:t>
            </w:r>
          </w:p>
        </w:tc>
      </w:tr>
      <w:tr w:rsidR="00B742E7" w:rsidRPr="00A87EE0" w:rsidTr="003A5EB9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B742E7" w:rsidRPr="00A87EE0" w:rsidRDefault="00B742E7" w:rsidP="003A5EB9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68" w:type="dxa"/>
            <w:shd w:val="clear" w:color="auto" w:fill="auto"/>
            <w:vAlign w:val="bottom"/>
          </w:tcPr>
          <w:p w:rsidR="00B742E7" w:rsidRPr="00A87EE0" w:rsidRDefault="00B742E7" w:rsidP="003A5EB9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A87EE0">
              <w:rPr>
                <w:rFonts w:ascii="Sylfaen" w:hAnsi="Sylfaen" w:cs="Arial"/>
                <w:color w:val="000000"/>
                <w:lang w:val="ka-GE"/>
              </w:rPr>
              <w:t>უსაბუთო ვაგონების, უვაგონო საბუთებისა და გაუმართავი ( სარემონტო) ვაგონების აღრიცხვა და მათზე შესაბამისი აქტების შედგენა;</w:t>
            </w:r>
          </w:p>
        </w:tc>
      </w:tr>
      <w:tr w:rsidR="00B742E7" w:rsidRPr="00A87EE0" w:rsidTr="003A5EB9">
        <w:trPr>
          <w:trHeight w:val="287"/>
        </w:trPr>
        <w:tc>
          <w:tcPr>
            <w:tcW w:w="852" w:type="dxa"/>
            <w:shd w:val="clear" w:color="auto" w:fill="auto"/>
            <w:vAlign w:val="center"/>
          </w:tcPr>
          <w:p w:rsidR="00B742E7" w:rsidRPr="00A87EE0" w:rsidRDefault="00B742E7" w:rsidP="003A5EB9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6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B742E7" w:rsidRPr="00A87EE0" w:rsidRDefault="00B742E7" w:rsidP="003A5EB9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განსაკუთრებული ტვირთებით დატვირთული ვაგონების გაგზავნის აღრიცხვა;</w:t>
            </w:r>
          </w:p>
        </w:tc>
      </w:tr>
      <w:tr w:rsidR="00B742E7" w:rsidRPr="00A87EE0" w:rsidTr="003A5EB9">
        <w:trPr>
          <w:trHeight w:val="215"/>
        </w:trPr>
        <w:tc>
          <w:tcPr>
            <w:tcW w:w="852" w:type="dxa"/>
            <w:shd w:val="clear" w:color="auto" w:fill="auto"/>
            <w:vAlign w:val="center"/>
          </w:tcPr>
          <w:p w:rsidR="00B742E7" w:rsidRPr="00A87EE0" w:rsidRDefault="00B742E7" w:rsidP="003A5EB9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7.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B742E7" w:rsidRPr="00A87EE0" w:rsidRDefault="00B742E7" w:rsidP="003A5EB9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სანატურო ფურცლის კომპიუტერული დამუშავება;</w:t>
            </w:r>
          </w:p>
        </w:tc>
      </w:tr>
      <w:tr w:rsidR="00B742E7" w:rsidRPr="00A87EE0" w:rsidTr="003A5EB9">
        <w:trPr>
          <w:trHeight w:val="233"/>
        </w:trPr>
        <w:tc>
          <w:tcPr>
            <w:tcW w:w="852" w:type="dxa"/>
            <w:shd w:val="clear" w:color="auto" w:fill="auto"/>
            <w:vAlign w:val="center"/>
          </w:tcPr>
          <w:p w:rsidR="00B742E7" w:rsidRPr="00A87EE0" w:rsidRDefault="00B742E7" w:rsidP="003A5EB9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8.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B742E7" w:rsidRPr="00A87EE0" w:rsidRDefault="00B742E7" w:rsidP="003A5EB9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შრომის დისციპლინისა და შრომის შინაგანაწესის დაცვა;</w:t>
            </w:r>
          </w:p>
        </w:tc>
      </w:tr>
      <w:tr w:rsidR="00B742E7" w:rsidRPr="00A87EE0" w:rsidTr="003A5EB9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B742E7" w:rsidRPr="00A87EE0" w:rsidRDefault="00B742E7" w:rsidP="003A5EB9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9.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B742E7" w:rsidRPr="00A87EE0" w:rsidRDefault="00B742E7" w:rsidP="003A5EB9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B742E7" w:rsidRPr="00A87EE0" w:rsidTr="003A5EB9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B742E7" w:rsidRPr="00A87EE0" w:rsidRDefault="00B742E7" w:rsidP="003A5EB9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10.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B742E7" w:rsidRPr="00A87EE0" w:rsidRDefault="00B742E7" w:rsidP="003A5EB9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B742E7" w:rsidRPr="00A87EE0" w:rsidTr="003A5EB9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B742E7" w:rsidRPr="00A87EE0" w:rsidRDefault="00B742E7" w:rsidP="003A5EB9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11.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B742E7" w:rsidRPr="00A87EE0" w:rsidRDefault="00B742E7" w:rsidP="003A5EB9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B742E7" w:rsidRPr="00A87EE0" w:rsidTr="003A5EB9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B742E7" w:rsidRPr="00A87EE0" w:rsidRDefault="00B742E7" w:rsidP="003A5EB9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12.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B742E7" w:rsidRPr="00A87EE0" w:rsidRDefault="00B742E7" w:rsidP="003A5EB9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 xml:space="preserve">მოვალეა დაიცვას </w:t>
            </w:r>
            <w:r>
              <w:rPr>
                <w:rFonts w:ascii="Sylfaen" w:hAnsi="Sylfaen"/>
                <w:color w:val="000000"/>
                <w:lang w:val="ka-GE"/>
              </w:rPr>
              <w:t>კ</w:t>
            </w:r>
            <w:r w:rsidRPr="00A87EE0">
              <w:rPr>
                <w:rFonts w:ascii="Sylfaen" w:hAnsi="Sylfaen"/>
                <w:color w:val="000000"/>
                <w:lang w:val="ka-GE"/>
              </w:rPr>
              <w:t>ონფიდენციალურობა დასაქმებულთა პირად ინფორმაციებთან დაკავშირებით.</w:t>
            </w:r>
          </w:p>
        </w:tc>
      </w:tr>
    </w:tbl>
    <w:p w:rsidR="00B742E7" w:rsidRDefault="00B742E7" w:rsidP="00B742E7">
      <w:pPr>
        <w:rPr>
          <w:rFonts w:ascii="Sylfaen" w:hAnsi="Sylfaen"/>
          <w:b/>
          <w:sz w:val="24"/>
          <w:szCs w:val="24"/>
          <w:lang w:val="ka-GE"/>
        </w:rPr>
      </w:pPr>
    </w:p>
    <w:p w:rsidR="00B742E7" w:rsidRDefault="00B742E7" w:rsidP="00B742E7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pPr w:leftFromText="180" w:rightFromText="180" w:vertAnchor="text" w:horzAnchor="page" w:tblpX="739" w:tblpY="257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168"/>
        <w:gridCol w:w="6210"/>
      </w:tblGrid>
      <w:tr w:rsidR="00B742E7" w:rsidRPr="007A74F4" w:rsidTr="003A5EB9">
        <w:trPr>
          <w:trHeight w:val="350"/>
        </w:trPr>
        <w:tc>
          <w:tcPr>
            <w:tcW w:w="360" w:type="dxa"/>
            <w:shd w:val="clear" w:color="auto" w:fill="auto"/>
            <w:vAlign w:val="center"/>
          </w:tcPr>
          <w:p w:rsidR="00B742E7" w:rsidRPr="007A74F4" w:rsidRDefault="00B742E7" w:rsidP="003A5EB9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B742E7" w:rsidRPr="007A74F4" w:rsidRDefault="00B742E7" w:rsidP="003A5EB9">
            <w:pPr>
              <w:spacing w:after="0"/>
              <w:rPr>
                <w:rFonts w:ascii="AcadNusx" w:hAnsi="AcadNusx"/>
                <w:color w:val="000000"/>
              </w:rPr>
            </w:pPr>
            <w:r w:rsidRPr="007A74F4"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6210" w:type="dxa"/>
            <w:shd w:val="clear" w:color="auto" w:fill="auto"/>
            <w:vAlign w:val="bottom"/>
          </w:tcPr>
          <w:p w:rsidR="00B742E7" w:rsidRPr="007A74F4" w:rsidRDefault="00B742E7" w:rsidP="003A5EB9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7A74F4">
              <w:rPr>
                <w:rFonts w:ascii="Sylfaen" w:hAnsi="Sylfaen" w:cs="Arial"/>
                <w:color w:val="000000"/>
              </w:rPr>
              <w:t>საშუალო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 xml:space="preserve"> </w:t>
            </w:r>
          </w:p>
        </w:tc>
      </w:tr>
      <w:tr w:rsidR="00B742E7" w:rsidRPr="007A74F4" w:rsidTr="003A5EB9">
        <w:trPr>
          <w:trHeight w:val="350"/>
        </w:trPr>
        <w:tc>
          <w:tcPr>
            <w:tcW w:w="360" w:type="dxa"/>
            <w:shd w:val="clear" w:color="auto" w:fill="auto"/>
            <w:vAlign w:val="center"/>
          </w:tcPr>
          <w:p w:rsidR="00B742E7" w:rsidRPr="007A74F4" w:rsidRDefault="00B742E7" w:rsidP="003A5EB9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B742E7" w:rsidRPr="007A74F4" w:rsidRDefault="00B742E7" w:rsidP="003A5EB9">
            <w:pPr>
              <w:spacing w:after="0"/>
              <w:rPr>
                <w:rFonts w:ascii="AcadNusx" w:hAnsi="AcadNusx"/>
                <w:color w:val="000000"/>
              </w:rPr>
            </w:pPr>
            <w:r w:rsidRPr="007A74F4"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 w:rsidRPr="007A74F4">
              <w:rPr>
                <w:rFonts w:ascii="Sylfaen" w:hAnsi="Sylfaen"/>
                <w:color w:val="000000"/>
              </w:rPr>
              <w:t xml:space="preserve"> </w:t>
            </w:r>
            <w:r w:rsidRPr="007A74F4"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6210" w:type="dxa"/>
            <w:shd w:val="clear" w:color="auto" w:fill="auto"/>
            <w:vAlign w:val="bottom"/>
          </w:tcPr>
          <w:p w:rsidR="00B742E7" w:rsidRPr="007A74F4" w:rsidRDefault="00B742E7" w:rsidP="003A5EB9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B742E7" w:rsidRPr="007A74F4" w:rsidTr="003A5EB9">
        <w:trPr>
          <w:trHeight w:val="630"/>
        </w:trPr>
        <w:tc>
          <w:tcPr>
            <w:tcW w:w="360" w:type="dxa"/>
            <w:shd w:val="clear" w:color="auto" w:fill="auto"/>
            <w:vAlign w:val="center"/>
          </w:tcPr>
          <w:p w:rsidR="00B742E7" w:rsidRPr="007A74F4" w:rsidRDefault="00B742E7" w:rsidP="003A5EB9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B742E7" w:rsidRPr="007A74F4" w:rsidRDefault="00B742E7" w:rsidP="003A5EB9">
            <w:pPr>
              <w:spacing w:after="0"/>
              <w:rPr>
                <w:rFonts w:ascii="AcadNusx" w:hAnsi="AcadNusx"/>
                <w:color w:val="000000"/>
              </w:rPr>
            </w:pPr>
            <w:r w:rsidRPr="007A74F4">
              <w:rPr>
                <w:rFonts w:ascii="Sylfaen" w:hAnsi="Sylfaen" w:cs="Sylfaen"/>
                <w:color w:val="000000"/>
              </w:rPr>
              <w:t>აუცილებელი</w:t>
            </w:r>
            <w:r w:rsidRPr="007A74F4">
              <w:rPr>
                <w:rFonts w:ascii="Sylfaen" w:hAnsi="Sylfaen"/>
                <w:color w:val="000000"/>
              </w:rPr>
              <w:t xml:space="preserve"> </w:t>
            </w:r>
            <w:r w:rsidRPr="007A74F4">
              <w:rPr>
                <w:rFonts w:ascii="Sylfaen" w:hAnsi="Sylfaen" w:cs="Sylfaen"/>
                <w:color w:val="000000"/>
              </w:rPr>
              <w:t>უნარ</w:t>
            </w:r>
            <w:r w:rsidRPr="007A74F4">
              <w:rPr>
                <w:rFonts w:ascii="Sylfaen" w:hAnsi="Sylfaen" w:cs="AcadNusx"/>
                <w:color w:val="000000"/>
              </w:rPr>
              <w:t>-</w:t>
            </w:r>
            <w:r w:rsidRPr="007A74F4"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6210" w:type="dxa"/>
            <w:shd w:val="clear" w:color="auto" w:fill="auto"/>
            <w:vAlign w:val="bottom"/>
          </w:tcPr>
          <w:p w:rsidR="00B742E7" w:rsidRPr="007A74F4" w:rsidRDefault="00B742E7" w:rsidP="003A5EB9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proofErr w:type="gramStart"/>
            <w:r w:rsidRPr="007A74F4">
              <w:rPr>
                <w:rFonts w:ascii="Sylfaen" w:hAnsi="Sylfaen" w:cs="Arial"/>
                <w:color w:val="000000"/>
              </w:rPr>
              <w:t>ოპერატიულობა</w:t>
            </w:r>
            <w:proofErr w:type="gramEnd"/>
            <w:r w:rsidRPr="007A74F4">
              <w:rPr>
                <w:rFonts w:ascii="Sylfaen" w:hAnsi="Sylfaen" w:cs="Arial"/>
                <w:color w:val="000000"/>
              </w:rPr>
              <w:t>, დაკვირვებულობა, სწრაფი აზროვნებისა და გადაწყვეტილების მიღების უნარი.</w:t>
            </w:r>
          </w:p>
        </w:tc>
      </w:tr>
      <w:tr w:rsidR="00B742E7" w:rsidRPr="007A74F4" w:rsidTr="003A5EB9">
        <w:trPr>
          <w:trHeight w:val="422"/>
        </w:trPr>
        <w:tc>
          <w:tcPr>
            <w:tcW w:w="360" w:type="dxa"/>
            <w:shd w:val="clear" w:color="auto" w:fill="auto"/>
            <w:vAlign w:val="center"/>
          </w:tcPr>
          <w:p w:rsidR="00B742E7" w:rsidRPr="007A74F4" w:rsidRDefault="00B742E7" w:rsidP="003A5EB9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B742E7" w:rsidRPr="007A74F4" w:rsidRDefault="00B742E7" w:rsidP="003A5EB9">
            <w:pPr>
              <w:spacing w:after="0"/>
              <w:rPr>
                <w:rFonts w:ascii="AcadNusx" w:hAnsi="AcadNusx"/>
                <w:color w:val="000000"/>
              </w:rPr>
            </w:pPr>
            <w:r w:rsidRPr="007A74F4">
              <w:rPr>
                <w:rFonts w:ascii="Sylfaen" w:hAnsi="Sylfaen" w:cs="Sylfaen"/>
                <w:color w:val="000000"/>
              </w:rPr>
              <w:t>აუცილებელი</w:t>
            </w:r>
            <w:r w:rsidRPr="007A74F4">
              <w:rPr>
                <w:rFonts w:ascii="Sylfaen" w:hAnsi="Sylfaen"/>
                <w:color w:val="000000"/>
              </w:rPr>
              <w:t xml:space="preserve"> </w:t>
            </w:r>
            <w:r w:rsidRPr="007A74F4"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6210" w:type="dxa"/>
            <w:shd w:val="clear" w:color="auto" w:fill="auto"/>
            <w:vAlign w:val="bottom"/>
          </w:tcPr>
          <w:p w:rsidR="00B742E7" w:rsidRPr="007A74F4" w:rsidRDefault="00B742E7" w:rsidP="003A5EB9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7A74F4">
              <w:rPr>
                <w:rFonts w:ascii="Sylfaen" w:hAnsi="Sylfaen" w:cs="Arial"/>
                <w:color w:val="000000"/>
                <w:lang w:val="ka-GE"/>
              </w:rPr>
              <w:t xml:space="preserve">ტექნიკური ექსპლუატაციის წესები, </w:t>
            </w:r>
            <w:r w:rsidRPr="007A74F4">
              <w:rPr>
                <w:rFonts w:ascii="Sylfaen" w:hAnsi="Sylfaen" w:cs="Arial"/>
                <w:color w:val="000000"/>
              </w:rPr>
              <w:t xml:space="preserve"> მატარებ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>ლ</w:t>
            </w:r>
            <w:r w:rsidRPr="007A74F4">
              <w:rPr>
                <w:rFonts w:ascii="Sylfaen" w:hAnsi="Sylfaen" w:cs="Arial"/>
                <w:color w:val="000000"/>
              </w:rPr>
              <w:t>ე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>ბის</w:t>
            </w:r>
            <w:r w:rsidRPr="007A74F4">
              <w:rPr>
                <w:rFonts w:ascii="Sylfaen" w:hAnsi="Sylfaen" w:cs="Arial"/>
                <w:color w:val="000000"/>
              </w:rPr>
              <w:t xml:space="preserve"> მოძრაობის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 xml:space="preserve">ა და </w:t>
            </w:r>
            <w:r w:rsidRPr="007A74F4">
              <w:rPr>
                <w:rFonts w:ascii="Sylfaen" w:hAnsi="Sylfaen" w:cs="Arial"/>
                <w:color w:val="000000"/>
              </w:rPr>
              <w:t xml:space="preserve"> 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>სამანევრო მუშაობის</w:t>
            </w:r>
            <w:r w:rsidRPr="007A74F4">
              <w:rPr>
                <w:rFonts w:ascii="Sylfaen" w:hAnsi="Sylfaen" w:cs="Arial"/>
                <w:color w:val="000000"/>
              </w:rPr>
              <w:t xml:space="preserve"> ინსტრუქცია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>,</w:t>
            </w:r>
            <w:r w:rsidRPr="007A74F4">
              <w:rPr>
                <w:rFonts w:ascii="Sylfaen" w:hAnsi="Sylfaen" w:cs="Arial"/>
                <w:color w:val="000000"/>
              </w:rPr>
              <w:t xml:space="preserve"> 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 xml:space="preserve">სადგურის ტექნიკურ განმკარგულებელი აქტი,სადგურის მუშაობის ტექნოლოგიური პროცესი, ინსტრუქცია სანატურო ფურცლის შესახებ, სადგურში ვაგონების მოცდენის აღრიცხვის ინსტრუქცია, </w:t>
            </w:r>
            <w:r w:rsidRPr="007A74F4">
              <w:rPr>
                <w:rFonts w:ascii="Sylfaen" w:hAnsi="Sylfaen" w:cs="Arial"/>
                <w:color w:val="000000"/>
              </w:rPr>
              <w:t xml:space="preserve"> საოფისე პროგრამების ცოდნა.</w:t>
            </w:r>
          </w:p>
        </w:tc>
      </w:tr>
    </w:tbl>
    <w:p w:rsidR="00B742E7" w:rsidRDefault="00B742E7" w:rsidP="00B742E7">
      <w:pPr>
        <w:rPr>
          <w:rFonts w:ascii="Sylfaen" w:hAnsi="Sylfaen"/>
          <w:b/>
          <w:sz w:val="24"/>
          <w:szCs w:val="24"/>
          <w:lang w:val="ka-GE"/>
        </w:rPr>
      </w:pPr>
    </w:p>
    <w:p w:rsidR="00B742E7" w:rsidRDefault="00B742E7" w:rsidP="00B742E7">
      <w:pPr>
        <w:rPr>
          <w:rFonts w:ascii="Sylfaen" w:hAnsi="Sylfaen"/>
          <w:b/>
          <w:sz w:val="24"/>
          <w:szCs w:val="24"/>
        </w:rPr>
      </w:pPr>
    </w:p>
    <w:p w:rsidR="00B742E7" w:rsidRDefault="00B742E7" w:rsidP="00B742E7">
      <w:pPr>
        <w:rPr>
          <w:rFonts w:ascii="Sylfaen" w:hAnsi="Sylfaen"/>
          <w:b/>
          <w:sz w:val="24"/>
          <w:szCs w:val="24"/>
        </w:rPr>
      </w:pPr>
    </w:p>
    <w:p w:rsidR="00B742E7" w:rsidRDefault="00B742E7" w:rsidP="00B742E7">
      <w:pPr>
        <w:rPr>
          <w:rFonts w:ascii="Sylfaen" w:hAnsi="Sylfaen"/>
          <w:b/>
          <w:sz w:val="24"/>
          <w:szCs w:val="24"/>
        </w:rPr>
      </w:pPr>
    </w:p>
    <w:p w:rsidR="00B742E7" w:rsidRDefault="00B742E7" w:rsidP="00B742E7">
      <w:pPr>
        <w:rPr>
          <w:rFonts w:ascii="Sylfaen" w:hAnsi="Sylfaen"/>
          <w:b/>
          <w:sz w:val="24"/>
          <w:szCs w:val="24"/>
        </w:rPr>
      </w:pPr>
    </w:p>
    <w:p w:rsidR="00B742E7" w:rsidRDefault="00B742E7" w:rsidP="00B742E7">
      <w:pPr>
        <w:rPr>
          <w:rFonts w:ascii="Sylfaen" w:hAnsi="Sylfaen"/>
          <w:b/>
          <w:sz w:val="24"/>
          <w:szCs w:val="24"/>
        </w:rPr>
      </w:pPr>
    </w:p>
    <w:p w:rsidR="00B742E7" w:rsidRDefault="00B742E7" w:rsidP="00B742E7">
      <w:pPr>
        <w:rPr>
          <w:rFonts w:ascii="Sylfaen" w:hAnsi="Sylfaen"/>
          <w:b/>
          <w:sz w:val="24"/>
          <w:szCs w:val="24"/>
        </w:rPr>
      </w:pPr>
    </w:p>
    <w:p w:rsidR="00B742E7" w:rsidRDefault="00B742E7" w:rsidP="00B742E7">
      <w:pPr>
        <w:rPr>
          <w:rFonts w:ascii="Sylfaen" w:hAnsi="Sylfaen"/>
          <w:b/>
          <w:sz w:val="24"/>
          <w:szCs w:val="24"/>
        </w:rPr>
      </w:pPr>
    </w:p>
    <w:p w:rsidR="00B742E7" w:rsidRDefault="00B742E7" w:rsidP="00B742E7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B742E7" w:rsidRPr="004F6E78" w:rsidRDefault="00B742E7" w:rsidP="00B742E7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lastRenderedPageBreak/>
        <w:t>სადგურის მორიგის ოპერატორის</w:t>
      </w:r>
    </w:p>
    <w:p w:rsidR="00B742E7" w:rsidRPr="004F6E78" w:rsidRDefault="00B742E7" w:rsidP="00B742E7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B742E7" w:rsidRDefault="00B742E7" w:rsidP="00B742E7">
      <w:pPr>
        <w:spacing w:after="0"/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vertAnchor="text" w:tblpX="306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"/>
        <w:gridCol w:w="9025"/>
      </w:tblGrid>
      <w:tr w:rsidR="00B742E7" w:rsidRPr="004F6E78" w:rsidTr="003A5EB9">
        <w:trPr>
          <w:trHeight w:val="590"/>
        </w:trPr>
        <w:tc>
          <w:tcPr>
            <w:tcW w:w="893" w:type="dxa"/>
            <w:shd w:val="clear" w:color="auto" w:fill="auto"/>
            <w:vAlign w:val="center"/>
          </w:tcPr>
          <w:p w:rsidR="00B742E7" w:rsidRPr="004F6E78" w:rsidRDefault="00B742E7" w:rsidP="003A5EB9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1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B742E7" w:rsidRPr="004F6E78" w:rsidRDefault="00B742E7" w:rsidP="003A5EB9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სამატარებლო - ტექნიკური დოკუმენტაციის წარმოება;</w:t>
            </w:r>
          </w:p>
        </w:tc>
      </w:tr>
      <w:tr w:rsidR="00B742E7" w:rsidRPr="004F6E78" w:rsidTr="003A5EB9">
        <w:trPr>
          <w:trHeight w:val="197"/>
        </w:trPr>
        <w:tc>
          <w:tcPr>
            <w:tcW w:w="893" w:type="dxa"/>
            <w:shd w:val="clear" w:color="auto" w:fill="auto"/>
            <w:vAlign w:val="center"/>
          </w:tcPr>
          <w:p w:rsidR="00B742E7" w:rsidRPr="004F6E78" w:rsidRDefault="00B742E7" w:rsidP="003A5EB9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2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B742E7" w:rsidRPr="004F6E78" w:rsidRDefault="00B742E7" w:rsidP="003A5EB9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მატარებლების მსვლელობის აღრიცხვიანობის წარმოება;</w:t>
            </w:r>
          </w:p>
        </w:tc>
      </w:tr>
      <w:tr w:rsidR="00B742E7" w:rsidRPr="004F6E78" w:rsidTr="003A5EB9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B742E7" w:rsidRPr="004F6E78" w:rsidRDefault="00B742E7" w:rsidP="003A5EB9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3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B742E7" w:rsidRPr="004F6E78" w:rsidRDefault="00B742E7" w:rsidP="003A5EB9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სადგურის მიმდებარე უბნებზე არსებული მოძრაობასთან დაკავშირებული გაფრთხილებების მიღება - რეგისტრაცია და მათი გაცემა გასაგზავნ მატარებლებზე;</w:t>
            </w:r>
          </w:p>
        </w:tc>
      </w:tr>
      <w:tr w:rsidR="00B742E7" w:rsidRPr="004F6E78" w:rsidTr="003A5EB9">
        <w:trPr>
          <w:trHeight w:val="392"/>
        </w:trPr>
        <w:tc>
          <w:tcPr>
            <w:tcW w:w="893" w:type="dxa"/>
            <w:shd w:val="clear" w:color="auto" w:fill="auto"/>
            <w:vAlign w:val="center"/>
          </w:tcPr>
          <w:p w:rsidR="00B742E7" w:rsidRPr="004F6E78" w:rsidRDefault="00B742E7" w:rsidP="003A5EB9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4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B742E7" w:rsidRPr="004F6E78" w:rsidRDefault="00B742E7" w:rsidP="003A5EB9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მატარებლის მოძრაობასთან დაკავშირებული ინსტრუქციების, სადგურის ტექნოლოგიური პროცესის,ტექნიკურ - განმკარგულებელი აქტის,უსაფრთხოების ტექნიკის და საწარმოო სანიტარიის წესების დაცვა;</w:t>
            </w:r>
          </w:p>
        </w:tc>
      </w:tr>
      <w:tr w:rsidR="00B742E7" w:rsidRPr="004F6E78" w:rsidTr="003A5EB9">
        <w:trPr>
          <w:trHeight w:val="308"/>
        </w:trPr>
        <w:tc>
          <w:tcPr>
            <w:tcW w:w="893" w:type="dxa"/>
            <w:shd w:val="clear" w:color="auto" w:fill="auto"/>
            <w:vAlign w:val="center"/>
          </w:tcPr>
          <w:p w:rsidR="00B742E7" w:rsidRPr="004F6E78" w:rsidRDefault="00B742E7" w:rsidP="003A5EB9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5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B742E7" w:rsidRPr="004F6E78" w:rsidRDefault="00B742E7" w:rsidP="003A5EB9">
            <w:pPr>
              <w:spacing w:after="0"/>
              <w:rPr>
                <w:rFonts w:ascii="Sylfaen" w:hAnsi="Sylfaen" w:cs="Sylfaen"/>
                <w:color w:val="000000"/>
                <w:lang w:val="ka-GE" w:eastAsia="ru-RU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მოვალეა დაიცვას შრომის შინაგანაწესი და დისციპლინა;</w:t>
            </w:r>
          </w:p>
        </w:tc>
      </w:tr>
      <w:tr w:rsidR="00B742E7" w:rsidRPr="004F6E78" w:rsidTr="003A5EB9">
        <w:trPr>
          <w:trHeight w:val="308"/>
        </w:trPr>
        <w:tc>
          <w:tcPr>
            <w:tcW w:w="893" w:type="dxa"/>
            <w:shd w:val="clear" w:color="auto" w:fill="auto"/>
            <w:vAlign w:val="center"/>
          </w:tcPr>
          <w:p w:rsidR="00B742E7" w:rsidRPr="004F6E78" w:rsidRDefault="00B742E7" w:rsidP="003A5EB9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6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B742E7" w:rsidRPr="004F6E78" w:rsidRDefault="00B742E7" w:rsidP="003A5EB9">
            <w:pPr>
              <w:spacing w:after="0"/>
              <w:rPr>
                <w:rFonts w:ascii="Sylfaen" w:hAnsi="Sylfaen" w:cs="Sylfaen"/>
                <w:color w:val="000000"/>
                <w:lang w:val="ka-GE" w:eastAsia="ru-RU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B742E7" w:rsidRPr="004F6E78" w:rsidTr="003A5EB9">
        <w:trPr>
          <w:trHeight w:val="308"/>
        </w:trPr>
        <w:tc>
          <w:tcPr>
            <w:tcW w:w="893" w:type="dxa"/>
            <w:shd w:val="clear" w:color="auto" w:fill="auto"/>
            <w:vAlign w:val="center"/>
          </w:tcPr>
          <w:p w:rsidR="00B742E7" w:rsidRPr="004F6E78" w:rsidRDefault="00B742E7" w:rsidP="003A5EB9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7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B742E7" w:rsidRPr="004F6E78" w:rsidRDefault="00B742E7" w:rsidP="003A5EB9">
            <w:pPr>
              <w:spacing w:after="0"/>
              <w:rPr>
                <w:rFonts w:ascii="Sylfaen" w:hAnsi="Sylfaen" w:cs="Sylfaen"/>
                <w:color w:val="000000"/>
                <w:lang w:val="ka-GE" w:eastAsia="ru-RU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B742E7" w:rsidRPr="004F6E78" w:rsidTr="003A5EB9">
        <w:trPr>
          <w:trHeight w:val="308"/>
        </w:trPr>
        <w:tc>
          <w:tcPr>
            <w:tcW w:w="893" w:type="dxa"/>
            <w:shd w:val="clear" w:color="auto" w:fill="auto"/>
            <w:vAlign w:val="center"/>
          </w:tcPr>
          <w:p w:rsidR="00B742E7" w:rsidRPr="004F6E78" w:rsidRDefault="00B742E7" w:rsidP="003A5EB9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8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B742E7" w:rsidRPr="004F6E78" w:rsidRDefault="00B742E7" w:rsidP="003A5EB9">
            <w:pPr>
              <w:spacing w:after="0"/>
              <w:rPr>
                <w:rFonts w:ascii="Sylfaen" w:hAnsi="Sylfaen" w:cs="Sylfaen"/>
                <w:color w:val="000000"/>
                <w:lang w:val="ka-GE" w:eastAsia="ru-RU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B742E7" w:rsidRPr="004F6E78" w:rsidTr="003A5EB9">
        <w:trPr>
          <w:trHeight w:val="308"/>
        </w:trPr>
        <w:tc>
          <w:tcPr>
            <w:tcW w:w="893" w:type="dxa"/>
            <w:shd w:val="clear" w:color="auto" w:fill="auto"/>
            <w:vAlign w:val="center"/>
          </w:tcPr>
          <w:p w:rsidR="00B742E7" w:rsidRPr="004F6E78" w:rsidRDefault="00B742E7" w:rsidP="003A5EB9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9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B742E7" w:rsidRPr="004F6E78" w:rsidRDefault="00B742E7" w:rsidP="003A5EB9">
            <w:pPr>
              <w:spacing w:after="0"/>
              <w:rPr>
                <w:rFonts w:ascii="Sylfaen" w:hAnsi="Sylfaen" w:cs="Sylfaen"/>
                <w:color w:val="000000"/>
                <w:lang w:val="ka-GE" w:eastAsia="ru-RU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კონპიდენციალურობა დასაქმებულთა პირად ინფორმაციებთან დაკავშირებით.</w:t>
            </w:r>
          </w:p>
        </w:tc>
      </w:tr>
    </w:tbl>
    <w:p w:rsidR="00B742E7" w:rsidRDefault="00B742E7" w:rsidP="00B742E7">
      <w:pPr>
        <w:spacing w:after="0"/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pPr w:leftFromText="180" w:rightFromText="180" w:vertAnchor="text" w:horzAnchor="page" w:tblpX="991" w:tblpY="25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250"/>
        <w:gridCol w:w="7110"/>
      </w:tblGrid>
      <w:tr w:rsidR="00B742E7" w:rsidRPr="004F6E78" w:rsidTr="003A5EB9">
        <w:trPr>
          <w:trHeight w:val="83"/>
        </w:trPr>
        <w:tc>
          <w:tcPr>
            <w:tcW w:w="648" w:type="dxa"/>
            <w:shd w:val="clear" w:color="auto" w:fill="auto"/>
            <w:vAlign w:val="center"/>
          </w:tcPr>
          <w:p w:rsidR="00B742E7" w:rsidRPr="004F6E78" w:rsidRDefault="00B742E7" w:rsidP="003A5EB9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4F6E78">
              <w:rPr>
                <w:rFonts w:ascii="Sylfaen" w:hAnsi="Sylfaen"/>
                <w:color w:val="000000"/>
                <w:lang w:val="ka-GE"/>
              </w:rPr>
              <w:t>1</w:t>
            </w:r>
          </w:p>
        </w:tc>
        <w:tc>
          <w:tcPr>
            <w:tcW w:w="2250" w:type="dxa"/>
            <w:vAlign w:val="center"/>
          </w:tcPr>
          <w:p w:rsidR="00B742E7" w:rsidRPr="004F6E78" w:rsidRDefault="00B742E7" w:rsidP="003A5EB9">
            <w:pPr>
              <w:spacing w:after="0"/>
              <w:rPr>
                <w:rFonts w:ascii="AcadNusx" w:hAnsi="AcadNusx"/>
                <w:color w:val="000000"/>
              </w:rPr>
            </w:pPr>
            <w:r w:rsidRPr="004F6E78"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B742E7" w:rsidRPr="004F6E78" w:rsidRDefault="00B742E7" w:rsidP="003A5EB9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 xml:space="preserve">  საშუალო</w:t>
            </w:r>
            <w:r w:rsidRPr="004F6E78">
              <w:rPr>
                <w:rFonts w:ascii="Sylfaen" w:hAnsi="Sylfaen" w:cs="Sylfaen"/>
                <w:color w:val="000000"/>
              </w:rPr>
              <w:t xml:space="preserve"> </w:t>
            </w:r>
          </w:p>
        </w:tc>
      </w:tr>
      <w:tr w:rsidR="00B742E7" w:rsidRPr="004F6E78" w:rsidTr="003A5EB9">
        <w:trPr>
          <w:trHeight w:val="368"/>
        </w:trPr>
        <w:tc>
          <w:tcPr>
            <w:tcW w:w="648" w:type="dxa"/>
            <w:shd w:val="clear" w:color="auto" w:fill="auto"/>
            <w:vAlign w:val="center"/>
          </w:tcPr>
          <w:p w:rsidR="00B742E7" w:rsidRPr="004F6E78" w:rsidRDefault="00B742E7" w:rsidP="003A5EB9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4F6E78">
              <w:rPr>
                <w:rFonts w:ascii="Sylfaen" w:hAnsi="Sylfaen"/>
                <w:color w:val="000000"/>
                <w:lang w:val="ka-GE"/>
              </w:rPr>
              <w:t>2</w:t>
            </w:r>
          </w:p>
        </w:tc>
        <w:tc>
          <w:tcPr>
            <w:tcW w:w="2250" w:type="dxa"/>
            <w:vAlign w:val="center"/>
          </w:tcPr>
          <w:p w:rsidR="00B742E7" w:rsidRPr="004F6E78" w:rsidRDefault="00B742E7" w:rsidP="003A5EB9">
            <w:pPr>
              <w:spacing w:after="0"/>
              <w:rPr>
                <w:rFonts w:ascii="AcadNusx" w:hAnsi="AcadNusx"/>
                <w:color w:val="000000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 w:rsidRPr="004F6E78">
              <w:rPr>
                <w:rFonts w:ascii="Sylfaen" w:hAnsi="Sylfaen"/>
                <w:color w:val="000000"/>
              </w:rPr>
              <w:t xml:space="preserve"> </w:t>
            </w:r>
            <w:r w:rsidRPr="004F6E78"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B742E7" w:rsidRPr="004F6E78" w:rsidRDefault="00B742E7" w:rsidP="003A5EB9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</w:p>
        </w:tc>
      </w:tr>
      <w:tr w:rsidR="00B742E7" w:rsidRPr="004F6E78" w:rsidTr="003A5EB9">
        <w:trPr>
          <w:trHeight w:val="683"/>
        </w:trPr>
        <w:tc>
          <w:tcPr>
            <w:tcW w:w="648" w:type="dxa"/>
            <w:shd w:val="clear" w:color="auto" w:fill="auto"/>
            <w:vAlign w:val="center"/>
          </w:tcPr>
          <w:p w:rsidR="00B742E7" w:rsidRPr="004F6E78" w:rsidRDefault="00B742E7" w:rsidP="003A5EB9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4F6E78">
              <w:rPr>
                <w:rFonts w:ascii="Sylfaen" w:hAnsi="Sylfaen"/>
                <w:color w:val="000000"/>
                <w:lang w:val="ka-GE"/>
              </w:rPr>
              <w:t>3</w:t>
            </w:r>
          </w:p>
        </w:tc>
        <w:tc>
          <w:tcPr>
            <w:tcW w:w="2250" w:type="dxa"/>
            <w:vAlign w:val="center"/>
          </w:tcPr>
          <w:p w:rsidR="00B742E7" w:rsidRPr="004F6E78" w:rsidRDefault="00B742E7" w:rsidP="003A5EB9">
            <w:pPr>
              <w:spacing w:after="0"/>
              <w:rPr>
                <w:rFonts w:ascii="AcadNusx" w:hAnsi="AcadNusx"/>
                <w:color w:val="000000"/>
              </w:rPr>
            </w:pPr>
            <w:r w:rsidRPr="004F6E78">
              <w:rPr>
                <w:rFonts w:ascii="Sylfaen" w:hAnsi="Sylfaen" w:cs="Sylfaen"/>
                <w:color w:val="000000"/>
              </w:rPr>
              <w:t>აუცილებელი</w:t>
            </w:r>
            <w:r w:rsidRPr="004F6E78">
              <w:rPr>
                <w:rFonts w:ascii="Sylfaen" w:hAnsi="Sylfaen"/>
                <w:color w:val="000000"/>
              </w:rPr>
              <w:t xml:space="preserve"> </w:t>
            </w:r>
            <w:r w:rsidRPr="004F6E78">
              <w:rPr>
                <w:rFonts w:ascii="Sylfaen" w:hAnsi="Sylfaen" w:cs="Sylfaen"/>
                <w:color w:val="000000"/>
              </w:rPr>
              <w:t>უნარ</w:t>
            </w:r>
            <w:r w:rsidRPr="004F6E78">
              <w:rPr>
                <w:rFonts w:ascii="Sylfaen" w:hAnsi="Sylfaen" w:cs="AcadNusx"/>
                <w:color w:val="000000"/>
              </w:rPr>
              <w:t>-</w:t>
            </w:r>
            <w:r w:rsidRPr="004F6E78"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B742E7" w:rsidRPr="004F6E78" w:rsidRDefault="00B742E7" w:rsidP="003A5EB9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4F6E78">
              <w:rPr>
                <w:rFonts w:ascii="Sylfaen" w:hAnsi="Sylfaen"/>
                <w:color w:val="000000"/>
                <w:lang w:val="ka-GE"/>
              </w:rPr>
              <w:t>ოპერატიულობა,  დაკვირვებულობა,  სწრაფი აზროვნებისა და გადაწყვეტილების  მიღების უნარი.</w:t>
            </w:r>
          </w:p>
        </w:tc>
      </w:tr>
      <w:tr w:rsidR="00B742E7" w:rsidRPr="004F6E78" w:rsidTr="003A5EB9">
        <w:trPr>
          <w:trHeight w:val="560"/>
        </w:trPr>
        <w:tc>
          <w:tcPr>
            <w:tcW w:w="648" w:type="dxa"/>
            <w:shd w:val="clear" w:color="auto" w:fill="auto"/>
            <w:vAlign w:val="center"/>
          </w:tcPr>
          <w:p w:rsidR="00B742E7" w:rsidRPr="004F6E78" w:rsidRDefault="00B742E7" w:rsidP="003A5EB9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B742E7" w:rsidRPr="004F6E78" w:rsidRDefault="00B742E7" w:rsidP="003A5EB9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B742E7" w:rsidRPr="004F6E78" w:rsidRDefault="00B742E7" w:rsidP="003A5EB9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B742E7" w:rsidRPr="004F6E78" w:rsidRDefault="00B742E7" w:rsidP="003A5EB9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B742E7" w:rsidRPr="004F6E78" w:rsidRDefault="00B742E7" w:rsidP="003A5EB9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B742E7" w:rsidRPr="004F6E78" w:rsidRDefault="00B742E7" w:rsidP="003A5EB9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B742E7" w:rsidRPr="004F6E78" w:rsidRDefault="00B742E7" w:rsidP="003A5EB9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B742E7" w:rsidRPr="004F6E78" w:rsidRDefault="00B742E7" w:rsidP="003A5EB9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2250" w:type="dxa"/>
            <w:vAlign w:val="center"/>
          </w:tcPr>
          <w:p w:rsidR="00B742E7" w:rsidRPr="004F6E78" w:rsidRDefault="00B742E7" w:rsidP="003A5EB9">
            <w:pPr>
              <w:spacing w:after="0"/>
              <w:rPr>
                <w:rFonts w:ascii="AcadNusx" w:hAnsi="AcadNusx"/>
                <w:color w:val="000000"/>
              </w:rPr>
            </w:pPr>
            <w:r w:rsidRPr="004F6E78">
              <w:rPr>
                <w:rFonts w:ascii="Sylfaen" w:hAnsi="Sylfaen" w:cs="Sylfaen"/>
                <w:color w:val="000000"/>
              </w:rPr>
              <w:t>აუცილებელი</w:t>
            </w:r>
            <w:r w:rsidRPr="004F6E78">
              <w:rPr>
                <w:rFonts w:ascii="Sylfaen" w:hAnsi="Sylfaen"/>
                <w:color w:val="000000"/>
              </w:rPr>
              <w:t xml:space="preserve"> </w:t>
            </w:r>
            <w:r w:rsidRPr="004F6E78"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B742E7" w:rsidRPr="004F6E78" w:rsidRDefault="00B742E7" w:rsidP="003A5EB9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4F6E78">
              <w:rPr>
                <w:rFonts w:ascii="Sylfaen" w:hAnsi="Sylfaen"/>
                <w:lang w:val="pt-BR"/>
              </w:rPr>
              <w:t xml:space="preserve">სს "საქართველოს რკინიგზის" გენერალური დირექტორის კორპორატიული აქტები, საქართველოს სარკინიგზო კოდექსი, საქართველოს შრომის კოდექსი, </w:t>
            </w:r>
            <w:r w:rsidRPr="004F6E78">
              <w:rPr>
                <w:rFonts w:ascii="Sylfaen" w:hAnsi="Sylfaen" w:cs="Sylfaen"/>
                <w:lang w:val="pt-BR"/>
              </w:rPr>
              <w:t>ტექნიკური</w:t>
            </w:r>
            <w:r w:rsidRPr="004F6E78">
              <w:rPr>
                <w:rFonts w:ascii="Sylfaen" w:hAnsi="Sylfaen" w:cs="AcadNusx"/>
                <w:lang w:val="pt-BR"/>
              </w:rPr>
              <w:t xml:space="preserve"> </w:t>
            </w:r>
            <w:r w:rsidRPr="004F6E78">
              <w:rPr>
                <w:rFonts w:ascii="Sylfaen" w:hAnsi="Sylfaen" w:cs="Sylfaen"/>
                <w:lang w:val="pt-BR"/>
              </w:rPr>
              <w:t>ექსპლუატაციის</w:t>
            </w:r>
            <w:r w:rsidRPr="004F6E78">
              <w:rPr>
                <w:rFonts w:ascii="Sylfaen" w:hAnsi="Sylfaen" w:cs="AcadNusx"/>
                <w:lang w:val="pt-BR"/>
              </w:rPr>
              <w:t xml:space="preserve"> </w:t>
            </w:r>
            <w:r w:rsidRPr="004F6E78">
              <w:rPr>
                <w:rFonts w:ascii="Sylfaen" w:hAnsi="Sylfaen" w:cs="Sylfaen"/>
                <w:lang w:val="pt-BR"/>
              </w:rPr>
              <w:t>წესები</w:t>
            </w:r>
            <w:r w:rsidRPr="004F6E78">
              <w:rPr>
                <w:rFonts w:ascii="Sylfaen" w:hAnsi="Sylfaen" w:cs="AcadNusx"/>
                <w:lang w:val="pt-BR"/>
              </w:rPr>
              <w:t xml:space="preserve">, </w:t>
            </w:r>
            <w:r w:rsidRPr="004F6E78">
              <w:rPr>
                <w:rFonts w:ascii="Sylfaen" w:hAnsi="Sylfaen" w:cs="Sylfaen"/>
                <w:lang w:val="pt-BR"/>
              </w:rPr>
              <w:t>მატარებ</w:t>
            </w:r>
            <w:r w:rsidRPr="004F6E78">
              <w:rPr>
                <w:rFonts w:ascii="Sylfaen" w:hAnsi="Sylfaen" w:cs="Sylfaen"/>
                <w:lang w:val="ka-GE"/>
              </w:rPr>
              <w:t>ლების</w:t>
            </w:r>
            <w:r w:rsidRPr="004F6E78">
              <w:rPr>
                <w:rFonts w:ascii="Sylfaen" w:hAnsi="Sylfaen" w:cs="AcadNusx"/>
                <w:lang w:val="pt-BR"/>
              </w:rPr>
              <w:t xml:space="preserve"> </w:t>
            </w:r>
            <w:r w:rsidRPr="004F6E78">
              <w:rPr>
                <w:rFonts w:ascii="Sylfaen" w:hAnsi="Sylfaen" w:cs="Sylfaen"/>
                <w:lang w:val="pt-BR"/>
              </w:rPr>
              <w:t>მოძრაობ</w:t>
            </w:r>
            <w:r w:rsidRPr="004F6E78">
              <w:rPr>
                <w:rFonts w:ascii="Sylfaen" w:hAnsi="Sylfaen" w:cs="Sylfaen"/>
                <w:lang w:val="ka-GE"/>
              </w:rPr>
              <w:t>ისა</w:t>
            </w:r>
            <w:r w:rsidRPr="004F6E78">
              <w:rPr>
                <w:rFonts w:ascii="Sylfaen" w:hAnsi="Sylfaen" w:cs="AcadNusx"/>
                <w:lang w:val="pt-BR"/>
              </w:rPr>
              <w:t xml:space="preserve"> </w:t>
            </w:r>
            <w:r w:rsidRPr="004F6E78">
              <w:rPr>
                <w:rFonts w:ascii="Sylfaen" w:hAnsi="Sylfaen" w:cs="Sylfaen"/>
                <w:lang w:val="pt-BR"/>
              </w:rPr>
              <w:t>და</w:t>
            </w:r>
            <w:r w:rsidRPr="004F6E78">
              <w:rPr>
                <w:rFonts w:ascii="Sylfaen" w:hAnsi="Sylfaen" w:cs="AcadNusx"/>
                <w:lang w:val="pt-BR"/>
              </w:rPr>
              <w:t xml:space="preserve"> </w:t>
            </w:r>
            <w:r w:rsidRPr="004F6E78">
              <w:rPr>
                <w:rFonts w:ascii="Sylfaen" w:hAnsi="Sylfaen" w:cs="Sylfaen"/>
                <w:lang w:val="pt-BR"/>
              </w:rPr>
              <w:t>სამანევრო</w:t>
            </w:r>
            <w:r w:rsidRPr="004F6E78">
              <w:rPr>
                <w:rFonts w:ascii="Sylfaen" w:hAnsi="Sylfaen" w:cs="AcadNusx"/>
                <w:lang w:val="pt-BR"/>
              </w:rPr>
              <w:t xml:space="preserve"> </w:t>
            </w:r>
            <w:r w:rsidRPr="004F6E78">
              <w:rPr>
                <w:rFonts w:ascii="Sylfaen" w:hAnsi="Sylfaen" w:cs="Sylfaen"/>
                <w:lang w:val="pt-BR"/>
              </w:rPr>
              <w:t>მუშაობ</w:t>
            </w:r>
            <w:r w:rsidRPr="004F6E78">
              <w:rPr>
                <w:rFonts w:ascii="Sylfaen" w:hAnsi="Sylfaen" w:cs="Sylfaen"/>
                <w:lang w:val="ka-GE"/>
              </w:rPr>
              <w:t>ის</w:t>
            </w:r>
            <w:r w:rsidRPr="004F6E78">
              <w:rPr>
                <w:rFonts w:ascii="Sylfaen" w:hAnsi="Sylfaen" w:cs="AcadNusx"/>
                <w:lang w:val="pt-BR"/>
              </w:rPr>
              <w:t xml:space="preserve">  </w:t>
            </w:r>
            <w:r w:rsidRPr="004F6E78">
              <w:rPr>
                <w:rFonts w:ascii="Sylfaen" w:hAnsi="Sylfaen" w:cs="Sylfaen"/>
                <w:lang w:val="pt-BR"/>
              </w:rPr>
              <w:t>ინსტრუქც</w:t>
            </w:r>
            <w:r w:rsidRPr="004F6E78">
              <w:rPr>
                <w:rFonts w:ascii="Sylfaen" w:hAnsi="Sylfaen" w:cs="Sylfaen"/>
                <w:lang w:val="ka-GE"/>
              </w:rPr>
              <w:t>ია</w:t>
            </w:r>
            <w:r w:rsidRPr="004F6E78">
              <w:rPr>
                <w:rFonts w:ascii="Sylfaen" w:hAnsi="Sylfaen" w:cs="AcadNusx"/>
                <w:lang w:val="pt-BR"/>
              </w:rPr>
              <w:t>,</w:t>
            </w:r>
            <w:r w:rsidRPr="004F6E78">
              <w:rPr>
                <w:rFonts w:ascii="Sylfaen" w:hAnsi="Sylfaen" w:cs="AcadNusx"/>
                <w:lang w:val="ka-GE"/>
              </w:rPr>
              <w:t xml:space="preserve"> სიგნალიზაციის ინსტრუქცია, სადგურის ტექნიკურ განმკარგულებელი აქტი, სადგურის მუშაობის ტექნოლოგიური პროცესი,</w:t>
            </w:r>
            <w:r w:rsidRPr="004F6E78">
              <w:rPr>
                <w:rFonts w:ascii="Sylfaen" w:hAnsi="Sylfaen" w:cs="AcadNusx"/>
                <w:lang w:val="pt-BR"/>
              </w:rPr>
              <w:t xml:space="preserve"> </w:t>
            </w:r>
            <w:r w:rsidRPr="004F6E78">
              <w:rPr>
                <w:rFonts w:ascii="Sylfaen" w:hAnsi="Sylfaen" w:cs="Sylfaen"/>
                <w:lang w:val="ka-GE"/>
              </w:rPr>
              <w:t>მატარებლების მოძრაობასთან დაკავშირებული ყველა ინსტრუქცია და ნორმატიული აქტი, სახელმძღვანელო ბრძანებები და განკარგულებები.</w:t>
            </w:r>
          </w:p>
        </w:tc>
      </w:tr>
      <w:tr w:rsidR="00B742E7" w:rsidRPr="004F6E78" w:rsidTr="003A5EB9">
        <w:trPr>
          <w:trHeight w:val="368"/>
        </w:trPr>
        <w:tc>
          <w:tcPr>
            <w:tcW w:w="648" w:type="dxa"/>
            <w:shd w:val="clear" w:color="auto" w:fill="auto"/>
            <w:vAlign w:val="center"/>
          </w:tcPr>
          <w:p w:rsidR="00B742E7" w:rsidRPr="004F6E78" w:rsidRDefault="00B742E7" w:rsidP="003A5EB9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4F6E78">
              <w:rPr>
                <w:rFonts w:ascii="Sylfaen" w:hAnsi="Sylfaen"/>
                <w:color w:val="000000"/>
                <w:lang w:val="ka-GE"/>
              </w:rPr>
              <w:t>5</w:t>
            </w:r>
          </w:p>
        </w:tc>
        <w:tc>
          <w:tcPr>
            <w:tcW w:w="2250" w:type="dxa"/>
            <w:vAlign w:val="center"/>
          </w:tcPr>
          <w:p w:rsidR="00B742E7" w:rsidRPr="004F6E78" w:rsidRDefault="00B742E7" w:rsidP="003A5EB9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4F6E78"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B742E7" w:rsidRPr="004F6E78" w:rsidRDefault="00B742E7" w:rsidP="003A5EB9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4F6E78">
              <w:rPr>
                <w:rFonts w:ascii="Sylfaen" w:hAnsi="Sylfaen"/>
                <w:color w:val="000000"/>
                <w:lang w:val="ka-GE"/>
              </w:rPr>
              <w:t>ფიზიკური ამტანობა( სიფხიზლე).</w:t>
            </w:r>
          </w:p>
        </w:tc>
      </w:tr>
    </w:tbl>
    <w:p w:rsidR="00B742E7" w:rsidRDefault="00B742E7" w:rsidP="00B742E7">
      <w:pPr>
        <w:spacing w:after="0"/>
        <w:rPr>
          <w:rFonts w:ascii="Sylfaen" w:hAnsi="Sylfaen"/>
          <w:b/>
          <w:sz w:val="24"/>
          <w:szCs w:val="24"/>
        </w:rPr>
      </w:pPr>
    </w:p>
    <w:p w:rsidR="00544813" w:rsidRDefault="00B742E7" w:rsidP="00B742E7">
      <w:bookmarkStart w:id="0" w:name="_GoBack"/>
      <w:bookmarkEnd w:id="0"/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</w:t>
      </w:r>
      <w:r>
        <w:rPr>
          <w:rFonts w:ascii="Sylfaen" w:hAnsi="Sylfaen"/>
          <w:sz w:val="24"/>
          <w:szCs w:val="24"/>
          <w:lang w:val="ka-GE"/>
        </w:rPr>
        <w:t>ცვ</w:t>
      </w:r>
    </w:p>
    <w:sectPr w:rsidR="0054481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C3"/>
    <w:rsid w:val="001E33C3"/>
    <w:rsid w:val="00544813"/>
    <w:rsid w:val="00B7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B9BBC-608D-409D-A73C-0AD55C9A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2E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Company>Railway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2019-12-10T12:52:00Z</dcterms:created>
  <dcterms:modified xsi:type="dcterms:W3CDTF">2019-12-10T12:53:00Z</dcterms:modified>
</cp:coreProperties>
</file>