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3D" w:rsidRPr="002850C0" w:rsidRDefault="00057C3D" w:rsidP="00057C3D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მანქანა-მექანიზმების გამმართველის</w:t>
      </w:r>
    </w:p>
    <w:p w:rsidR="00057C3D" w:rsidRPr="00582845" w:rsidRDefault="00057C3D" w:rsidP="00057C3D">
      <w:pPr>
        <w:ind w:firstLine="720"/>
        <w:jc w:val="center"/>
        <w:rPr>
          <w:rFonts w:ascii="Sylfaen" w:hAnsi="Sylfaen" w:cs="Sylfaen"/>
          <w:b/>
          <w:sz w:val="24"/>
          <w:szCs w:val="24"/>
        </w:rPr>
      </w:pPr>
      <w:r w:rsidRPr="00582845">
        <w:rPr>
          <w:rFonts w:ascii="Sylfaen" w:hAnsi="Sylfaen" w:cs="Sylfaen"/>
          <w:b/>
          <w:sz w:val="24"/>
          <w:szCs w:val="24"/>
          <w:lang w:val="ka-GE"/>
        </w:rPr>
        <w:t>საკვალიფიკაციო მოთხოვნები</w:t>
      </w:r>
    </w:p>
    <w:tbl>
      <w:tblPr>
        <w:tblW w:w="101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6281"/>
      </w:tblGrid>
      <w:tr w:rsidR="00057C3D" w:rsidTr="003178B4">
        <w:tc>
          <w:tcPr>
            <w:tcW w:w="3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7C3D" w:rsidRDefault="00057C3D" w:rsidP="003178B4">
            <w:pPr>
              <w:spacing w:line="276" w:lineRule="auto"/>
              <w:jc w:val="both"/>
              <w:rPr>
                <w:rFonts w:ascii="AcadMtavr" w:eastAsia="Times New Roman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განათლება</w:t>
            </w:r>
          </w:p>
        </w:tc>
        <w:tc>
          <w:tcPr>
            <w:tcW w:w="6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7C3D" w:rsidRPr="00D65ED0" w:rsidRDefault="00057C3D" w:rsidP="003178B4">
            <w:pPr>
              <w:jc w:val="both"/>
              <w:rPr>
                <w:rFonts w:ascii="Sylfaen" w:hAnsi="Sylfaen" w:cs="Arial"/>
                <w:color w:val="000000"/>
                <w:lang w:val="ka-GE"/>
              </w:rPr>
            </w:pPr>
            <w:r w:rsidRPr="00D65ED0">
              <w:rPr>
                <w:rFonts w:ascii="Sylfaen" w:hAnsi="Sylfaen" w:cs="Sylfaen"/>
                <w:color w:val="000000"/>
              </w:rPr>
              <w:t>საშუალო</w:t>
            </w:r>
            <w:r w:rsidRPr="00D65ED0"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AcadNusx"/>
                <w:color w:val="000000"/>
                <w:lang w:val="ka-GE"/>
              </w:rPr>
              <w:t xml:space="preserve">  </w:t>
            </w:r>
            <w:r w:rsidRPr="00D65ED0">
              <w:rPr>
                <w:rFonts w:ascii="Sylfaen" w:hAnsi="Sylfaen" w:cs="AcadNusx"/>
                <w:color w:val="000000"/>
              </w:rPr>
              <w:t xml:space="preserve"> პროფესიულ</w:t>
            </w:r>
            <w:r w:rsidRPr="00D65ED0">
              <w:rPr>
                <w:rFonts w:ascii="Sylfaen" w:hAnsi="Sylfaen" w:cs="Arial"/>
                <w:color w:val="000000"/>
              </w:rPr>
              <w:t>ი</w:t>
            </w:r>
          </w:p>
        </w:tc>
      </w:tr>
      <w:tr w:rsidR="00057C3D" w:rsidTr="003178B4">
        <w:tc>
          <w:tcPr>
            <w:tcW w:w="3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7C3D" w:rsidRDefault="00057C3D" w:rsidP="003178B4">
            <w:pPr>
              <w:spacing w:line="276" w:lineRule="auto"/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მუშაობის გამოცდილება</w:t>
            </w:r>
          </w:p>
        </w:tc>
        <w:tc>
          <w:tcPr>
            <w:tcW w:w="6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7C3D" w:rsidRPr="00D65ED0" w:rsidRDefault="00057C3D" w:rsidP="003178B4">
            <w:pPr>
              <w:jc w:val="both"/>
              <w:rPr>
                <w:rFonts w:ascii="AcadNusx" w:hAnsi="AcadNusx"/>
                <w:color w:val="000000"/>
              </w:rPr>
            </w:pPr>
          </w:p>
        </w:tc>
      </w:tr>
      <w:tr w:rsidR="00057C3D" w:rsidTr="003178B4">
        <w:tc>
          <w:tcPr>
            <w:tcW w:w="3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7C3D" w:rsidRDefault="00057C3D" w:rsidP="003178B4">
            <w:pPr>
              <w:spacing w:line="276" w:lineRule="auto"/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აუცილებელი უნარ-ჩვევები</w:t>
            </w:r>
          </w:p>
        </w:tc>
        <w:tc>
          <w:tcPr>
            <w:tcW w:w="6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7C3D" w:rsidRPr="00D65ED0" w:rsidRDefault="00057C3D" w:rsidP="003178B4">
            <w:pPr>
              <w:jc w:val="both"/>
              <w:rPr>
                <w:rFonts w:ascii="Sylfaen" w:hAnsi="Sylfaen" w:cs="Arial"/>
                <w:color w:val="000000"/>
                <w:lang w:val="ka-GE"/>
              </w:rPr>
            </w:pPr>
            <w:proofErr w:type="gramStart"/>
            <w:r w:rsidRPr="00F20A01">
              <w:rPr>
                <w:rFonts w:ascii="Sylfaen" w:hAnsi="Sylfaen" w:cs="Sylfaen"/>
                <w:color w:val="000000"/>
              </w:rPr>
              <w:t>დაკვირვებულობა</w:t>
            </w:r>
            <w:proofErr w:type="gramEnd"/>
            <w:r w:rsidRPr="00F20A01">
              <w:rPr>
                <w:rFonts w:ascii="Sylfaen" w:hAnsi="Sylfaen" w:cs="AcadNusx"/>
                <w:color w:val="000000"/>
              </w:rPr>
              <w:t>,</w:t>
            </w:r>
            <w:r w:rsidRPr="00F20A01">
              <w:rPr>
                <w:rFonts w:ascii="Sylfaen" w:hAnsi="Sylfaen" w:cs="Arial"/>
                <w:color w:val="000000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ka-GE"/>
              </w:rPr>
              <w:t xml:space="preserve">  </w:t>
            </w:r>
            <w:r w:rsidRPr="00F20A01">
              <w:rPr>
                <w:rFonts w:ascii="Sylfaen" w:hAnsi="Sylfaen" w:cs="Arial"/>
                <w:color w:val="000000"/>
              </w:rPr>
              <w:t>კომპეტენტურობა.</w:t>
            </w:r>
          </w:p>
        </w:tc>
      </w:tr>
      <w:tr w:rsidR="00057C3D" w:rsidTr="003178B4">
        <w:tc>
          <w:tcPr>
            <w:tcW w:w="3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7C3D" w:rsidRDefault="00057C3D" w:rsidP="003178B4">
            <w:pPr>
              <w:spacing w:line="276" w:lineRule="auto"/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აუცილებელი ცოდნა</w:t>
            </w:r>
          </w:p>
        </w:tc>
        <w:tc>
          <w:tcPr>
            <w:tcW w:w="6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7C3D" w:rsidRPr="00D65ED0" w:rsidRDefault="00057C3D" w:rsidP="003178B4">
            <w:pPr>
              <w:jc w:val="both"/>
              <w:rPr>
                <w:rFonts w:ascii="Sylfaen" w:hAnsi="Sylfaen" w:cs="Arial"/>
                <w:color w:val="000000"/>
                <w:lang w:val="ka-GE"/>
              </w:rPr>
            </w:pPr>
            <w:proofErr w:type="gramStart"/>
            <w:r w:rsidRPr="00F20A01">
              <w:rPr>
                <w:rFonts w:ascii="Sylfaen" w:hAnsi="Sylfaen" w:cs="Arial"/>
                <w:color w:val="000000"/>
              </w:rPr>
              <w:t>უნდა  იცოდეს</w:t>
            </w:r>
            <w:proofErr w:type="gramEnd"/>
            <w:r w:rsidRPr="00F20A01">
              <w:rPr>
                <w:rFonts w:ascii="Sylfaen" w:hAnsi="Sylfaen" w:cs="Arial"/>
                <w:color w:val="000000"/>
              </w:rPr>
              <w:t xml:space="preserve"> პირადი უსაფრთხოების,  პირველადი სამედიცინო დახმარების, ცეცხლმქრობი საშუალებების გამოყენების წესები.</w:t>
            </w:r>
          </w:p>
        </w:tc>
      </w:tr>
      <w:tr w:rsidR="00057C3D" w:rsidTr="003178B4">
        <w:tc>
          <w:tcPr>
            <w:tcW w:w="3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7C3D" w:rsidRDefault="00057C3D" w:rsidP="003178B4">
            <w:pPr>
              <w:spacing w:line="276" w:lineRule="auto"/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სხვა მოთხოვნები</w:t>
            </w:r>
          </w:p>
        </w:tc>
        <w:tc>
          <w:tcPr>
            <w:tcW w:w="6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7C3D" w:rsidRPr="00D65ED0" w:rsidRDefault="00057C3D" w:rsidP="003178B4">
            <w:pPr>
              <w:jc w:val="both"/>
              <w:rPr>
                <w:rFonts w:ascii="Sylfaen" w:hAnsi="Sylfaen" w:cs="Arial"/>
                <w:color w:val="000000"/>
                <w:lang w:val="ka-GE"/>
              </w:rPr>
            </w:pPr>
          </w:p>
        </w:tc>
      </w:tr>
    </w:tbl>
    <w:p w:rsidR="00057C3D" w:rsidRDefault="00057C3D" w:rsidP="00057C3D">
      <w:pPr>
        <w:spacing w:line="276" w:lineRule="auto"/>
        <w:rPr>
          <w:rFonts w:ascii="Sylfaen" w:hAnsi="Sylfaen"/>
          <w:b/>
          <w:lang w:val="pt-BR"/>
        </w:rPr>
      </w:pPr>
    </w:p>
    <w:p w:rsidR="00057C3D" w:rsidRDefault="00057C3D" w:rsidP="00057C3D">
      <w:pPr>
        <w:spacing w:line="276" w:lineRule="auto"/>
        <w:rPr>
          <w:rFonts w:ascii="Sylfaen" w:hAnsi="Sylfaen"/>
          <w:b/>
          <w:lang w:val="pt-BR"/>
        </w:rPr>
      </w:pPr>
    </w:p>
    <w:p w:rsidR="00057C3D" w:rsidRDefault="00057C3D" w:rsidP="00057C3D">
      <w:pPr>
        <w:numPr>
          <w:ilvl w:val="0"/>
          <w:numId w:val="1"/>
        </w:numPr>
        <w:spacing w:after="0" w:afterAutospacing="0" w:line="276" w:lineRule="auto"/>
        <w:rPr>
          <w:rFonts w:ascii="AcadMtavr" w:hAnsi="AcadMtavr"/>
          <w:b/>
          <w:sz w:val="20"/>
          <w:szCs w:val="20"/>
          <w:lang w:val="pt-BR"/>
        </w:rPr>
      </w:pPr>
      <w:r>
        <w:rPr>
          <w:rFonts w:ascii="Sylfaen" w:hAnsi="Sylfaen"/>
          <w:b/>
          <w:lang w:val="pt-BR"/>
        </w:rPr>
        <w:t>ფუნქცია - მოვალეობები</w:t>
      </w:r>
    </w:p>
    <w:p w:rsidR="00057C3D" w:rsidRDefault="00057C3D" w:rsidP="00057C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cadNusx" w:hAnsi="AcadNusx"/>
          <w:color w:val="FF0000"/>
          <w:lang w:val="pt-BR"/>
        </w:rPr>
      </w:pPr>
    </w:p>
    <w:p w:rsidR="00057C3D" w:rsidRPr="00F20A01" w:rsidRDefault="00057C3D" w:rsidP="00057C3D">
      <w:pPr>
        <w:ind w:left="630" w:hanging="630"/>
        <w:jc w:val="both"/>
        <w:rPr>
          <w:rFonts w:ascii="AcadNusx" w:hAnsi="AcadNusx" w:cs="Arial"/>
          <w:color w:val="000000"/>
        </w:rPr>
      </w:pPr>
      <w:r w:rsidRPr="00F20A01">
        <w:rPr>
          <w:rFonts w:ascii="Sylfaen" w:hAnsi="Sylfaen" w:cs="Arial"/>
          <w:color w:val="000000"/>
        </w:rPr>
        <w:t>1</w:t>
      </w:r>
      <w:r>
        <w:rPr>
          <w:rFonts w:ascii="Sylfaen" w:hAnsi="Sylfaen" w:cs="Arial"/>
          <w:color w:val="000000"/>
          <w:lang w:val="ka-GE"/>
        </w:rPr>
        <w:t>.</w:t>
      </w:r>
      <w:r w:rsidRPr="00F20A01">
        <w:rPr>
          <w:rFonts w:ascii="Sylfaen" w:hAnsi="Sylfaen" w:cs="Arial"/>
          <w:color w:val="000000"/>
        </w:rPr>
        <w:t xml:space="preserve"> </w:t>
      </w:r>
      <w:r>
        <w:rPr>
          <w:rFonts w:ascii="Sylfaen" w:hAnsi="Sylfaen" w:cs="Arial"/>
          <w:color w:val="000000"/>
        </w:rPr>
        <w:t xml:space="preserve"> </w:t>
      </w:r>
      <w:r>
        <w:rPr>
          <w:rFonts w:ascii="Sylfaen" w:hAnsi="Sylfaen" w:cs="Arial"/>
          <w:color w:val="000000"/>
          <w:lang w:val="ka-GE"/>
        </w:rPr>
        <w:t xml:space="preserve">   </w:t>
      </w:r>
      <w:r w:rsidRPr="00F20A01">
        <w:rPr>
          <w:rFonts w:ascii="Sylfaen" w:hAnsi="Sylfaen" w:cs="Arial"/>
          <w:color w:val="000000"/>
        </w:rPr>
        <w:t>მანქანა- მექანიზმების და დაზგა- დანადგარების ყოველდღიური და პერიოდული შემოწმება.</w:t>
      </w:r>
    </w:p>
    <w:p w:rsidR="00057C3D" w:rsidRPr="00F20A01" w:rsidRDefault="00057C3D" w:rsidP="00057C3D">
      <w:pPr>
        <w:ind w:left="630" w:hanging="630"/>
        <w:jc w:val="both"/>
        <w:rPr>
          <w:rFonts w:ascii="AcadNusx" w:hAnsi="AcadNusx" w:cs="Arial"/>
          <w:color w:val="000000"/>
        </w:rPr>
      </w:pPr>
      <w:proofErr w:type="gramStart"/>
      <w:r w:rsidRPr="00F20A01">
        <w:rPr>
          <w:rFonts w:ascii="Sylfaen" w:hAnsi="Sylfaen" w:cs="Arial"/>
          <w:color w:val="000000"/>
        </w:rPr>
        <w:t xml:space="preserve">2 </w:t>
      </w:r>
      <w:r>
        <w:rPr>
          <w:rFonts w:ascii="Sylfaen" w:hAnsi="Sylfaen" w:cs="Arial"/>
          <w:color w:val="000000"/>
          <w:lang w:val="ka-GE"/>
        </w:rPr>
        <w:t>.</w:t>
      </w:r>
      <w:proofErr w:type="gramEnd"/>
      <w:r>
        <w:rPr>
          <w:rFonts w:ascii="Sylfaen" w:hAnsi="Sylfaen" w:cs="Arial"/>
          <w:color w:val="000000"/>
        </w:rPr>
        <w:t xml:space="preserve">    </w:t>
      </w:r>
      <w:proofErr w:type="gramStart"/>
      <w:r w:rsidRPr="00F20A01">
        <w:rPr>
          <w:rFonts w:ascii="Sylfaen" w:hAnsi="Sylfaen" w:cs="Arial"/>
          <w:color w:val="000000"/>
        </w:rPr>
        <w:t>სამუშაო</w:t>
      </w:r>
      <w:proofErr w:type="gramEnd"/>
      <w:r w:rsidRPr="00F20A01">
        <w:rPr>
          <w:rFonts w:ascii="Sylfaen" w:hAnsi="Sylfaen" w:cs="Arial"/>
          <w:color w:val="000000"/>
        </w:rPr>
        <w:t xml:space="preserve"> ადგილის ინსტრუქციის  მიხედვით  შენახვა და ნარჩენების დროული  გატანა.</w:t>
      </w:r>
    </w:p>
    <w:p w:rsidR="00057C3D" w:rsidRPr="00F20A01" w:rsidRDefault="00057C3D" w:rsidP="00057C3D">
      <w:pPr>
        <w:ind w:left="630" w:hanging="630"/>
        <w:jc w:val="both"/>
        <w:rPr>
          <w:rFonts w:ascii="AcadNusx" w:hAnsi="AcadNusx" w:cs="Arial"/>
          <w:color w:val="000000"/>
        </w:rPr>
      </w:pPr>
      <w:proofErr w:type="gramStart"/>
      <w:r w:rsidRPr="00F20A01">
        <w:rPr>
          <w:rFonts w:ascii="Sylfaen" w:hAnsi="Sylfaen" w:cs="Arial"/>
          <w:color w:val="000000"/>
        </w:rPr>
        <w:t xml:space="preserve">3 </w:t>
      </w:r>
      <w:r>
        <w:rPr>
          <w:rFonts w:ascii="Sylfaen" w:hAnsi="Sylfaen" w:cs="Arial"/>
          <w:color w:val="000000"/>
          <w:lang w:val="ka-GE"/>
        </w:rPr>
        <w:t>.</w:t>
      </w:r>
      <w:proofErr w:type="gramEnd"/>
      <w:r>
        <w:rPr>
          <w:rFonts w:ascii="Sylfaen" w:hAnsi="Sylfaen" w:cs="Arial"/>
          <w:color w:val="000000"/>
        </w:rPr>
        <w:t xml:space="preserve">    </w:t>
      </w:r>
      <w:proofErr w:type="gramStart"/>
      <w:r w:rsidRPr="00F20A01">
        <w:rPr>
          <w:rFonts w:ascii="Sylfaen" w:hAnsi="Sylfaen" w:cs="Arial"/>
          <w:color w:val="000000"/>
        </w:rPr>
        <w:t>საცხებ-საპოხი</w:t>
      </w:r>
      <w:proofErr w:type="gramEnd"/>
      <w:r w:rsidRPr="00F20A01">
        <w:rPr>
          <w:rFonts w:ascii="Sylfaen" w:hAnsi="Sylfaen" w:cs="Arial"/>
          <w:color w:val="000000"/>
        </w:rPr>
        <w:t xml:space="preserve"> მასალების შეცვლა ექსპლუატაციის სქემის მიხედვით.</w:t>
      </w:r>
    </w:p>
    <w:p w:rsidR="00057C3D" w:rsidRPr="00F20A01" w:rsidRDefault="00057C3D" w:rsidP="00057C3D">
      <w:pPr>
        <w:ind w:left="630" w:hanging="630"/>
        <w:jc w:val="both"/>
        <w:rPr>
          <w:rFonts w:ascii="AcadNusx" w:hAnsi="AcadNusx" w:cs="Arial"/>
          <w:color w:val="000000"/>
        </w:rPr>
      </w:pPr>
      <w:r w:rsidRPr="00F20A01">
        <w:rPr>
          <w:rFonts w:ascii="Sylfaen" w:hAnsi="Sylfaen" w:cs="Arial"/>
          <w:color w:val="000000"/>
        </w:rPr>
        <w:t>4</w:t>
      </w:r>
      <w:r>
        <w:rPr>
          <w:rFonts w:ascii="Sylfaen" w:hAnsi="Sylfaen" w:cs="Arial"/>
          <w:color w:val="000000"/>
          <w:lang w:val="ka-GE"/>
        </w:rPr>
        <w:t>.</w:t>
      </w:r>
      <w:r>
        <w:rPr>
          <w:rFonts w:ascii="Sylfaen" w:hAnsi="Sylfaen" w:cs="Arial"/>
          <w:color w:val="000000"/>
        </w:rPr>
        <w:t xml:space="preserve">    </w:t>
      </w:r>
      <w:r w:rsidRPr="00F20A01">
        <w:rPr>
          <w:rFonts w:ascii="Sylfaen" w:hAnsi="Sylfaen" w:cs="Arial"/>
          <w:color w:val="000000"/>
        </w:rPr>
        <w:t xml:space="preserve"> </w:t>
      </w:r>
      <w:proofErr w:type="gramStart"/>
      <w:r w:rsidRPr="00F20A01">
        <w:rPr>
          <w:rFonts w:ascii="Sylfaen" w:hAnsi="Sylfaen" w:cs="Arial"/>
          <w:color w:val="000000"/>
        </w:rPr>
        <w:t>შრომის  იარაღების</w:t>
      </w:r>
      <w:proofErr w:type="gramEnd"/>
      <w:r w:rsidRPr="00F20A01">
        <w:rPr>
          <w:rFonts w:ascii="Sylfaen" w:hAnsi="Sylfaen" w:cs="Arial"/>
          <w:color w:val="000000"/>
        </w:rPr>
        <w:t xml:space="preserve">  სწორი ექსპლუატაცია </w:t>
      </w:r>
    </w:p>
    <w:p w:rsidR="00057C3D" w:rsidRPr="00F20A01" w:rsidRDefault="00057C3D" w:rsidP="00057C3D">
      <w:pPr>
        <w:ind w:left="630" w:hanging="630"/>
        <w:jc w:val="both"/>
        <w:rPr>
          <w:rFonts w:ascii="AcadNusx" w:hAnsi="AcadNusx" w:cs="Arial"/>
        </w:rPr>
      </w:pPr>
      <w:proofErr w:type="gramStart"/>
      <w:r w:rsidRPr="00F20A01">
        <w:rPr>
          <w:rFonts w:ascii="Sylfaen" w:hAnsi="Sylfaen" w:cs="Arial"/>
        </w:rPr>
        <w:t>5</w:t>
      </w:r>
      <w:r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ka-GE"/>
        </w:rPr>
        <w:t>.</w:t>
      </w:r>
      <w:proofErr w:type="gramEnd"/>
      <w:r>
        <w:rPr>
          <w:rFonts w:ascii="Sylfaen" w:hAnsi="Sylfaen" w:cs="Arial"/>
        </w:rPr>
        <w:t xml:space="preserve">   </w:t>
      </w:r>
      <w:r w:rsidRPr="00F20A01">
        <w:rPr>
          <w:rFonts w:ascii="Sylfaen" w:hAnsi="Sylfaen" w:cs="Arial"/>
          <w:lang w:val="ka-GE"/>
        </w:rPr>
        <w:t xml:space="preserve"> მოვალეა დაიცვას </w:t>
      </w:r>
      <w:r w:rsidRPr="00F20A01">
        <w:rPr>
          <w:rFonts w:ascii="Sylfaen" w:hAnsi="Sylfaen" w:cs="Arial"/>
        </w:rPr>
        <w:t xml:space="preserve"> ინსტრუქციების და ტექნოლოგიური პროცესის დაცვა</w:t>
      </w:r>
    </w:p>
    <w:p w:rsidR="00057C3D" w:rsidRPr="00F20A01" w:rsidRDefault="00057C3D" w:rsidP="00057C3D">
      <w:pPr>
        <w:ind w:left="630" w:hanging="630"/>
        <w:jc w:val="both"/>
        <w:rPr>
          <w:rFonts w:ascii="Sylfaen" w:hAnsi="Sylfaen" w:cs="Arial"/>
        </w:rPr>
      </w:pPr>
      <w:r w:rsidRPr="00F20A01">
        <w:rPr>
          <w:rFonts w:ascii="Sylfaen" w:hAnsi="Sylfaen" w:cs="Sylfaen"/>
          <w:color w:val="000000"/>
        </w:rPr>
        <w:t>6</w:t>
      </w:r>
      <w:r>
        <w:rPr>
          <w:rFonts w:ascii="Sylfaen" w:hAnsi="Sylfaen" w:cs="Sylfaen"/>
          <w:color w:val="000000"/>
          <w:lang w:val="ka-GE"/>
        </w:rPr>
        <w:t>.</w:t>
      </w:r>
      <w:r w:rsidRPr="00F20A01">
        <w:rPr>
          <w:rFonts w:ascii="Sylfaen" w:hAnsi="Sylfaen" w:cs="Sylfaen"/>
          <w:color w:val="000000"/>
        </w:rPr>
        <w:t xml:space="preserve"> </w:t>
      </w:r>
      <w:r w:rsidRPr="00F20A01">
        <w:rPr>
          <w:rFonts w:ascii="Sylfaen" w:hAnsi="Sylfaen" w:cs="Arial"/>
          <w:lang w:val="ka-GE"/>
        </w:rPr>
        <w:t xml:space="preserve"> </w:t>
      </w:r>
      <w:r>
        <w:rPr>
          <w:rFonts w:ascii="Sylfaen" w:hAnsi="Sylfaen" w:cs="Arial"/>
        </w:rPr>
        <w:t xml:space="preserve"> </w:t>
      </w:r>
      <w:proofErr w:type="gramStart"/>
      <w:r w:rsidRPr="00F20A01">
        <w:rPr>
          <w:rFonts w:ascii="Sylfaen" w:hAnsi="Sylfaen" w:cs="Arial"/>
        </w:rPr>
        <w:t>შრომის</w:t>
      </w:r>
      <w:proofErr w:type="gramEnd"/>
      <w:r w:rsidRPr="00F20A01">
        <w:rPr>
          <w:rFonts w:ascii="Sylfaen" w:hAnsi="Sylfaen" w:cs="Arial"/>
        </w:rPr>
        <w:t xml:space="preserve"> დაცვის, უსაფრთხოების ტექნიკისა და ხანძარსაწინააღმდეგო წესების დაცვის მოთხოვნების შესრულება</w:t>
      </w:r>
    </w:p>
    <w:p w:rsidR="00057C3D" w:rsidRPr="00F20A01" w:rsidRDefault="00057C3D" w:rsidP="00057C3D">
      <w:pPr>
        <w:numPr>
          <w:ilvl w:val="0"/>
          <w:numId w:val="2"/>
        </w:numPr>
        <w:spacing w:after="0" w:afterAutospacing="0"/>
        <w:jc w:val="both"/>
        <w:rPr>
          <w:rFonts w:ascii="AcadNusx" w:hAnsi="AcadNusx"/>
          <w:color w:val="000000"/>
        </w:rPr>
      </w:pPr>
      <w:r w:rsidRPr="00F20A01">
        <w:rPr>
          <w:rFonts w:ascii="Sylfaen" w:hAnsi="Sylfaen"/>
          <w:color w:val="000000"/>
          <w:lang w:val="ka-GE"/>
        </w:rPr>
        <w:t xml:space="preserve">მოვალეა </w:t>
      </w:r>
      <w:r w:rsidRPr="00F20A01">
        <w:rPr>
          <w:rFonts w:ascii="Sylfaen" w:hAnsi="Sylfaen"/>
          <w:color w:val="000000"/>
        </w:rPr>
        <w:t>წარმოების ინტერესებიდან გამომდინარე, გამონაკლის შემთხვევებში (ოპერატიულად შესასრულებელი სამუშაოების დროს)  შეასრულოს ზემდგომი ხელმძღვანელის მიერ გაცემუ</w:t>
      </w:r>
      <w:r>
        <w:rPr>
          <w:rFonts w:ascii="Sylfaen" w:hAnsi="Sylfaen"/>
          <w:color w:val="000000"/>
        </w:rPr>
        <w:t xml:space="preserve">ლი სიტყვიერი თუ წერილობითი </w:t>
      </w:r>
      <w:r w:rsidRPr="00F20A01">
        <w:rPr>
          <w:rFonts w:ascii="Sylfaen" w:hAnsi="Sylfaen"/>
          <w:color w:val="000000"/>
        </w:rPr>
        <w:t xml:space="preserve"> ბრძანება </w:t>
      </w:r>
      <w:r w:rsidRPr="00F20A01">
        <w:rPr>
          <w:rFonts w:ascii="Sylfaen" w:hAnsi="Sylfaen"/>
          <w:color w:val="000000"/>
          <w:lang w:val="ka-GE"/>
        </w:rPr>
        <w:t>კომპეტენციის</w:t>
      </w:r>
      <w:r w:rsidRPr="00F20A01">
        <w:rPr>
          <w:rFonts w:ascii="Sylfaen" w:hAnsi="Sylfaen"/>
          <w:color w:val="000000"/>
        </w:rPr>
        <w:t xml:space="preserve"> ფარგლებში.</w:t>
      </w:r>
    </w:p>
    <w:p w:rsidR="00057C3D" w:rsidRPr="00F20A01" w:rsidRDefault="00057C3D" w:rsidP="00057C3D">
      <w:pPr>
        <w:numPr>
          <w:ilvl w:val="0"/>
          <w:numId w:val="2"/>
        </w:numPr>
        <w:spacing w:after="0" w:afterAutospacing="0"/>
        <w:jc w:val="both"/>
        <w:rPr>
          <w:rFonts w:ascii="Sylfaen" w:hAnsi="Sylfaen"/>
          <w:color w:val="000000"/>
          <w:lang w:val="ka-GE"/>
        </w:rPr>
      </w:pPr>
      <w:r w:rsidRPr="00F20A01">
        <w:rPr>
          <w:rFonts w:ascii="Sylfaen" w:hAnsi="Sylfaen"/>
          <w:lang w:val="pt-BR"/>
        </w:rPr>
        <w:t>მოვალეა იხელმძღვანელოს</w:t>
      </w:r>
      <w:r w:rsidRPr="00F20A01">
        <w:rPr>
          <w:rFonts w:ascii="Sylfaen" w:hAnsi="Sylfaen"/>
          <w:lang w:val="ka-GE"/>
        </w:rPr>
        <w:t xml:space="preserve"> კომპანიი</w:t>
      </w:r>
      <w:r w:rsidRPr="00F20A01">
        <w:rPr>
          <w:rFonts w:ascii="Sylfaen" w:hAnsi="Sylfaen"/>
          <w:lang w:val="pt-BR"/>
        </w:rPr>
        <w:t>ს ერთიანი პოლიტიკის პრინციპებით და დაიცვას სამსახურის პროფესიული და მორალურ ზნეობრივი სტანდარტები</w:t>
      </w:r>
      <w:r w:rsidRPr="00F20A01">
        <w:rPr>
          <w:rFonts w:ascii="Sylfaen" w:hAnsi="Sylfaen"/>
          <w:color w:val="000000"/>
          <w:lang w:val="ka-GE"/>
        </w:rPr>
        <w:t>;</w:t>
      </w:r>
    </w:p>
    <w:p w:rsidR="00057C3D" w:rsidRPr="00097291" w:rsidRDefault="00057C3D" w:rsidP="00057C3D">
      <w:pPr>
        <w:numPr>
          <w:ilvl w:val="0"/>
          <w:numId w:val="2"/>
        </w:numPr>
        <w:spacing w:after="0" w:afterAutospacing="0"/>
        <w:ind w:left="630" w:hanging="630"/>
        <w:jc w:val="both"/>
        <w:rPr>
          <w:rFonts w:ascii="AcadNusx" w:hAnsi="AcadNusx" w:cs="Arial"/>
        </w:rPr>
      </w:pPr>
      <w:r w:rsidRPr="00097291">
        <w:rPr>
          <w:rFonts w:ascii="Sylfaen" w:hAnsi="Sylfaen"/>
          <w:lang w:val="ka-GE"/>
        </w:rPr>
        <w:t>მოვალეა დაიცვას შინაგანაწესი და შრომის დისციპლინა</w:t>
      </w:r>
      <w:r w:rsidRPr="00097291">
        <w:rPr>
          <w:rFonts w:ascii="Sylfaen" w:hAnsi="Sylfaen"/>
          <w:color w:val="000000"/>
          <w:lang w:val="ka-GE"/>
        </w:rPr>
        <w:t>.</w:t>
      </w:r>
    </w:p>
    <w:p w:rsidR="00057C3D" w:rsidRPr="0033379D" w:rsidRDefault="00057C3D" w:rsidP="00057C3D">
      <w:pPr>
        <w:ind w:firstLine="708"/>
        <w:rPr>
          <w:rFonts w:ascii="Sylfaen" w:hAnsi="Sylfaen"/>
          <w:sz w:val="20"/>
          <w:szCs w:val="20"/>
          <w:lang w:val="ka-GE"/>
        </w:rPr>
      </w:pPr>
    </w:p>
    <w:p w:rsidR="00057C3D" w:rsidRDefault="00057C3D" w:rsidP="00057C3D">
      <w:pPr>
        <w:spacing w:line="276" w:lineRule="auto"/>
        <w:rPr>
          <w:rFonts w:ascii="AcadMtavr" w:hAnsi="AcadMtavr"/>
          <w:b/>
          <w:lang w:val="pt-BR"/>
        </w:rPr>
      </w:pPr>
    </w:p>
    <w:p w:rsidR="00057C3D" w:rsidRDefault="00057C3D" w:rsidP="00057C3D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lang w:val="ka-GE"/>
        </w:rPr>
        <w:t>სამუშაო რეჟიმი:</w:t>
      </w:r>
      <w:r>
        <w:rPr>
          <w:rFonts w:ascii="Sylfaen" w:hAnsi="Sylfaen"/>
          <w:lang w:val="ka-GE"/>
        </w:rPr>
        <w:tab/>
        <w:t xml:space="preserve">  </w:t>
      </w:r>
      <w:r w:rsidRPr="004B2BFF">
        <w:rPr>
          <w:rFonts w:ascii="Sylfaen" w:hAnsi="Sylfaen"/>
          <w:b/>
          <w:lang w:val="ka-GE"/>
        </w:rPr>
        <w:t>ყოველდღიური</w:t>
      </w:r>
    </w:p>
    <w:p w:rsidR="00057C3D" w:rsidRPr="00582845" w:rsidRDefault="00057C3D" w:rsidP="00057C3D">
      <w:pPr>
        <w:rPr>
          <w:rFonts w:ascii="Sylfaen" w:hAnsi="Sylfaen" w:cs="Sylfaen"/>
          <w:b/>
          <w:sz w:val="24"/>
          <w:szCs w:val="24"/>
        </w:rPr>
      </w:pPr>
    </w:p>
    <w:p w:rsidR="004B76D7" w:rsidRDefault="004B76D7">
      <w:bookmarkStart w:id="0" w:name="_GoBack"/>
      <w:bookmarkEnd w:id="0"/>
    </w:p>
    <w:sectPr w:rsidR="004B76D7" w:rsidSect="00BE0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1002D"/>
    <w:multiLevelType w:val="hybridMultilevel"/>
    <w:tmpl w:val="B204B2BC"/>
    <w:lvl w:ilvl="0" w:tplc="F2401BD8">
      <w:start w:val="7"/>
      <w:numFmt w:val="decimal"/>
      <w:lvlText w:val="%1."/>
      <w:lvlJc w:val="left"/>
      <w:pPr>
        <w:ind w:left="36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2B2858"/>
    <w:multiLevelType w:val="multilevel"/>
    <w:tmpl w:val="DD7C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D6"/>
    <w:rsid w:val="00057C3D"/>
    <w:rsid w:val="003303D6"/>
    <w:rsid w:val="004B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59153-BA1D-417A-A372-4C222452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3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>Railway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2020-02-03T13:08:00Z</dcterms:created>
  <dcterms:modified xsi:type="dcterms:W3CDTF">2020-02-03T13:08:00Z</dcterms:modified>
</cp:coreProperties>
</file>