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32" w:rsidRDefault="00A25532" w:rsidP="00A25532">
      <w:pPr>
        <w:ind w:firstLine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ლიანდაგის მონტიორის</w:t>
      </w:r>
    </w:p>
    <w:p w:rsidR="00A25532" w:rsidRDefault="00A25532" w:rsidP="00A25532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A25532" w:rsidRDefault="00A25532" w:rsidP="00A25532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A25532" w:rsidTr="004C5B64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2" w:rsidRDefault="00A25532" w:rsidP="004C5B6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 w:cs="Arial"/>
                <w:lang w:val="ka-GE"/>
              </w:rPr>
              <w:t xml:space="preserve">არასრული საშუალო  ან საშუალო. </w:t>
            </w:r>
          </w:p>
        </w:tc>
      </w:tr>
      <w:tr w:rsidR="00A25532" w:rsidTr="004C5B64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2" w:rsidRDefault="00A25532" w:rsidP="004C5B6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 თვიანი გამოსაცდელი ვადა.</w:t>
            </w:r>
          </w:p>
        </w:tc>
      </w:tr>
      <w:tr w:rsidR="00A25532" w:rsidTr="004C5B6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2" w:rsidRDefault="00A25532" w:rsidP="004C5B6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proofErr w:type="gramStart"/>
            <w:r>
              <w:rPr>
                <w:rFonts w:ascii="Sylfaen" w:hAnsi="Sylfaen" w:cs="Arial"/>
              </w:rPr>
              <w:t>სისწრაფე</w:t>
            </w:r>
            <w:proofErr w:type="gramEnd"/>
            <w:r>
              <w:rPr>
                <w:rFonts w:ascii="Sylfaen" w:hAnsi="Sylfaen" w:cs="Arial"/>
              </w:rPr>
              <w:t>, დაკვირვებულობა, ოპერატიულობა, კომუნიკაბელურ</w:t>
            </w:r>
            <w:r>
              <w:rPr>
                <w:rFonts w:ascii="Sylfaen" w:hAnsi="Sylfaen" w:cs="Arial"/>
                <w:lang w:val="ka-GE"/>
              </w:rPr>
              <w:t>ო</w:t>
            </w:r>
            <w:r>
              <w:rPr>
                <w:rFonts w:ascii="Sylfaen" w:hAnsi="Sylfaen" w:cs="Arial"/>
              </w:rPr>
              <w:t>ბა, პასუხისმგებლობა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A25532" w:rsidTr="004C5B6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2" w:rsidRDefault="00A25532" w:rsidP="004C5B6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 w:cs="Arial"/>
                <w:lang w:val="pt-BR"/>
              </w:rPr>
              <w:t xml:space="preserve">ტექნიკური ექსპლუატაციის წესები, მატარებელთა მოძრაობისა და სამანევრო მუშაობის ინსტრუქცია, </w:t>
            </w:r>
            <w:r>
              <w:rPr>
                <w:rFonts w:ascii="Sylfaen" w:hAnsi="Sylfaen" w:cs="Arial"/>
                <w:lang w:val="pt-BR"/>
              </w:rPr>
              <w:br/>
              <w:t>სიგნალიზაციის ინსტრუქცია, ლიანდაგის მოვლა-შენახვის ინსტრუქცია</w:t>
            </w:r>
            <w:r>
              <w:rPr>
                <w:rFonts w:ascii="Sylfaen" w:hAnsi="Sylfaen" w:cs="Arial"/>
                <w:lang w:val="ka-GE"/>
              </w:rPr>
              <w:t>,</w:t>
            </w:r>
            <w:r>
              <w:rPr>
                <w:rFonts w:ascii="Sylfaen" w:hAnsi="Sylfaen" w:cs="Arial"/>
                <w:lang w:val="pt-BR"/>
              </w:rPr>
              <w:t xml:space="preserve"> სხვა ნორმატიული აქტები და ინსტრუქციები</w:t>
            </w:r>
            <w:r>
              <w:rPr>
                <w:rFonts w:ascii="Sylfaen" w:hAnsi="Sylfaen" w:cs="Arial"/>
                <w:lang w:val="ka-GE"/>
              </w:rPr>
              <w:t xml:space="preserve"> (დადგენილი მოცულობით)</w:t>
            </w:r>
          </w:p>
        </w:tc>
      </w:tr>
      <w:tr w:rsidR="00A25532" w:rsidTr="004C5B64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2" w:rsidRDefault="00A25532" w:rsidP="004C5B64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/>
                <w:lang w:val="ka-GE"/>
              </w:rPr>
              <w:t>ფიზიკური ამტანობა, ენერგიულობა.</w:t>
            </w:r>
          </w:p>
        </w:tc>
      </w:tr>
    </w:tbl>
    <w:p w:rsidR="00A25532" w:rsidRDefault="00A25532" w:rsidP="00A25532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A25532" w:rsidRDefault="00A25532" w:rsidP="00A2553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tbl>
      <w:tblPr>
        <w:tblpPr w:leftFromText="180" w:rightFromText="180" w:bottomFromText="200" w:vertAnchor="text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 w:cs="Arial"/>
                <w:lang w:val="pt-BR"/>
              </w:rPr>
              <w:t>ლიანდაგის</w:t>
            </w:r>
            <w:r>
              <w:rPr>
                <w:rFonts w:ascii="Sylfaen" w:hAnsi="Sylfaen" w:cs="Arial"/>
                <w:lang w:val="ka-GE"/>
              </w:rPr>
              <w:t>ა და საისრო მეურნეობის</w:t>
            </w:r>
            <w:r>
              <w:rPr>
                <w:rFonts w:ascii="Sylfaen" w:hAnsi="Sylfaen" w:cs="Arial"/>
                <w:lang w:val="pt-BR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მიმდინარე მოვლა-შენახვისა და კაპიტალური</w:t>
            </w:r>
            <w:r>
              <w:rPr>
                <w:rFonts w:ascii="Sylfaen" w:hAnsi="Sylfaen" w:cs="Arial"/>
                <w:lang w:val="pt-BR"/>
              </w:rPr>
              <w:t xml:space="preserve"> შეკეთებ</w:t>
            </w:r>
            <w:r>
              <w:rPr>
                <w:rFonts w:ascii="Sylfaen" w:hAnsi="Sylfaen" w:cs="Arial"/>
                <w:lang w:val="ka-GE"/>
              </w:rPr>
              <w:t>ის სამუშაოების შესრულება ტექნოლოგიური პროცესების შესაბამისად.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მუშაობის</w:t>
            </w:r>
            <w:proofErr w:type="gramEnd"/>
            <w:r>
              <w:rPr>
                <w:rFonts w:ascii="Sylfaen" w:hAnsi="Sylfaen" w:cs="Arial"/>
              </w:rPr>
              <w:t xml:space="preserve"> პროცესში  შრომისა და ტექნიკური უსაფრთხოების წესების განუხრელად დაცვა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 xml:space="preserve">შინაგანაწესისა და </w:t>
            </w:r>
            <w:r>
              <w:rPr>
                <w:rFonts w:ascii="Sylfaen" w:hAnsi="Sylfaen" w:cs="Arial"/>
              </w:rPr>
              <w:t>შრომითი დისციპლინის დაცვ</w:t>
            </w:r>
            <w:r>
              <w:rPr>
                <w:rFonts w:ascii="Sylfaen" w:hAnsi="Sylfaen" w:cs="Arial"/>
                <w:lang w:val="ka-GE"/>
              </w:rPr>
              <w:t xml:space="preserve">ა. 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ზემდგომი</w:t>
            </w:r>
            <w:proofErr w:type="gramEnd"/>
            <w:r>
              <w:rPr>
                <w:rFonts w:ascii="Sylfaen" w:hAnsi="Sylfaen" w:cs="Arial"/>
                <w:lang w:val="ka-GE"/>
              </w:rPr>
              <w:t xml:space="preserve"> ხელმძღვანელის </w:t>
            </w:r>
            <w:r>
              <w:rPr>
                <w:rFonts w:ascii="Sylfaen" w:hAnsi="Sylfaen" w:cs="Arial"/>
              </w:rPr>
              <w:t xml:space="preserve">მითითების </w:t>
            </w:r>
            <w:r>
              <w:rPr>
                <w:rFonts w:ascii="Sylfaen" w:hAnsi="Sylfaen" w:cs="Arial"/>
                <w:lang w:val="ka-GE"/>
              </w:rPr>
              <w:t xml:space="preserve">შესაბამისად, აუცილებლობის შემთხვევებში, სხვა უბანზე </w:t>
            </w:r>
            <w:r>
              <w:rPr>
                <w:rFonts w:ascii="Sylfaen" w:hAnsi="Sylfaen" w:cs="Arial"/>
              </w:rPr>
              <w:t>სალიანდაგო სამუშაოები</w:t>
            </w:r>
            <w:r>
              <w:rPr>
                <w:rFonts w:ascii="Sylfaen" w:hAnsi="Sylfaen" w:cs="Arial"/>
                <w:lang w:val="ka-GE"/>
              </w:rPr>
              <w:t>ს შესრულება.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AcadNusx" w:hAnsi="AcadNusx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 w:cs="Arial"/>
              </w:rPr>
              <w:t>ხელმძღვანელობის</w:t>
            </w:r>
            <w:proofErr w:type="gramEnd"/>
            <w:r>
              <w:rPr>
                <w:rFonts w:ascii="Sylfaen" w:hAnsi="Sylfaen" w:cs="Arial"/>
              </w:rPr>
              <w:t xml:space="preserve"> მიერ</w:t>
            </w:r>
            <w:r>
              <w:rPr>
                <w:rFonts w:ascii="Sylfaen" w:hAnsi="Sylfaen" w:cs="Arial"/>
                <w:lang w:val="ka-GE"/>
              </w:rPr>
              <w:t xml:space="preserve"> გაცემული </w:t>
            </w:r>
            <w:r>
              <w:rPr>
                <w:rFonts w:ascii="Sylfaen" w:hAnsi="Sylfaen" w:cs="Arial"/>
              </w:rPr>
              <w:t xml:space="preserve">სხვადასხვა სახის დავალებებისა </w:t>
            </w:r>
            <w:r>
              <w:rPr>
                <w:rFonts w:ascii="Sylfaen" w:hAnsi="Sylfaen" w:cs="Sylfaen"/>
                <w:lang w:val="ka-GE"/>
              </w:rPr>
              <w:t>და საჭიროების შემთხვევაში ლიანდაგის ზედნაშენი მასალების დაცლა-დატვირთვის სამუშაოების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</w:rPr>
              <w:t>შესრულება</w:t>
            </w:r>
            <w:r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  <w:proofErr w:type="gramStart"/>
            <w:r>
              <w:rPr>
                <w:rFonts w:ascii="Sylfaen" w:hAnsi="Sylfaen" w:cs="Arial"/>
              </w:rPr>
              <w:t>შრომის</w:t>
            </w:r>
            <w:proofErr w:type="gramEnd"/>
            <w:r>
              <w:rPr>
                <w:rFonts w:ascii="Sylfaen" w:hAnsi="Sylfaen" w:cs="Arial"/>
              </w:rPr>
              <w:t xml:space="preserve"> იარაღების</w:t>
            </w:r>
            <w:r>
              <w:rPr>
                <w:rFonts w:ascii="Sylfaen" w:hAnsi="Sylfaen" w:cs="Arial"/>
                <w:lang w:val="ka-GE"/>
              </w:rPr>
              <w:t xml:space="preserve">ა და მცირე მექანიზმების </w:t>
            </w:r>
            <w:r>
              <w:rPr>
                <w:rFonts w:ascii="Sylfaen" w:hAnsi="Sylfaen" w:cs="Arial"/>
              </w:rPr>
              <w:t>სწორად ექსპლუატაცი</w:t>
            </w:r>
            <w:r>
              <w:rPr>
                <w:rFonts w:ascii="Sylfaen" w:hAnsi="Sylfaen" w:cs="Arial"/>
                <w:lang w:val="ka-GE"/>
              </w:rPr>
              <w:t>ა.</w:t>
            </w:r>
          </w:p>
        </w:tc>
      </w:tr>
      <w:tr w:rsidR="00A25532" w:rsidTr="004C5B64">
        <w:trPr>
          <w:trHeight w:val="562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2" w:rsidRDefault="00A25532" w:rsidP="004C5B64">
            <w:pPr>
              <w:spacing w:line="254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მოვალეა დაიცვას </w:t>
            </w:r>
            <w:r>
              <w:rPr>
                <w:rFonts w:ascii="Sylfaen" w:hAnsi="Sylfaen" w:cs="Sylfaen"/>
              </w:rPr>
              <w:t>შრომის</w:t>
            </w:r>
            <w:r>
              <w:rPr>
                <w:rFonts w:ascii="Sylfaen" w:hAnsi="Sylfaen" w:cs="AcadNusx"/>
              </w:rPr>
              <w:t xml:space="preserve"> დაცვისა და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rPr>
                <w:rFonts w:ascii="Sylfaen" w:hAnsi="Sylfaen" w:cs="AcadNusx"/>
              </w:rPr>
              <w:t xml:space="preserve"> ტექნიკის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 w:cs="Arial"/>
              </w:rPr>
              <w:t>.</w:t>
            </w:r>
          </w:p>
        </w:tc>
      </w:tr>
    </w:tbl>
    <w:p w:rsidR="00A25532" w:rsidRDefault="00A25532" w:rsidP="00A25532">
      <w:pPr>
        <w:spacing w:after="0" w:afterAutospacing="0"/>
        <w:jc w:val="both"/>
        <w:rPr>
          <w:rFonts w:ascii="AcadNusx" w:hAnsi="AcadNusx"/>
          <w:color w:val="000000"/>
          <w:sz w:val="24"/>
          <w:szCs w:val="24"/>
        </w:rPr>
      </w:pPr>
    </w:p>
    <w:tbl>
      <w:tblPr>
        <w:tblW w:w="5295" w:type="dxa"/>
        <w:tblLook w:val="04A0" w:firstRow="1" w:lastRow="0" w:firstColumn="1" w:lastColumn="0" w:noHBand="0" w:noVBand="1"/>
      </w:tblPr>
      <w:tblGrid>
        <w:gridCol w:w="5295"/>
      </w:tblGrid>
      <w:tr w:rsidR="00A25532" w:rsidTr="004C5B64">
        <w:trPr>
          <w:trHeight w:val="271"/>
        </w:trPr>
        <w:tc>
          <w:tcPr>
            <w:tcW w:w="5295" w:type="dxa"/>
            <w:vAlign w:val="bottom"/>
            <w:hideMark/>
          </w:tcPr>
          <w:p w:rsidR="00A25532" w:rsidRDefault="00A25532" w:rsidP="004C5B64">
            <w:pPr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</w:tbl>
    <w:p w:rsidR="00A25532" w:rsidRDefault="00A25532" w:rsidP="00A25532">
      <w:pPr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ცვლიანი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</w:p>
    <w:p w:rsidR="001C55C6" w:rsidRDefault="001C55C6">
      <w:bookmarkStart w:id="0" w:name="_GoBack"/>
      <w:bookmarkEnd w:id="0"/>
    </w:p>
    <w:sectPr w:rsidR="001C55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1C55C6"/>
    <w:rsid w:val="002038E3"/>
    <w:rsid w:val="00A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F9C64-369D-4842-B27D-DB54B4C1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3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Railway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2020-02-06T07:39:00Z</dcterms:created>
  <dcterms:modified xsi:type="dcterms:W3CDTF">2020-02-06T07:39:00Z</dcterms:modified>
</cp:coreProperties>
</file>