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112961" w:rsidRDefault="009949A2" w:rsidP="005F453B">
      <w:pPr>
        <w:ind w:left="3402" w:firstLine="851"/>
        <w:rPr>
          <w:b/>
          <w:lang w:val="en-US"/>
        </w:rPr>
      </w:pPr>
    </w:p>
    <w:p w:rsidR="00E620AD" w:rsidRPr="00830E03" w:rsidRDefault="00E620AD" w:rsidP="0011761A">
      <w:pPr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Pr="00B169D4" w:rsidRDefault="00191274" w:rsidP="00B169D4">
      <w:pPr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BF055B" w:rsidRDefault="00BF055B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Default="00592473" w:rsidP="00BC6AAE">
      <w:pPr>
        <w:ind w:firstLine="567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="00A66FCA">
        <w:rPr>
          <w:rFonts w:eastAsia="Times New Roman"/>
          <w:lang w:eastAsia="ru-RU"/>
        </w:rPr>
        <w:t>ы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</w:t>
      </w:r>
      <w:proofErr w:type="spellStart"/>
      <w:r w:rsidR="00D93B45" w:rsidRPr="00830E03">
        <w:rPr>
          <w:rFonts w:eastAsia="Times New Roman"/>
          <w:lang w:eastAsia="ru-RU"/>
        </w:rPr>
        <w:t>Узбекистон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темир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йуллари</w:t>
      </w:r>
      <w:proofErr w:type="spellEnd"/>
      <w:r w:rsidR="00D93B45" w:rsidRPr="00830E03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852A82">
        <w:rPr>
          <w:rFonts w:eastAsia="Times New Roman"/>
          <w:lang w:eastAsia="ru-RU"/>
        </w:rPr>
        <w:t>1</w:t>
      </w:r>
      <w:r w:rsidR="00A66FCA">
        <w:rPr>
          <w:rFonts w:eastAsia="Times New Roman"/>
          <w:lang w:eastAsia="ru-RU"/>
        </w:rPr>
        <w:t>3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852A82">
        <w:rPr>
          <w:rFonts w:eastAsia="Times New Roman"/>
          <w:lang w:eastAsia="ru-RU"/>
        </w:rPr>
        <w:t>3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A242F1" w:rsidRPr="00A242F1">
        <w:rPr>
          <w:rFonts w:eastAsia="Times New Roman"/>
          <w:lang w:eastAsia="ru-RU"/>
        </w:rPr>
        <w:t>Н/</w:t>
      </w:r>
      <w:r w:rsidR="00A66FCA">
        <w:rPr>
          <w:rFonts w:eastAsia="Times New Roman"/>
          <w:lang w:eastAsia="ru-RU"/>
        </w:rPr>
        <w:t>216</w:t>
      </w:r>
      <w:r w:rsidR="00A242F1" w:rsidRPr="00A242F1">
        <w:rPr>
          <w:rFonts w:eastAsia="Times New Roman"/>
          <w:lang w:eastAsia="ru-RU"/>
        </w:rPr>
        <w:t>-А</w:t>
      </w:r>
      <w:r w:rsidR="00A66FCA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И</w:t>
      </w:r>
      <w:r w:rsidR="00AC3FFF" w:rsidRPr="00355954">
        <w:rPr>
          <w:rFonts w:eastAsia="Times New Roman"/>
          <w:b/>
          <w:lang w:eastAsia="ru-RU"/>
        </w:rPr>
        <w:t>зменени</w:t>
      </w:r>
      <w:r w:rsidR="00355954" w:rsidRPr="00355954">
        <w:rPr>
          <w:rFonts w:eastAsia="Times New Roman"/>
          <w:b/>
          <w:lang w:eastAsia="ru-RU"/>
        </w:rPr>
        <w:t>я</w:t>
      </w:r>
      <w:r w:rsidR="00A216A0" w:rsidRPr="00355954">
        <w:rPr>
          <w:rFonts w:eastAsia="Times New Roman"/>
          <w:b/>
          <w:lang w:eastAsia="ru-RU"/>
        </w:rPr>
        <w:t xml:space="preserve"> </w:t>
      </w:r>
      <w:r w:rsidR="00355954" w:rsidRPr="00355954">
        <w:rPr>
          <w:rFonts w:eastAsia="Times New Roman"/>
          <w:b/>
          <w:lang w:eastAsia="ru-RU"/>
        </w:rPr>
        <w:t>№41</w:t>
      </w:r>
      <w:r w:rsidR="00355954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12494C">
        <w:rPr>
          <w:rFonts w:eastAsia="Times New Roman"/>
          <w:bCs/>
          <w:lang w:eastAsia="ru-RU"/>
        </w:rPr>
        <w:t>по</w:t>
      </w:r>
      <w:r w:rsidRPr="00830E03">
        <w:rPr>
          <w:rFonts w:eastAsia="Times New Roman"/>
          <w:b/>
          <w:bCs/>
          <w:lang w:eastAsia="ru-RU"/>
        </w:rPr>
        <w:t xml:space="preserve"> </w:t>
      </w:r>
      <w:r w:rsidR="003B53DB" w:rsidRPr="00830E03">
        <w:rPr>
          <w:rFonts w:eastAsia="Times New Roman"/>
          <w:b/>
          <w:bCs/>
          <w:lang w:eastAsia="ru-RU"/>
        </w:rPr>
        <w:t>УТИ</w:t>
      </w:r>
      <w:r w:rsidRPr="00830E03">
        <w:rPr>
          <w:rFonts w:eastAsia="Times New Roman"/>
          <w:lang w:eastAsia="ru-RU"/>
        </w:rPr>
        <w:t>.</w:t>
      </w:r>
    </w:p>
    <w:p w:rsidR="00307436" w:rsidRPr="00B1394D" w:rsidRDefault="00307436" w:rsidP="00307436">
      <w:pPr>
        <w:ind w:firstLine="709"/>
        <w:jc w:val="both"/>
        <w:rPr>
          <w:rFonts w:eastAsia="Times New Roman"/>
        </w:rPr>
      </w:pPr>
      <w:r w:rsidRPr="00B1394D">
        <w:rPr>
          <w:rFonts w:eastAsia="Times New Roman"/>
        </w:rPr>
        <w:t xml:space="preserve">Пункт 9 раздела 2 приложения 3 Тарифной политики дополнить новым </w:t>
      </w:r>
      <w:r w:rsidRPr="00D771ED">
        <w:rPr>
          <w:rFonts w:eastAsia="Times New Roman"/>
        </w:rPr>
        <w:t>подпунктом 9.</w:t>
      </w:r>
      <w:r>
        <w:rPr>
          <w:rFonts w:eastAsia="Times New Roman"/>
        </w:rPr>
        <w:t>3</w:t>
      </w:r>
      <w:r w:rsidR="004E1C75">
        <w:rPr>
          <w:rFonts w:eastAsia="Times New Roman"/>
        </w:rPr>
        <w:t>4</w:t>
      </w:r>
      <w:r w:rsidRPr="00D771ED">
        <w:rPr>
          <w:rFonts w:eastAsia="Times New Roman"/>
        </w:rPr>
        <w:t xml:space="preserve">. в следующей </w:t>
      </w:r>
      <w:r w:rsidRPr="00B1394D">
        <w:rPr>
          <w:rFonts w:eastAsia="Times New Roman"/>
        </w:rPr>
        <w:t>редакции:</w:t>
      </w:r>
    </w:p>
    <w:p w:rsidR="00E3410C" w:rsidRPr="00E3410C" w:rsidRDefault="00307436" w:rsidP="004E1C75">
      <w:pPr>
        <w:ind w:firstLine="709"/>
        <w:contextualSpacing/>
        <w:jc w:val="both"/>
        <w:rPr>
          <w:rFonts w:eastAsia="Times New Roman"/>
        </w:rPr>
      </w:pPr>
      <w:r w:rsidRPr="0012360A">
        <w:rPr>
          <w:rFonts w:eastAsia="Times New Roman"/>
          <w:b/>
        </w:rPr>
        <w:t>«9</w:t>
      </w:r>
      <w:r w:rsidRPr="00D771ED">
        <w:rPr>
          <w:rFonts w:eastAsia="Times New Roman"/>
          <w:b/>
        </w:rPr>
        <w:t>.</w:t>
      </w:r>
      <w:r>
        <w:rPr>
          <w:rFonts w:eastAsia="Times New Roman"/>
          <w:b/>
        </w:rPr>
        <w:t>3</w:t>
      </w:r>
      <w:r w:rsidR="004E1C75">
        <w:rPr>
          <w:rFonts w:eastAsia="Times New Roman"/>
          <w:b/>
        </w:rPr>
        <w:t>4</w:t>
      </w:r>
      <w:r w:rsidRPr="00D771ED">
        <w:rPr>
          <w:rFonts w:eastAsia="Times New Roman"/>
          <w:b/>
        </w:rPr>
        <w:t>.</w:t>
      </w:r>
      <w:r w:rsidRPr="00D771ED">
        <w:rPr>
          <w:rFonts w:eastAsia="Times New Roman"/>
        </w:rPr>
        <w:t xml:space="preserve"> 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  <w:lang w:eastAsia="ru-RU"/>
        </w:rPr>
        <w:t>января</w:t>
      </w:r>
      <w:r>
        <w:rPr>
          <w:rFonts w:eastAsia="Times New Roman"/>
        </w:rPr>
        <w:t xml:space="preserve"> по 31 декабря 2025</w:t>
      </w:r>
      <w:r w:rsidRPr="00B1394D">
        <w:rPr>
          <w:rFonts w:eastAsia="Times New Roman"/>
        </w:rPr>
        <w:t xml:space="preserve"> года (включительно)</w:t>
      </w:r>
      <w:r>
        <w:rPr>
          <w:rFonts w:eastAsia="Times New Roman"/>
        </w:rPr>
        <w:t xml:space="preserve"> установлен</w:t>
      </w:r>
      <w:r w:rsidR="004E1C75">
        <w:rPr>
          <w:rFonts w:eastAsia="Times New Roman"/>
        </w:rPr>
        <w:t>а</w:t>
      </w:r>
      <w:r>
        <w:rPr>
          <w:rFonts w:eastAsia="Times New Roman"/>
        </w:rPr>
        <w:t xml:space="preserve"> </w:t>
      </w:r>
      <w:r w:rsidR="004E1C75" w:rsidRPr="004E1C75">
        <w:rPr>
          <w:rFonts w:eastAsia="Times New Roman"/>
        </w:rPr>
        <w:t>специальн</w:t>
      </w:r>
      <w:r w:rsidR="004E1C75">
        <w:rPr>
          <w:rFonts w:eastAsia="Times New Roman"/>
        </w:rPr>
        <w:t>ая</w:t>
      </w:r>
      <w:r w:rsidR="004E1C75" w:rsidRPr="004E1C75">
        <w:rPr>
          <w:rFonts w:eastAsia="Times New Roman"/>
        </w:rPr>
        <w:t xml:space="preserve"> ставк</w:t>
      </w:r>
      <w:r w:rsidR="004E1C75">
        <w:rPr>
          <w:rFonts w:eastAsia="Times New Roman"/>
        </w:rPr>
        <w:t>а</w:t>
      </w:r>
      <w:r w:rsidR="004E1C75" w:rsidRPr="004E1C75">
        <w:rPr>
          <w:rFonts w:eastAsia="Times New Roman"/>
        </w:rPr>
        <w:t xml:space="preserve"> в размере 0,50 долл. США за </w:t>
      </w:r>
      <w:proofErr w:type="spellStart"/>
      <w:r w:rsidR="004E1C75" w:rsidRPr="004E1C75">
        <w:rPr>
          <w:rFonts w:eastAsia="Times New Roman"/>
        </w:rPr>
        <w:t>конт</w:t>
      </w:r>
      <w:proofErr w:type="spellEnd"/>
      <w:r w:rsidR="004E1C75" w:rsidRPr="004E1C75">
        <w:rPr>
          <w:rFonts w:eastAsia="Times New Roman"/>
        </w:rPr>
        <w:t>.-км</w:t>
      </w:r>
      <w:proofErr w:type="gramStart"/>
      <w:r w:rsidR="004E1C75">
        <w:rPr>
          <w:rFonts w:eastAsia="Times New Roman"/>
        </w:rPr>
        <w:t>.</w:t>
      </w:r>
      <w:proofErr w:type="gramEnd"/>
      <w:r w:rsidR="004E1C75" w:rsidRPr="004E1C75">
        <w:rPr>
          <w:rFonts w:eastAsia="Times New Roman"/>
        </w:rPr>
        <w:t xml:space="preserve"> </w:t>
      </w:r>
      <w:proofErr w:type="gramStart"/>
      <w:r w:rsidR="004E1C75" w:rsidRPr="004E1C75">
        <w:rPr>
          <w:rFonts w:eastAsia="Times New Roman"/>
        </w:rPr>
        <w:t>н</w:t>
      </w:r>
      <w:proofErr w:type="gramEnd"/>
      <w:r w:rsidR="004E1C75" w:rsidRPr="004E1C75">
        <w:rPr>
          <w:rFonts w:eastAsia="Times New Roman"/>
        </w:rPr>
        <w:t xml:space="preserve">а импортные перевозки универсальных груженых приватных 20-футовых, </w:t>
      </w:r>
      <w:r w:rsidR="004E1C75">
        <w:rPr>
          <w:rFonts w:eastAsia="Times New Roman"/>
        </w:rPr>
        <w:t xml:space="preserve">        </w:t>
      </w:r>
      <w:r w:rsidR="004E1C75" w:rsidRPr="004E1C75">
        <w:rPr>
          <w:rFonts w:eastAsia="Times New Roman"/>
        </w:rPr>
        <w:t>40-футовых и свыше 40-футовых контейнеров из Китая автомобильным транспортом с последующей перегрузкой их на инвентарные платформы на станции Ош (КРГ), назначением на станции АО «</w:t>
      </w:r>
      <w:proofErr w:type="spellStart"/>
      <w:r w:rsidR="004E1C75" w:rsidRPr="004E1C75">
        <w:rPr>
          <w:rFonts w:eastAsia="Times New Roman"/>
        </w:rPr>
        <w:t>Узбекистон</w:t>
      </w:r>
      <w:proofErr w:type="spellEnd"/>
      <w:r w:rsidR="004E1C75" w:rsidRPr="004E1C75">
        <w:rPr>
          <w:rFonts w:eastAsia="Times New Roman"/>
        </w:rPr>
        <w:t xml:space="preserve"> </w:t>
      </w:r>
      <w:proofErr w:type="spellStart"/>
      <w:r w:rsidR="004E1C75" w:rsidRPr="004E1C75">
        <w:rPr>
          <w:rFonts w:eastAsia="Times New Roman"/>
        </w:rPr>
        <w:t>темир</w:t>
      </w:r>
      <w:proofErr w:type="spellEnd"/>
      <w:r w:rsidR="004E1C75" w:rsidRPr="004E1C75">
        <w:rPr>
          <w:rFonts w:eastAsia="Times New Roman"/>
        </w:rPr>
        <w:t xml:space="preserve"> </w:t>
      </w:r>
      <w:proofErr w:type="spellStart"/>
      <w:r w:rsidR="004E1C75" w:rsidRPr="004E1C75">
        <w:rPr>
          <w:rFonts w:eastAsia="Times New Roman"/>
        </w:rPr>
        <w:t>йуллари</w:t>
      </w:r>
      <w:proofErr w:type="spellEnd"/>
      <w:r w:rsidR="004E1C75" w:rsidRPr="004E1C75">
        <w:rPr>
          <w:rFonts w:eastAsia="Times New Roman"/>
        </w:rPr>
        <w:t>», расположенные на расстояние 200 км</w:t>
      </w:r>
      <w:proofErr w:type="gramStart"/>
      <w:r w:rsidR="004E1C75">
        <w:rPr>
          <w:rFonts w:eastAsia="Times New Roman"/>
        </w:rPr>
        <w:t>.</w:t>
      </w:r>
      <w:proofErr w:type="gramEnd"/>
      <w:r w:rsidR="004E1C75" w:rsidRPr="004E1C75">
        <w:rPr>
          <w:rFonts w:eastAsia="Times New Roman"/>
        </w:rPr>
        <w:t xml:space="preserve"> </w:t>
      </w:r>
      <w:proofErr w:type="gramStart"/>
      <w:r w:rsidR="004E1C75" w:rsidRPr="004E1C75">
        <w:rPr>
          <w:rFonts w:eastAsia="Times New Roman"/>
        </w:rPr>
        <w:t>и</w:t>
      </w:r>
      <w:proofErr w:type="gramEnd"/>
      <w:r w:rsidR="004E1C75" w:rsidRPr="004E1C75">
        <w:rPr>
          <w:rFonts w:eastAsia="Times New Roman"/>
        </w:rPr>
        <w:t xml:space="preserve"> больше от пограничной станции</w:t>
      </w:r>
      <w:r w:rsidR="0010012F">
        <w:rPr>
          <w:rFonts w:eastAsia="Times New Roman"/>
        </w:rPr>
        <w:t xml:space="preserve">    </w:t>
      </w:r>
      <w:r w:rsidR="004E1C75" w:rsidRPr="004E1C75">
        <w:rPr>
          <w:rFonts w:eastAsia="Times New Roman"/>
        </w:rPr>
        <w:t xml:space="preserve"> </w:t>
      </w:r>
      <w:proofErr w:type="spellStart"/>
      <w:r w:rsidR="004E1C75" w:rsidRPr="004E1C75">
        <w:rPr>
          <w:rFonts w:eastAsia="Times New Roman"/>
        </w:rPr>
        <w:t>Савай</w:t>
      </w:r>
      <w:proofErr w:type="spellEnd"/>
      <w:r w:rsidR="004E1C75" w:rsidRPr="004E1C75">
        <w:rPr>
          <w:rFonts w:eastAsia="Times New Roman"/>
        </w:rPr>
        <w:t xml:space="preserve"> </w:t>
      </w:r>
      <w:r w:rsidR="004E1C75">
        <w:rPr>
          <w:rFonts w:eastAsia="Times New Roman"/>
        </w:rPr>
        <w:t>(</w:t>
      </w:r>
      <w:proofErr w:type="spellStart"/>
      <w:r w:rsidR="004E1C75" w:rsidRPr="004E1C75">
        <w:rPr>
          <w:rFonts w:eastAsia="Times New Roman"/>
        </w:rPr>
        <w:t>эксп</w:t>
      </w:r>
      <w:proofErr w:type="spellEnd"/>
      <w:r w:rsidR="004E1C75" w:rsidRPr="004E1C75">
        <w:rPr>
          <w:rFonts w:eastAsia="Times New Roman"/>
        </w:rPr>
        <w:t>.</w:t>
      </w:r>
      <w:r w:rsidR="004E1C75">
        <w:rPr>
          <w:rFonts w:eastAsia="Times New Roman"/>
        </w:rPr>
        <w:t xml:space="preserve">) </w:t>
      </w:r>
      <w:r w:rsidR="004E1C75" w:rsidRPr="004E1C75">
        <w:rPr>
          <w:rFonts w:eastAsia="Times New Roman"/>
        </w:rPr>
        <w:t>с оплатой провозных платежей по территории Республики Узбекистан через транспортно-экспедиторские организации, имеющие прямые договоры с АО «</w:t>
      </w:r>
      <w:proofErr w:type="spellStart"/>
      <w:r w:rsidR="004E1C75" w:rsidRPr="004E1C75">
        <w:rPr>
          <w:rFonts w:eastAsia="Times New Roman"/>
        </w:rPr>
        <w:t>Узбекистон</w:t>
      </w:r>
      <w:proofErr w:type="spellEnd"/>
      <w:r w:rsidR="004E1C75" w:rsidRPr="004E1C75">
        <w:rPr>
          <w:rFonts w:eastAsia="Times New Roman"/>
        </w:rPr>
        <w:t xml:space="preserve"> </w:t>
      </w:r>
      <w:proofErr w:type="spellStart"/>
      <w:r w:rsidR="004E1C75" w:rsidRPr="004E1C75">
        <w:rPr>
          <w:rFonts w:eastAsia="Times New Roman"/>
        </w:rPr>
        <w:t>темир</w:t>
      </w:r>
      <w:proofErr w:type="spellEnd"/>
      <w:r w:rsidR="004E1C75" w:rsidRPr="004E1C75">
        <w:rPr>
          <w:rFonts w:eastAsia="Times New Roman"/>
        </w:rPr>
        <w:t xml:space="preserve"> </w:t>
      </w:r>
      <w:proofErr w:type="spellStart"/>
      <w:r w:rsidR="004E1C75" w:rsidRPr="004E1C75">
        <w:rPr>
          <w:rFonts w:eastAsia="Times New Roman"/>
        </w:rPr>
        <w:t>йуллари</w:t>
      </w:r>
      <w:proofErr w:type="spellEnd"/>
      <w:r w:rsidR="004E1C75">
        <w:rPr>
          <w:rFonts w:eastAsia="Times New Roman"/>
        </w:rPr>
        <w:t>».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Данная специальная ставка не распространяется на перевозки:</w:t>
      </w:r>
    </w:p>
    <w:p w:rsidR="004E1C75" w:rsidRPr="004E1C75" w:rsidRDefault="00050646" w:rsidP="004E1C75">
      <w:pPr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>(</w:t>
      </w:r>
      <w:r w:rsidR="004E1C75" w:rsidRPr="004E1C75">
        <w:rPr>
          <w:rFonts w:eastAsia="Times New Roman"/>
        </w:rPr>
        <w:t>- позиции ГНГ 2709 - Нефть сырая и нефтепродукты сырые, полученные из битуминозных пород;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 xml:space="preserve">- позиции ГНГ 2712 - Вазелин нефтяной; парафин, воск нефтяной микрокристаллический, </w:t>
      </w:r>
      <w:proofErr w:type="spellStart"/>
      <w:r w:rsidRPr="004E1C75">
        <w:rPr>
          <w:rFonts w:eastAsia="Times New Roman"/>
        </w:rPr>
        <w:t>гач</w:t>
      </w:r>
      <w:proofErr w:type="spellEnd"/>
      <w:r w:rsidRPr="004E1C75">
        <w:rPr>
          <w:rFonts w:eastAsia="Times New Roman"/>
        </w:rPr>
        <w:t xml:space="preserve"> парафиновый, озокерит, воск буроугольный, воск торфяной, прочие минеральные воски и аналогичные продукты, полученные в результате синтеза или других процессов, окрашенные или неокрашенные;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lastRenderedPageBreak/>
        <w:t xml:space="preserve">- позиции ГНГ 2713 - Кокс нефтяной, битум нефтяной и прочие остатки от переработки нефти </w:t>
      </w:r>
      <w:r>
        <w:rPr>
          <w:rFonts w:eastAsia="Times New Roman"/>
        </w:rPr>
        <w:t xml:space="preserve">или нефтепродуктов, полученных </w:t>
      </w:r>
      <w:r w:rsidRPr="004E1C75">
        <w:rPr>
          <w:rFonts w:eastAsia="Times New Roman"/>
        </w:rPr>
        <w:t>из битуминозных пород;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 xml:space="preserve">- код ГНГ 27149000 - Битум и </w:t>
      </w:r>
      <w:proofErr w:type="gramStart"/>
      <w:r w:rsidRPr="004E1C75">
        <w:rPr>
          <w:rFonts w:eastAsia="Times New Roman"/>
        </w:rPr>
        <w:t>асфальт</w:t>
      </w:r>
      <w:proofErr w:type="gramEnd"/>
      <w:r w:rsidRPr="004E1C75">
        <w:rPr>
          <w:rFonts w:eastAsia="Times New Roman"/>
        </w:rPr>
        <w:t xml:space="preserve"> природные прочие; асфальтиты и асфальтовые породы;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2715 - Смеси битумные, на основе природного асфальта, природного битума, нефтяного битума, минеральных смол или пека минеральных смол (например, битумные мастики, асфальтовые смеси для дорожных покрытий);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2721 -  Уайт-спирит;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2722 - Бензин специальный, прочий;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2723 - Бензин авиационный;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2724 - Бензин моторный с содержанием свинца максимум 0.013 г/л;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2725 - Бензин моторный с содержанием свинца более 0.013 г/л;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2726 - Топливо авиационное легкое;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2729 - Масла легкие из нефти и битуминозных материалов, прочие;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2731 - Масло среднетяжелое, топливо авиационное турбинное;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2732 - Керосин (отличный от авиационного топлива);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2739 - Масла среднетяжелые из нефти и битуминозных материалов, прочие;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2741 - Топливо дизельное;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2742 - Газойль, прочий;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2743 - Мазут легкий, суперлегкий;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2744 - Мазут тяжелый;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2745 -  Масла смазочные отработанные;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2746 - Масла смазочные неотработанные;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 xml:space="preserve">- позиции ГНГ 2749 - Масла тяжелые из нефти, битуминозных материалов, прочие; 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proofErr w:type="gramStart"/>
      <w:r w:rsidRPr="004E1C75">
        <w:rPr>
          <w:rFonts w:eastAsia="Times New Roman"/>
        </w:rPr>
        <w:t>- субпозиции ГНГ 340319  позиции ГНГ 3403 Материалы смазочные (включая смазочно-охлаждающие эмульсии для режущих инструментов, средства для облегчения вывинчивания болтов или гаек, средства для удаления ржавчины или антикоррозионные средства и препараты для облегчения выемки изделий из форм, и</w:t>
      </w:r>
      <w:r>
        <w:rPr>
          <w:rFonts w:eastAsia="Times New Roman"/>
        </w:rPr>
        <w:t xml:space="preserve">зготовленные на основе смазок) </w:t>
      </w:r>
      <w:r w:rsidRPr="004E1C75">
        <w:rPr>
          <w:rFonts w:eastAsia="Times New Roman"/>
        </w:rPr>
        <w:t>и средства, используемые для масляной или жировой обработки текстильных материалов, кожи меха и прочих материалов, кроме средств, содержащих в качестве</w:t>
      </w:r>
      <w:proofErr w:type="gramEnd"/>
      <w:r w:rsidRPr="004E1C75">
        <w:rPr>
          <w:rFonts w:eastAsia="Times New Roman"/>
        </w:rPr>
        <w:t xml:space="preserve"> основных компонентов 70 </w:t>
      </w:r>
      <w:proofErr w:type="spellStart"/>
      <w:r w:rsidRPr="004E1C75">
        <w:rPr>
          <w:rFonts w:eastAsia="Times New Roman"/>
        </w:rPr>
        <w:t>мас</w:t>
      </w:r>
      <w:proofErr w:type="spellEnd"/>
      <w:r w:rsidRPr="004E1C75">
        <w:rPr>
          <w:rFonts w:eastAsia="Times New Roman"/>
        </w:rPr>
        <w:t>.% или более нефти или нефтепродуктов, полученных из битуминозных пород;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 xml:space="preserve">- код ГНГ 34039900 - Материалы смазочные прочие;  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позиции ГНГ 3404 - Воски искусственные и готовые воск</w:t>
      </w:r>
      <w:r w:rsidR="00317443">
        <w:rPr>
          <w:rFonts w:eastAsia="Times New Roman"/>
        </w:rPr>
        <w:t>и</w:t>
      </w:r>
      <w:r w:rsidRPr="004E1C75">
        <w:rPr>
          <w:rFonts w:eastAsia="Times New Roman"/>
        </w:rPr>
        <w:t xml:space="preserve">; 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 xml:space="preserve">- код ГНГ 38112100 - Присадки к смазочным маслам, содержащие нефть или нефтепродукты, полученные из битуминозных пород; 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 xml:space="preserve">- код ГНГ 38112900 - Присадки к смазочным маслам прочие;  </w:t>
      </w:r>
    </w:p>
    <w:p w:rsidR="004E1C75" w:rsidRPr="004E1C75" w:rsidRDefault="004E1C75" w:rsidP="004E1C75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lastRenderedPageBreak/>
        <w:t xml:space="preserve">- код ГНГ 38170050 - </w:t>
      </w:r>
      <w:proofErr w:type="spellStart"/>
      <w:r w:rsidRPr="004E1C75">
        <w:rPr>
          <w:rFonts w:eastAsia="Times New Roman"/>
        </w:rPr>
        <w:t>Алкилбензол</w:t>
      </w:r>
      <w:proofErr w:type="spellEnd"/>
      <w:r w:rsidRPr="004E1C75">
        <w:rPr>
          <w:rFonts w:eastAsia="Times New Roman"/>
        </w:rPr>
        <w:t xml:space="preserve"> линейный;</w:t>
      </w:r>
    </w:p>
    <w:p w:rsidR="004E1C75" w:rsidRDefault="004E1C75" w:rsidP="00050646">
      <w:pPr>
        <w:ind w:firstLine="709"/>
        <w:contextualSpacing/>
        <w:jc w:val="both"/>
        <w:rPr>
          <w:rFonts w:eastAsia="Times New Roman"/>
        </w:rPr>
      </w:pPr>
      <w:r w:rsidRPr="004E1C75">
        <w:rPr>
          <w:rFonts w:eastAsia="Times New Roman"/>
        </w:rPr>
        <w:t>- код ГНГ 38241000 - Вещества готовые связующие для производства литейных форм или литейных стержней</w:t>
      </w:r>
      <w:r w:rsidR="00050646">
        <w:rPr>
          <w:rFonts w:eastAsia="Times New Roman"/>
        </w:rPr>
        <w:t>)</w:t>
      </w:r>
      <w:r w:rsidRPr="004E1C75">
        <w:rPr>
          <w:rFonts w:eastAsia="Times New Roman"/>
        </w:rPr>
        <w:t xml:space="preserve"> </w:t>
      </w:r>
      <w:r w:rsidRPr="007609C7">
        <w:rPr>
          <w:rFonts w:eastAsia="Times New Roman"/>
        </w:rPr>
        <w:t xml:space="preserve">и опасных грузов (класс опасности по железным дорогам 1, 5.2, 6.2, 7 и грузов в соответствии с Приложением 4 к </w:t>
      </w:r>
      <w:r w:rsidR="00B169D4" w:rsidRPr="007609C7">
        <w:rPr>
          <w:rFonts w:eastAsia="Times New Roman"/>
        </w:rPr>
        <w:t>настоящей Тарифной политике</w:t>
      </w:r>
      <w:r w:rsidRPr="007609C7">
        <w:rPr>
          <w:rFonts w:eastAsia="Times New Roman"/>
        </w:rPr>
        <w:t>).</w:t>
      </w:r>
    </w:p>
    <w:p w:rsidR="00721499" w:rsidRDefault="004E1C75" w:rsidP="001D7759">
      <w:pPr>
        <w:ind w:firstLine="709"/>
        <w:contextualSpacing/>
        <w:jc w:val="both"/>
        <w:rPr>
          <w:rFonts w:eastAsia="Times New Roman"/>
        </w:rPr>
      </w:pPr>
      <w:proofErr w:type="gramStart"/>
      <w:r w:rsidRPr="004E1C75">
        <w:rPr>
          <w:rFonts w:eastAsia="Times New Roman"/>
        </w:rPr>
        <w:t>При перевозке грузов «Теллу</w:t>
      </w:r>
      <w:r>
        <w:rPr>
          <w:rFonts w:eastAsia="Times New Roman"/>
        </w:rPr>
        <w:t xml:space="preserve">р» (код ГНГ 28045090), «Селен» </w:t>
      </w:r>
      <w:r w:rsidRPr="004E1C75">
        <w:rPr>
          <w:rFonts w:eastAsia="Times New Roman"/>
        </w:rPr>
        <w:t>(код ГНГ 28049000), «Металлы редкоземельные, скандий и иттрий в чистом виде, в смесях или сплавах» (код ГНГ 28053000), «Ртуть» (код ГНГ 28054000), «Фольга для тиснения» (код ГНГ 32121000), позиции главы 71 «Жемчуг, драгоценные камни и металлы, металлы, плакированные драгоценными металлами, и изделия из них;</w:t>
      </w:r>
      <w:proofErr w:type="gramEnd"/>
      <w:r w:rsidRPr="004E1C75">
        <w:rPr>
          <w:rFonts w:eastAsia="Times New Roman"/>
        </w:rPr>
        <w:t xml:space="preserve"> бижутерия; </w:t>
      </w:r>
      <w:proofErr w:type="gramStart"/>
      <w:r w:rsidRPr="004E1C75">
        <w:rPr>
          <w:rFonts w:eastAsia="Times New Roman"/>
        </w:rPr>
        <w:t xml:space="preserve">монеты» (позиции 7106-7112, 7115), позиции главы 74 «Медь и изделия из нее»  (кроме позиций 7401, 7418), позиции главы </w:t>
      </w:r>
      <w:r w:rsidR="0010012F">
        <w:rPr>
          <w:rFonts w:eastAsia="Times New Roman"/>
        </w:rPr>
        <w:t xml:space="preserve">           </w:t>
      </w:r>
      <w:r w:rsidRPr="004E1C75">
        <w:rPr>
          <w:rFonts w:eastAsia="Times New Roman"/>
        </w:rPr>
        <w:t xml:space="preserve">75 «Никель и изделия из него» (кроме позиции 7501), позиции главы </w:t>
      </w:r>
      <w:r w:rsidR="0010012F">
        <w:rPr>
          <w:rFonts w:eastAsia="Times New Roman"/>
        </w:rPr>
        <w:t xml:space="preserve">                    </w:t>
      </w:r>
      <w:r w:rsidRPr="004E1C75">
        <w:rPr>
          <w:rFonts w:eastAsia="Times New Roman"/>
        </w:rPr>
        <w:t>76 «Алюминий и изделия из него» (кроме позиции 7615), позиции главы</w:t>
      </w:r>
      <w:r w:rsidR="0010012F">
        <w:rPr>
          <w:rFonts w:eastAsia="Times New Roman"/>
        </w:rPr>
        <w:t xml:space="preserve">               </w:t>
      </w:r>
      <w:r w:rsidRPr="004E1C75">
        <w:rPr>
          <w:rFonts w:eastAsia="Times New Roman"/>
        </w:rPr>
        <w:t xml:space="preserve"> 78 «Свинец и изделия из него», позиции главы  79 «Цинк и изделия из него», позиции главы  80 «Олово и изделия</w:t>
      </w:r>
      <w:proofErr w:type="gramEnd"/>
      <w:r w:rsidRPr="004E1C75">
        <w:rPr>
          <w:rFonts w:eastAsia="Times New Roman"/>
        </w:rPr>
        <w:t xml:space="preserve"> </w:t>
      </w:r>
      <w:proofErr w:type="gramStart"/>
      <w:r w:rsidRPr="004E1C75">
        <w:rPr>
          <w:rFonts w:eastAsia="Times New Roman"/>
        </w:rPr>
        <w:t xml:space="preserve">из него», позиции главы 81 «Металлы прочие недрагоценные; металлокерамика; изделия из них» (кроме позиции 81052), позиции главы 8302 «Арматура крепежная, </w:t>
      </w:r>
      <w:r>
        <w:rPr>
          <w:rFonts w:eastAsia="Times New Roman"/>
        </w:rPr>
        <w:t xml:space="preserve">фурнитура и аналогичные изделия </w:t>
      </w:r>
      <w:r w:rsidRPr="004E1C75">
        <w:rPr>
          <w:rFonts w:eastAsia="Times New Roman"/>
        </w:rPr>
        <w:t>из недрагоценных металлов, используемые для мебели, дверей, лестниц, окон, штор, в салонах транспортных средств, шорных изделий, чемоданов, ящиков, шкатулок или аналогичных изделий; вешалки для шляп, крючки для шляп, кронштейны и аналогичные изделия из недрагоценных металлов;</w:t>
      </w:r>
      <w:proofErr w:type="gramEnd"/>
      <w:r w:rsidRPr="004E1C75">
        <w:rPr>
          <w:rFonts w:eastAsia="Times New Roman"/>
        </w:rPr>
        <w:t xml:space="preserve"> мебельные колеса с крепежными приспособлениями из недрагоценных металлов; </w:t>
      </w:r>
      <w:proofErr w:type="gramStart"/>
      <w:r w:rsidRPr="004E1C75">
        <w:rPr>
          <w:rFonts w:eastAsia="Times New Roman"/>
        </w:rPr>
        <w:t xml:space="preserve">автоматические устройства из недрагоценных металлов для закрывания дверей», «Трубы гибкие из прочих недрагоценных металлов» (код ГНГ 83079000), позиции главы 8309 «Пробки, колпачки и крышки (включая </w:t>
      </w:r>
      <w:proofErr w:type="spellStart"/>
      <w:r w:rsidRPr="004E1C75">
        <w:rPr>
          <w:rFonts w:eastAsia="Times New Roman"/>
        </w:rPr>
        <w:t>крончатые</w:t>
      </w:r>
      <w:proofErr w:type="spellEnd"/>
      <w:r w:rsidRPr="004E1C75">
        <w:rPr>
          <w:rFonts w:eastAsia="Times New Roman"/>
        </w:rPr>
        <w:t xml:space="preserve"> колпачки, завинчивающиеся колпачки и пробки с устройством для разливки), закупорочные крышки для бутылок, пробки нарезные, оболочки пробок, герметизирующие и про</w:t>
      </w:r>
      <w:r>
        <w:rPr>
          <w:rFonts w:eastAsia="Times New Roman"/>
        </w:rPr>
        <w:t xml:space="preserve">чие упаковочные принадлежности, </w:t>
      </w:r>
      <w:r w:rsidRPr="004E1C75">
        <w:rPr>
          <w:rFonts w:eastAsia="Times New Roman"/>
        </w:rPr>
        <w:t>из недрагоценных металлов», позиции главы 8311 «Проволока, прутки, трубы, пластины, электроды и</w:t>
      </w:r>
      <w:proofErr w:type="gramEnd"/>
      <w:r w:rsidRPr="004E1C75">
        <w:rPr>
          <w:rFonts w:eastAsia="Times New Roman"/>
        </w:rPr>
        <w:t xml:space="preserve"> аналогичные изделия, из недрагоценных металлов или из карбидов металлов, с покрытием или с сердечником из флюсовых материалов, используемые для низкотемпературной пайки, высокотемпературной пайки, сварки или осаждения металлов или карбидов металлов; </w:t>
      </w:r>
      <w:proofErr w:type="gramStart"/>
      <w:r w:rsidRPr="004E1C75">
        <w:rPr>
          <w:rFonts w:eastAsia="Times New Roman"/>
        </w:rPr>
        <w:t>проволока и прутки из спеченного порошка недрагоценных металлов, используемые для металлизации распылением», позиции главы 8549 «Отходы и лом электротехнических и электронных изделий» (коды 85491, 85492-85493, 85499)</w:t>
      </w:r>
      <w:r w:rsidR="00A33848">
        <w:rPr>
          <w:rFonts w:eastAsia="Times New Roman"/>
        </w:rPr>
        <w:t xml:space="preserve"> к</w:t>
      </w:r>
      <w:r w:rsidRPr="004E1C75">
        <w:rPr>
          <w:rFonts w:eastAsia="Times New Roman"/>
        </w:rPr>
        <w:t xml:space="preserve"> установленным специальным ставкам применяются соответствующие повышающие коэффициенты, предусмотренные </w:t>
      </w:r>
      <w:r w:rsidR="001D7759">
        <w:rPr>
          <w:rFonts w:eastAsia="Times New Roman"/>
        </w:rPr>
        <w:t>настоящей Тарифной политикой.</w:t>
      </w:r>
      <w:r w:rsidR="00721499">
        <w:rPr>
          <w:rFonts w:eastAsia="Times New Roman"/>
          <w:lang w:bidi="en-US"/>
        </w:rPr>
        <w:t xml:space="preserve">». </w:t>
      </w:r>
      <w:proofErr w:type="gramEnd"/>
    </w:p>
    <w:p w:rsidR="0012360A" w:rsidRPr="0012360A" w:rsidRDefault="0012360A" w:rsidP="0012360A">
      <w:pPr>
        <w:ind w:firstLine="709"/>
        <w:jc w:val="both"/>
        <w:rPr>
          <w:rFonts w:eastAsia="Times New Roman"/>
          <w:b/>
          <w:highlight w:val="yellow"/>
          <w:lang w:val="uz-Cyrl-UZ"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Pr="00830E03" w:rsidRDefault="008A1C22" w:rsidP="00A532F9">
      <w:pPr>
        <w:jc w:val="both"/>
        <w:rPr>
          <w:rFonts w:eastAsia="Times New Roman"/>
          <w:lang w:eastAsia="ru-RU"/>
        </w:rPr>
      </w:pPr>
    </w:p>
    <w:p w:rsidR="00721499" w:rsidRDefault="007A6B9D" w:rsidP="008F24C3">
      <w:pPr>
        <w:jc w:val="both"/>
        <w:rPr>
          <w:rFonts w:eastAsia="Calibri"/>
          <w:b/>
          <w:bCs/>
        </w:rPr>
      </w:pPr>
      <w:proofErr w:type="spellStart"/>
      <w:r>
        <w:rPr>
          <w:rFonts w:eastAsia="Calibri"/>
          <w:b/>
          <w:bCs/>
        </w:rPr>
        <w:t>И.о</w:t>
      </w:r>
      <w:proofErr w:type="spellEnd"/>
      <w:r>
        <w:rPr>
          <w:rFonts w:eastAsia="Calibri"/>
          <w:b/>
          <w:bCs/>
        </w:rPr>
        <w:t>. Г</w:t>
      </w:r>
      <w:r w:rsidR="00721499">
        <w:rPr>
          <w:rFonts w:eastAsia="Calibri"/>
          <w:b/>
          <w:bCs/>
        </w:rPr>
        <w:t>енеральн</w:t>
      </w:r>
      <w:r>
        <w:rPr>
          <w:rFonts w:eastAsia="Calibri"/>
          <w:b/>
          <w:bCs/>
        </w:rPr>
        <w:t>ого</w:t>
      </w:r>
      <w:r w:rsidR="00721499">
        <w:rPr>
          <w:rFonts w:eastAsia="Calibri"/>
          <w:b/>
          <w:bCs/>
        </w:rPr>
        <w:t xml:space="preserve"> директор</w:t>
      </w:r>
      <w:r>
        <w:rPr>
          <w:rFonts w:eastAsia="Calibri"/>
          <w:b/>
          <w:bCs/>
        </w:rPr>
        <w:t>а</w:t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  <w:t xml:space="preserve">      Е. Тусупов</w:t>
      </w:r>
    </w:p>
    <w:p w:rsidR="0010012F" w:rsidRPr="006A718D" w:rsidRDefault="008F24C3" w:rsidP="008A1C22">
      <w:pPr>
        <w:jc w:val="both"/>
        <w:rPr>
          <w:rFonts w:eastAsia="Calibri"/>
          <w:b/>
          <w:bCs/>
        </w:rPr>
      </w:pPr>
      <w:r w:rsidRPr="008F24C3">
        <w:rPr>
          <w:rFonts w:eastAsia="Calibri"/>
          <w:b/>
          <w:bCs/>
        </w:rPr>
        <w:t xml:space="preserve">                                               </w:t>
      </w:r>
      <w:r>
        <w:rPr>
          <w:rFonts w:eastAsia="Calibri"/>
          <w:b/>
          <w:bCs/>
        </w:rPr>
        <w:t xml:space="preserve">          </w:t>
      </w:r>
      <w:r w:rsidR="00721499">
        <w:rPr>
          <w:rFonts w:eastAsia="Calibri"/>
          <w:b/>
          <w:bCs/>
        </w:rPr>
        <w:t xml:space="preserve">    </w:t>
      </w:r>
      <w:r w:rsidR="0008063E">
        <w:rPr>
          <w:rFonts w:eastAsia="Calibri"/>
          <w:b/>
          <w:bCs/>
        </w:rPr>
        <w:tab/>
        <w:t xml:space="preserve">        </w:t>
      </w:r>
      <w:bookmarkStart w:id="0" w:name="_GoBack"/>
      <w:bookmarkEnd w:id="0"/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E3410C">
        <w:rPr>
          <w:rFonts w:eastAsia="Calibri"/>
          <w:bCs/>
          <w:sz w:val="18"/>
          <w:szCs w:val="18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E3410C">
        <w:rPr>
          <w:rFonts w:eastAsia="Calibri"/>
          <w:bCs/>
          <w:sz w:val="18"/>
          <w:szCs w:val="18"/>
        </w:rPr>
        <w:t>0</w:t>
      </w:r>
    </w:p>
    <w:sectPr w:rsidR="00A532F9" w:rsidRPr="008F24C3" w:rsidSect="006A718D">
      <w:headerReference w:type="default" r:id="rId8"/>
      <w:pgSz w:w="11906" w:h="16838" w:code="9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68F" w:rsidRDefault="0057168F" w:rsidP="00DF2071">
      <w:r>
        <w:separator/>
      </w:r>
    </w:p>
  </w:endnote>
  <w:endnote w:type="continuationSeparator" w:id="0">
    <w:p w:rsidR="0057168F" w:rsidRDefault="0057168F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68F" w:rsidRDefault="0057168F" w:rsidP="00DF2071">
      <w:r>
        <w:separator/>
      </w:r>
    </w:p>
  </w:footnote>
  <w:footnote w:type="continuationSeparator" w:id="0">
    <w:p w:rsidR="0057168F" w:rsidRDefault="0057168F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6A718D">
          <w:rPr>
            <w:noProof/>
            <w:sz w:val="20"/>
            <w:szCs w:val="20"/>
          </w:rPr>
          <w:t>3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0646"/>
    <w:rsid w:val="00051930"/>
    <w:rsid w:val="00052774"/>
    <w:rsid w:val="00053C0A"/>
    <w:rsid w:val="00057A71"/>
    <w:rsid w:val="00060C8C"/>
    <w:rsid w:val="00060D74"/>
    <w:rsid w:val="000631E8"/>
    <w:rsid w:val="00065D30"/>
    <w:rsid w:val="000673D8"/>
    <w:rsid w:val="000674DA"/>
    <w:rsid w:val="0007287B"/>
    <w:rsid w:val="0007334B"/>
    <w:rsid w:val="0008063E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012F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5726"/>
    <w:rsid w:val="00136BAE"/>
    <w:rsid w:val="001376AD"/>
    <w:rsid w:val="00142066"/>
    <w:rsid w:val="00142F89"/>
    <w:rsid w:val="00143006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D7759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3CBB"/>
    <w:rsid w:val="002340DB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4274"/>
    <w:rsid w:val="002A5514"/>
    <w:rsid w:val="002B0588"/>
    <w:rsid w:val="002B4EFE"/>
    <w:rsid w:val="002B603E"/>
    <w:rsid w:val="002B78DA"/>
    <w:rsid w:val="002C121E"/>
    <w:rsid w:val="002C138C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1744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4688"/>
    <w:rsid w:val="003554BE"/>
    <w:rsid w:val="00355954"/>
    <w:rsid w:val="00355C30"/>
    <w:rsid w:val="00355C8C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2751"/>
    <w:rsid w:val="004C075C"/>
    <w:rsid w:val="004C4683"/>
    <w:rsid w:val="004C569D"/>
    <w:rsid w:val="004C68B8"/>
    <w:rsid w:val="004C6D4E"/>
    <w:rsid w:val="004D2FDE"/>
    <w:rsid w:val="004D3928"/>
    <w:rsid w:val="004E1C75"/>
    <w:rsid w:val="004E2CF7"/>
    <w:rsid w:val="004E33A5"/>
    <w:rsid w:val="004E5A55"/>
    <w:rsid w:val="004E6DE5"/>
    <w:rsid w:val="004F24F4"/>
    <w:rsid w:val="004F5287"/>
    <w:rsid w:val="004F530F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168F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66A3"/>
    <w:rsid w:val="005A6275"/>
    <w:rsid w:val="005B7CA8"/>
    <w:rsid w:val="005B7F5F"/>
    <w:rsid w:val="005C0A63"/>
    <w:rsid w:val="005C1F98"/>
    <w:rsid w:val="005C36C4"/>
    <w:rsid w:val="005C59A5"/>
    <w:rsid w:val="005D50EB"/>
    <w:rsid w:val="005E1DA0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34D0"/>
    <w:rsid w:val="00663D2B"/>
    <w:rsid w:val="006816D8"/>
    <w:rsid w:val="00686E22"/>
    <w:rsid w:val="00691445"/>
    <w:rsid w:val="006918ED"/>
    <w:rsid w:val="00694076"/>
    <w:rsid w:val="006940B8"/>
    <w:rsid w:val="006945DE"/>
    <w:rsid w:val="006A2F21"/>
    <w:rsid w:val="006A4497"/>
    <w:rsid w:val="006A612D"/>
    <w:rsid w:val="006A718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09C7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6B9D"/>
    <w:rsid w:val="007A7F0B"/>
    <w:rsid w:val="007B6EAB"/>
    <w:rsid w:val="007C13D0"/>
    <w:rsid w:val="007C45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9597D"/>
    <w:rsid w:val="0089746D"/>
    <w:rsid w:val="008A1C22"/>
    <w:rsid w:val="008A2BDE"/>
    <w:rsid w:val="008A4CB9"/>
    <w:rsid w:val="008A577C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5A98"/>
    <w:rsid w:val="008F6909"/>
    <w:rsid w:val="008F7A60"/>
    <w:rsid w:val="00901FF1"/>
    <w:rsid w:val="0090352E"/>
    <w:rsid w:val="0090557B"/>
    <w:rsid w:val="00907B2B"/>
    <w:rsid w:val="0091439B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C30"/>
    <w:rsid w:val="009B32ED"/>
    <w:rsid w:val="009B376A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3848"/>
    <w:rsid w:val="00A3526C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66FCA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EBD"/>
    <w:rsid w:val="00AB2B6C"/>
    <w:rsid w:val="00AC0EF3"/>
    <w:rsid w:val="00AC1726"/>
    <w:rsid w:val="00AC3FFF"/>
    <w:rsid w:val="00AC7D46"/>
    <w:rsid w:val="00AD45CB"/>
    <w:rsid w:val="00AE006F"/>
    <w:rsid w:val="00AE160A"/>
    <w:rsid w:val="00AE1EF6"/>
    <w:rsid w:val="00AE35DC"/>
    <w:rsid w:val="00AE47DC"/>
    <w:rsid w:val="00AE6400"/>
    <w:rsid w:val="00AE6C51"/>
    <w:rsid w:val="00AE7416"/>
    <w:rsid w:val="00AF0A4D"/>
    <w:rsid w:val="00AF23D6"/>
    <w:rsid w:val="00B10BC5"/>
    <w:rsid w:val="00B125E3"/>
    <w:rsid w:val="00B1363D"/>
    <w:rsid w:val="00B1394D"/>
    <w:rsid w:val="00B169D4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B26"/>
    <w:rsid w:val="00B735FF"/>
    <w:rsid w:val="00B73EB3"/>
    <w:rsid w:val="00B807C2"/>
    <w:rsid w:val="00B82A24"/>
    <w:rsid w:val="00B836C0"/>
    <w:rsid w:val="00B83E66"/>
    <w:rsid w:val="00B858A0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C3017"/>
    <w:rsid w:val="00BC38AA"/>
    <w:rsid w:val="00BC6245"/>
    <w:rsid w:val="00BC6AAE"/>
    <w:rsid w:val="00BC7613"/>
    <w:rsid w:val="00BD0EA5"/>
    <w:rsid w:val="00BD3D4D"/>
    <w:rsid w:val="00BD4EDF"/>
    <w:rsid w:val="00BE23A8"/>
    <w:rsid w:val="00BE335C"/>
    <w:rsid w:val="00BE5774"/>
    <w:rsid w:val="00BF055B"/>
    <w:rsid w:val="00BF120F"/>
    <w:rsid w:val="00BF266B"/>
    <w:rsid w:val="00BF7650"/>
    <w:rsid w:val="00C02D3F"/>
    <w:rsid w:val="00C06CF8"/>
    <w:rsid w:val="00C1089B"/>
    <w:rsid w:val="00C110B8"/>
    <w:rsid w:val="00C11949"/>
    <w:rsid w:val="00C12398"/>
    <w:rsid w:val="00C12F80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C4301"/>
    <w:rsid w:val="00CD00C2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12F5"/>
    <w:rsid w:val="00E21F2D"/>
    <w:rsid w:val="00E2293C"/>
    <w:rsid w:val="00E23835"/>
    <w:rsid w:val="00E2450B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1627"/>
    <w:rsid w:val="00F21B82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2811"/>
    <w:rsid w:val="00FC36F2"/>
    <w:rsid w:val="00FC3A85"/>
    <w:rsid w:val="00FC517F"/>
    <w:rsid w:val="00FD098B"/>
    <w:rsid w:val="00FD6597"/>
    <w:rsid w:val="00FE0880"/>
    <w:rsid w:val="00FE207D"/>
    <w:rsid w:val="00FE3DB9"/>
    <w:rsid w:val="00FE4B4F"/>
    <w:rsid w:val="00FF087B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3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22</cp:revision>
  <cp:lastPrinted>2025-03-20T04:31:00Z</cp:lastPrinted>
  <dcterms:created xsi:type="dcterms:W3CDTF">2025-03-03T13:42:00Z</dcterms:created>
  <dcterms:modified xsi:type="dcterms:W3CDTF">2025-03-20T04:32:00Z</dcterms:modified>
</cp:coreProperties>
</file>