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962CE" w14:textId="77777777" w:rsidR="00FE1053" w:rsidRDefault="00FE1053" w:rsidP="00FE1053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42026C5" w14:textId="77777777" w:rsidR="00FE1053" w:rsidRPr="00FA7E68" w:rsidRDefault="00FE1053" w:rsidP="00FE1053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FA7E68">
        <w:rPr>
          <w:rFonts w:ascii="Sylfaen" w:hAnsi="Sylfaen"/>
          <w:i/>
          <w:sz w:val="24"/>
          <w:szCs w:val="24"/>
        </w:rPr>
        <w:t>1</w:t>
      </w:r>
    </w:p>
    <w:p w14:paraId="007C144F" w14:textId="5A736DAD" w:rsidR="00FE1053" w:rsidRPr="0052421B" w:rsidRDefault="005B28C5" w:rsidP="00FE105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კლიენტურის მომსახურების </w:t>
      </w:r>
      <w:r w:rsidR="003F510D">
        <w:rPr>
          <w:rFonts w:ascii="Sylfaen" w:hAnsi="Sylfaen"/>
          <w:b/>
          <w:sz w:val="28"/>
          <w:szCs w:val="28"/>
          <w:lang w:val="ka-GE"/>
        </w:rPr>
        <w:t xml:space="preserve">უფროსი </w:t>
      </w:r>
      <w:r>
        <w:rPr>
          <w:rFonts w:ascii="Sylfaen" w:hAnsi="Sylfaen"/>
          <w:b/>
          <w:sz w:val="28"/>
          <w:szCs w:val="28"/>
          <w:lang w:val="ka-GE"/>
        </w:rPr>
        <w:t>ოპერატორის</w:t>
      </w:r>
    </w:p>
    <w:p w14:paraId="3323CBC7" w14:textId="77777777" w:rsidR="00FE1053" w:rsidRPr="005B28C5" w:rsidRDefault="00FE1053" w:rsidP="005B28C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F4D6A28" w14:textId="77777777" w:rsidR="00FE1053" w:rsidRDefault="00FE1053" w:rsidP="00FE105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9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7"/>
        <w:gridCol w:w="8586"/>
      </w:tblGrid>
      <w:tr w:rsidR="003F510D" w:rsidRPr="003F510D" w14:paraId="4E285DC3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560D5150" w14:textId="77777777" w:rsidR="003F510D" w:rsidRPr="003F510D" w:rsidRDefault="003F510D" w:rsidP="003F510D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86" w:type="dxa"/>
            <w:shd w:val="clear" w:color="auto" w:fill="auto"/>
            <w:vAlign w:val="bottom"/>
          </w:tcPr>
          <w:p w14:paraId="77B0A149" w14:textId="4CAD96DE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7B35">
              <w:rPr>
                <w:rFonts w:ascii="Sylfaen" w:hAnsi="Sylfaen"/>
                <w:lang w:val="ka-GE"/>
              </w:rPr>
              <w:t>სატვირთო და გადასაზიდი საბუთების შედგენის, გატარების, შენახვისა და ანგარიშის შედგენის სისწორის უზრუნველყოფის  კონტროლი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F510D" w:rsidRPr="003F510D" w14:paraId="21E68049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7DA1DF92" w14:textId="77777777" w:rsidR="003F510D" w:rsidRPr="003F510D" w:rsidRDefault="003F510D" w:rsidP="003F510D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86" w:type="dxa"/>
            <w:shd w:val="clear" w:color="auto" w:fill="auto"/>
            <w:vAlign w:val="bottom"/>
          </w:tcPr>
          <w:p w14:paraId="2C3900F5" w14:textId="4343FD3F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4F7B35">
              <w:rPr>
                <w:rFonts w:ascii="Sylfaen" w:hAnsi="Sylfaen"/>
                <w:color w:val="000000"/>
                <w:lang w:val="ka-GE"/>
              </w:rPr>
              <w:t>სალაროს წიგნის წარმოების კონტროლი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3F510D" w:rsidRPr="003F510D" w14:paraId="1FFD8A7F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22D43CB9" w14:textId="77777777" w:rsidR="003F510D" w:rsidRPr="003F510D" w:rsidRDefault="003F510D" w:rsidP="003F510D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86" w:type="dxa"/>
            <w:shd w:val="clear" w:color="auto" w:fill="auto"/>
            <w:vAlign w:val="bottom"/>
          </w:tcPr>
          <w:p w14:paraId="49FD9302" w14:textId="11325C81" w:rsidR="003F510D" w:rsidRPr="003F510D" w:rsidRDefault="003F510D" w:rsidP="003F510D">
            <w:pPr>
              <w:spacing w:after="0"/>
              <w:jc w:val="both"/>
              <w:rPr>
                <w:rFonts w:ascii="Sylfaen" w:hAnsi="Sylfaen"/>
                <w:lang w:val="ka-GE" w:eastAsia="ru-RU"/>
              </w:rPr>
            </w:pPr>
            <w:r w:rsidRPr="004F7B35">
              <w:rPr>
                <w:rFonts w:ascii="Sylfaen" w:hAnsi="Sylfaen"/>
                <w:lang w:val="ka-GE" w:eastAsia="ru-RU"/>
              </w:rPr>
              <w:t>მკაცრი აღრიცხვ</w:t>
            </w:r>
            <w:r>
              <w:rPr>
                <w:rFonts w:ascii="Sylfaen" w:hAnsi="Sylfaen"/>
                <w:lang w:val="ka-GE" w:eastAsia="ru-RU"/>
              </w:rPr>
              <w:t>ის ბლანკების წარმოების კონტროლი;</w:t>
            </w:r>
          </w:p>
        </w:tc>
      </w:tr>
      <w:tr w:rsidR="003F510D" w:rsidRPr="003F510D" w14:paraId="4527BB06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5CB6EAA6" w14:textId="77777777" w:rsidR="003F510D" w:rsidRPr="003F510D" w:rsidRDefault="003F510D" w:rsidP="003F510D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86" w:type="dxa"/>
            <w:shd w:val="clear" w:color="auto" w:fill="auto"/>
            <w:vAlign w:val="bottom"/>
          </w:tcPr>
          <w:p w14:paraId="00046F1F" w14:textId="50BC8B00" w:rsidR="003F510D" w:rsidRPr="003F510D" w:rsidRDefault="003F510D" w:rsidP="003F510D">
            <w:pPr>
              <w:spacing w:after="0"/>
              <w:jc w:val="both"/>
              <w:rPr>
                <w:rFonts w:ascii="Sylfaen" w:hAnsi="Sylfaen"/>
                <w:color w:val="000000"/>
                <w:lang w:val="ka-GE" w:eastAsia="ru-RU"/>
              </w:rPr>
            </w:pPr>
            <w:r w:rsidRPr="004F7B35">
              <w:rPr>
                <w:rFonts w:ascii="Sylfaen" w:hAnsi="Sylfaen"/>
                <w:color w:val="000000"/>
                <w:lang w:val="ka-GE" w:eastAsia="ru-RU"/>
              </w:rPr>
              <w:t>თანხის მიღება</w:t>
            </w:r>
            <w:r>
              <w:rPr>
                <w:rFonts w:ascii="Sylfaen" w:hAnsi="Sylfaen"/>
                <w:color w:val="000000"/>
                <w:lang w:val="ka-GE" w:eastAsia="ru-RU"/>
              </w:rPr>
              <w:t>,</w:t>
            </w:r>
            <w:r w:rsidRPr="004F7B35">
              <w:rPr>
                <w:rFonts w:ascii="Sylfaen" w:hAnsi="Sylfaen"/>
                <w:color w:val="000000"/>
                <w:lang w:val="ka-GE" w:eastAsia="ru-RU"/>
              </w:rPr>
              <w:t xml:space="preserve">  შენახვა   და ინკასაცია  </w:t>
            </w:r>
            <w:r>
              <w:rPr>
                <w:rFonts w:ascii="Sylfaen" w:hAnsi="Sylfaen"/>
                <w:color w:val="000000"/>
                <w:lang w:val="ka-GE" w:eastAsia="ru-RU"/>
              </w:rPr>
              <w:t>სათანადო წესების დაცვით;</w:t>
            </w:r>
          </w:p>
        </w:tc>
      </w:tr>
      <w:tr w:rsidR="003F510D" w:rsidRPr="003F510D" w14:paraId="12FEB40D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203EA8F4" w14:textId="77777777" w:rsidR="003F510D" w:rsidRPr="003F510D" w:rsidRDefault="003F510D" w:rsidP="003F510D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86" w:type="dxa"/>
            <w:shd w:val="clear" w:color="auto" w:fill="auto"/>
            <w:vAlign w:val="bottom"/>
          </w:tcPr>
          <w:p w14:paraId="39C9EFBB" w14:textId="6DD14AE0" w:rsidR="003F510D" w:rsidRPr="003F510D" w:rsidRDefault="003F510D" w:rsidP="003F510D">
            <w:pPr>
              <w:spacing w:after="0"/>
              <w:jc w:val="both"/>
              <w:rPr>
                <w:rFonts w:ascii="Sylfaen" w:hAnsi="Sylfaen"/>
                <w:lang w:val="ka-GE" w:eastAsia="ru-RU"/>
              </w:rPr>
            </w:pPr>
            <w:r w:rsidRPr="004F7B35">
              <w:rPr>
                <w:rFonts w:ascii="Sylfaen" w:hAnsi="Sylfaen"/>
                <w:color w:val="000000"/>
                <w:lang w:val="ka-GE" w:eastAsia="ru-RU"/>
              </w:rPr>
              <w:t>დარიცხვისა და შემოსავლების სამსახურში გასაგზავნი საბუთების დროული მომზადების კონტროლი</w:t>
            </w:r>
            <w:r>
              <w:rPr>
                <w:rFonts w:ascii="Sylfaen" w:hAnsi="Sylfaen"/>
                <w:color w:val="000000"/>
                <w:lang w:val="ka-GE" w:eastAsia="ru-RU"/>
              </w:rPr>
              <w:t>;</w:t>
            </w:r>
          </w:p>
        </w:tc>
      </w:tr>
      <w:tr w:rsidR="003F510D" w:rsidRPr="003F510D" w14:paraId="58A0399E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504E0567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6.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0A14BCEB" w14:textId="0DC586CE" w:rsidR="003F510D" w:rsidRPr="003F510D" w:rsidRDefault="003F510D" w:rsidP="003F510D">
            <w:pPr>
              <w:spacing w:after="0"/>
              <w:jc w:val="both"/>
              <w:rPr>
                <w:rFonts w:ascii="Sylfaen" w:hAnsi="Sylfaen"/>
                <w:color w:val="000000"/>
                <w:lang w:val="ka-GE" w:eastAsia="ru-RU"/>
              </w:rPr>
            </w:pPr>
            <w:r w:rsidRPr="004F7B35">
              <w:rPr>
                <w:rFonts w:ascii="Sylfaen" w:hAnsi="Sylfaen"/>
                <w:color w:val="000000"/>
                <w:lang w:val="ka-GE" w:eastAsia="ru-RU"/>
              </w:rPr>
              <w:t>გადაზიდვის დავალების მიხედვით დატვირთვის რაოდენობის აღრიცხვიანობისა და აუთვისებელი</w:t>
            </w:r>
            <w:r>
              <w:rPr>
                <w:rFonts w:ascii="Sylfaen" w:hAnsi="Sylfaen"/>
                <w:color w:val="000000"/>
                <w:lang w:val="ka-GE" w:eastAsia="ru-RU"/>
              </w:rPr>
              <w:t xml:space="preserve"> </w:t>
            </w:r>
            <w:r w:rsidRPr="004F7B35">
              <w:rPr>
                <w:rFonts w:ascii="Sylfaen" w:hAnsi="Sylfaen"/>
                <w:color w:val="000000"/>
                <w:lang w:val="ka-GE" w:eastAsia="ru-RU"/>
              </w:rPr>
              <w:t>გადაზიდვის დავალების მიხედვით დატვირთვის რაოდენობის აღრიცხვიანობისა და აუთვისებელ   გადაზიდვებზე გადაანგარიშების შემოწმება</w:t>
            </w:r>
            <w:r>
              <w:rPr>
                <w:rFonts w:ascii="Sylfaen" w:hAnsi="Sylfaen"/>
                <w:color w:val="000000"/>
                <w:lang w:val="ka-GE" w:eastAsia="ru-RU"/>
              </w:rPr>
              <w:t>;</w:t>
            </w:r>
          </w:p>
        </w:tc>
      </w:tr>
      <w:tr w:rsidR="003F510D" w:rsidRPr="003F510D" w14:paraId="170A6D58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15CF4FB9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4D322035" w14:textId="77777777" w:rsidR="003F510D" w:rsidRPr="003F510D" w:rsidRDefault="003F510D" w:rsidP="003F510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3F510D">
              <w:rPr>
                <w:rFonts w:ascii="Sylfaen" w:hAnsi="Sylfaen"/>
                <w:color w:val="000000"/>
                <w:lang w:val="ka-GE"/>
              </w:rPr>
              <w:t>საინფორმაციო ბაზაში შეტანილი გადასაზიდი საბუტების თანამედროვე ტექნოლოგიური დამუშავება;</w:t>
            </w:r>
          </w:p>
        </w:tc>
      </w:tr>
      <w:tr w:rsidR="003F510D" w:rsidRPr="003F510D" w14:paraId="16C5A25D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06118584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</w:p>
          <w:p w14:paraId="693BC36F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34C57927" w14:textId="77777777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color w:val="000000"/>
                <w:lang w:val="ka-GE"/>
              </w:rPr>
              <w:t>შრომის დისციპლინისა და შრომის შინაგანაწესის დაცვა;</w:t>
            </w:r>
          </w:p>
        </w:tc>
      </w:tr>
      <w:tr w:rsidR="003F510D" w:rsidRPr="003F510D" w14:paraId="24ADA212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36F2916B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12C1823A" w14:textId="77777777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3F510D" w:rsidRPr="003F510D" w14:paraId="09D56DDE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342F4C74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10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1594D5A9" w14:textId="77777777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3F510D" w:rsidRPr="003F510D" w14:paraId="59248B2D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5BE49D56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11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6C74D537" w14:textId="77777777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3F510D" w:rsidRPr="003F510D" w14:paraId="27666962" w14:textId="77777777" w:rsidTr="003F510D">
        <w:trPr>
          <w:trHeight w:val="555"/>
        </w:trPr>
        <w:tc>
          <w:tcPr>
            <w:tcW w:w="797" w:type="dxa"/>
            <w:shd w:val="clear" w:color="auto" w:fill="auto"/>
            <w:vAlign w:val="center"/>
          </w:tcPr>
          <w:p w14:paraId="69FC2246" w14:textId="77777777" w:rsidR="003F510D" w:rsidRPr="003F510D" w:rsidRDefault="003F510D" w:rsidP="003F510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b/>
                <w:bCs/>
                <w:color w:val="000000"/>
                <w:lang w:val="ka-GE"/>
              </w:rPr>
              <w:t>12</w:t>
            </w:r>
          </w:p>
        </w:tc>
        <w:tc>
          <w:tcPr>
            <w:tcW w:w="8586" w:type="dxa"/>
            <w:shd w:val="clear" w:color="auto" w:fill="auto"/>
            <w:vAlign w:val="bottom"/>
          </w:tcPr>
          <w:p w14:paraId="08BBCAF9" w14:textId="77777777" w:rsidR="003F510D" w:rsidRPr="003F510D" w:rsidRDefault="003F510D" w:rsidP="003F510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F510D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7A3205AB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C107A50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4F313F61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F5950DE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10802C51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030E6D6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0F145731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1A61B62A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3196280D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88B3670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3FB45DF9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0585F9E5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7FD070E6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7A8815EC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1BDEE01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7E606C29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4224BE4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42C6525A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4D522F72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4F2FFB4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9488DAE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4F703EA0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201F67FA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6FE4B237" w14:textId="77777777" w:rsidR="00FE1053" w:rsidRDefault="00FE1053" w:rsidP="00FE105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3F510D" w:rsidRPr="004F7B35" w14:paraId="25D3BF9A" w14:textId="77777777" w:rsidTr="003F510D">
        <w:tc>
          <w:tcPr>
            <w:tcW w:w="3227" w:type="dxa"/>
          </w:tcPr>
          <w:p w14:paraId="7CD616A9" w14:textId="77777777" w:rsidR="003F510D" w:rsidRPr="004F7B35" w:rsidRDefault="003F510D" w:rsidP="003F510D">
            <w:pPr>
              <w:spacing w:after="0"/>
              <w:jc w:val="both"/>
              <w:rPr>
                <w:rFonts w:ascii="AcadMtavr" w:hAnsi="AcadMtavr"/>
                <w:lang w:val="pt-BR"/>
              </w:rPr>
            </w:pPr>
            <w:r w:rsidRPr="004F7B35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804" w:type="dxa"/>
          </w:tcPr>
          <w:p w14:paraId="3C305904" w14:textId="77777777" w:rsidR="003F510D" w:rsidRPr="004F7B35" w:rsidRDefault="003F510D" w:rsidP="003F510D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საშუალო </w:t>
            </w:r>
          </w:p>
        </w:tc>
      </w:tr>
      <w:tr w:rsidR="003F510D" w:rsidRPr="004F7B35" w14:paraId="2307658C" w14:textId="77777777" w:rsidTr="003F510D">
        <w:tc>
          <w:tcPr>
            <w:tcW w:w="3227" w:type="dxa"/>
          </w:tcPr>
          <w:p w14:paraId="476A45EB" w14:textId="77777777" w:rsidR="003F510D" w:rsidRPr="004F7B35" w:rsidRDefault="003F510D" w:rsidP="003F510D">
            <w:pPr>
              <w:spacing w:after="0"/>
              <w:jc w:val="both"/>
              <w:rPr>
                <w:rFonts w:ascii="AcadMtavr" w:hAnsi="AcadMtavr"/>
                <w:lang w:val="pt-BR"/>
              </w:rPr>
            </w:pPr>
            <w:r w:rsidRPr="004F7B35">
              <w:rPr>
                <w:rFonts w:ascii="Sylfaen" w:hAnsi="Sylfaen" w:cs="Sylfaen"/>
              </w:rPr>
              <w:t>მუშაობის</w:t>
            </w:r>
            <w:r w:rsidRPr="004F7B35">
              <w:t xml:space="preserve"> </w:t>
            </w:r>
            <w:r w:rsidRPr="004F7B35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804" w:type="dxa"/>
          </w:tcPr>
          <w:p w14:paraId="53093371" w14:textId="77777777" w:rsidR="003F510D" w:rsidRPr="004F3167" w:rsidRDefault="003F510D" w:rsidP="003F510D">
            <w:pPr>
              <w:spacing w:after="0"/>
              <w:jc w:val="both"/>
              <w:rPr>
                <w:rFonts w:ascii="AcadNusx" w:hAnsi="AcadNusx"/>
                <w:lang w:val="pt-BR"/>
              </w:rPr>
            </w:pPr>
          </w:p>
        </w:tc>
      </w:tr>
      <w:tr w:rsidR="003F510D" w:rsidRPr="004F7B35" w14:paraId="7DCE75CD" w14:textId="77777777" w:rsidTr="003F510D">
        <w:tc>
          <w:tcPr>
            <w:tcW w:w="3227" w:type="dxa"/>
          </w:tcPr>
          <w:p w14:paraId="6DCF6A1F" w14:textId="77777777" w:rsidR="003F510D" w:rsidRPr="004F7B35" w:rsidRDefault="003F510D" w:rsidP="003F510D">
            <w:pPr>
              <w:spacing w:after="0"/>
              <w:jc w:val="both"/>
              <w:rPr>
                <w:rFonts w:ascii="AcadMtavr" w:hAnsi="AcadMtavr"/>
                <w:lang w:val="pt-BR"/>
              </w:rPr>
            </w:pPr>
            <w:r w:rsidRPr="004F7B35">
              <w:rPr>
                <w:rFonts w:ascii="Sylfaen" w:hAnsi="Sylfaen" w:cs="Sylfaen"/>
              </w:rPr>
              <w:t>აუცილებელი</w:t>
            </w:r>
            <w:r w:rsidRPr="004F7B35">
              <w:t xml:space="preserve"> </w:t>
            </w:r>
            <w:r w:rsidRPr="004F7B35">
              <w:rPr>
                <w:rFonts w:ascii="Sylfaen" w:hAnsi="Sylfaen" w:cs="Sylfaen"/>
              </w:rPr>
              <w:t>უნარ</w:t>
            </w:r>
            <w:r w:rsidRPr="004F7B35">
              <w:t>-</w:t>
            </w:r>
            <w:r w:rsidRPr="004F7B35">
              <w:rPr>
                <w:rFonts w:ascii="Sylfaen" w:hAnsi="Sylfaen" w:cs="Sylfaen"/>
              </w:rPr>
              <w:t>ჩვევები</w:t>
            </w:r>
          </w:p>
        </w:tc>
        <w:tc>
          <w:tcPr>
            <w:tcW w:w="6804" w:type="dxa"/>
          </w:tcPr>
          <w:p w14:paraId="4927254A" w14:textId="77777777" w:rsidR="003F510D" w:rsidRPr="004F7B35" w:rsidRDefault="003F510D" w:rsidP="003F510D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4F7B35">
              <w:rPr>
                <w:rFonts w:ascii="Sylfaen" w:hAnsi="Sylfaen" w:cs="Sylfaen"/>
                <w:color w:val="000000"/>
              </w:rPr>
              <w:t>ოპერატიულობა</w:t>
            </w:r>
            <w:r>
              <w:rPr>
                <w:rFonts w:ascii="Sylfaen" w:hAnsi="Sylfaen" w:cs="AcadNusx"/>
                <w:color w:val="000000"/>
              </w:rPr>
              <w:t>,</w:t>
            </w:r>
            <w:r>
              <w:rPr>
                <w:rFonts w:ascii="Sylfaen" w:hAnsi="Sylfaen"/>
                <w:color w:val="000000"/>
              </w:rPr>
              <w:t xml:space="preserve"> </w:t>
            </w:r>
            <w:r w:rsidRPr="004F7B35">
              <w:rPr>
                <w:rFonts w:ascii="Sylfaen" w:hAnsi="Sylfaen" w:cs="Sylfaen"/>
                <w:color w:val="000000"/>
              </w:rPr>
              <w:t>დაკვირვებულობა</w:t>
            </w:r>
            <w:r>
              <w:rPr>
                <w:rFonts w:ascii="Sylfaen" w:hAnsi="Sylfaen" w:cs="AcadNusx"/>
                <w:color w:val="000000"/>
              </w:rPr>
              <w:t xml:space="preserve">, </w:t>
            </w:r>
            <w:r w:rsidRPr="004F7B35">
              <w:rPr>
                <w:rFonts w:ascii="Sylfaen" w:hAnsi="Sylfaen" w:cs="Sylfaen"/>
                <w:color w:val="000000"/>
                <w:lang w:val="ka-GE"/>
              </w:rPr>
              <w:t>ანალიზის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 w:rsidRPr="004F7B35">
              <w:rPr>
                <w:rFonts w:ascii="Sylfaen" w:hAnsi="Sylfaen" w:cs="Sylfaen"/>
                <w:color w:val="000000"/>
              </w:rPr>
              <w:t>უნარი</w:t>
            </w:r>
            <w:r w:rsidRPr="004F7B35">
              <w:rPr>
                <w:rFonts w:ascii="Sylfaen" w:hAnsi="Sylfaen"/>
                <w:color w:val="000000"/>
                <w:lang w:val="ka-GE"/>
              </w:rPr>
              <w:t>, კომუნიკაბელურობა.</w:t>
            </w:r>
          </w:p>
        </w:tc>
      </w:tr>
      <w:tr w:rsidR="003F510D" w:rsidRPr="004F7B35" w14:paraId="17B4B05B" w14:textId="77777777" w:rsidTr="003F510D">
        <w:tc>
          <w:tcPr>
            <w:tcW w:w="3227" w:type="dxa"/>
          </w:tcPr>
          <w:p w14:paraId="748A2537" w14:textId="77777777" w:rsidR="003F510D" w:rsidRPr="004F7B35" w:rsidRDefault="003F510D" w:rsidP="003F510D">
            <w:pPr>
              <w:spacing w:after="0"/>
              <w:jc w:val="both"/>
              <w:rPr>
                <w:rFonts w:ascii="AcadMtavr" w:hAnsi="AcadMtavr"/>
                <w:lang w:val="pt-BR"/>
              </w:rPr>
            </w:pPr>
            <w:r w:rsidRPr="004F7B35">
              <w:rPr>
                <w:rFonts w:ascii="Sylfaen" w:hAnsi="Sylfaen" w:cs="Sylfaen"/>
              </w:rPr>
              <w:t>აუცილებელი</w:t>
            </w:r>
            <w:r w:rsidRPr="004F7B35">
              <w:rPr>
                <w:lang w:val="pt-BR"/>
              </w:rPr>
              <w:t xml:space="preserve"> </w:t>
            </w:r>
            <w:r w:rsidRPr="004F7B35">
              <w:rPr>
                <w:rFonts w:ascii="Sylfaen" w:hAnsi="Sylfaen" w:cs="Sylfaen"/>
              </w:rPr>
              <w:t>ცოდნა</w:t>
            </w:r>
            <w:r w:rsidRPr="004F7B35">
              <w:rPr>
                <w:lang w:val="pt-BR"/>
              </w:rPr>
              <w:tab/>
            </w:r>
          </w:p>
        </w:tc>
        <w:tc>
          <w:tcPr>
            <w:tcW w:w="6804" w:type="dxa"/>
          </w:tcPr>
          <w:p w14:paraId="72C2B6F9" w14:textId="77777777" w:rsidR="003F510D" w:rsidRPr="004F7B35" w:rsidRDefault="003F510D" w:rsidP="003F510D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სს "საქართველოს რკინიგზის" გენერალური დირექტორის კორპორატიული აქტები, საქართველოს სარკინიგზო კოდექსი, საქართველოს შრომის კოდექსი, </w:t>
            </w:r>
            <w:r>
              <w:rPr>
                <w:rFonts w:ascii="Sylfaen" w:hAnsi="Sylfaen" w:cs="Sylfaen"/>
                <w:lang w:val="pt-BR"/>
              </w:rPr>
              <w:t>ტექნიკური</w:t>
            </w:r>
            <w:r>
              <w:rPr>
                <w:rFonts w:ascii="Sylfaen" w:hAnsi="Sylfaen" w:cs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ექსპლუატაციის</w:t>
            </w:r>
            <w:r>
              <w:rPr>
                <w:rFonts w:ascii="Sylfaen" w:hAnsi="Sylfaen" w:cs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წესები</w:t>
            </w:r>
            <w:r>
              <w:rPr>
                <w:rFonts w:ascii="Sylfaen" w:hAnsi="Sylfaen" w:cs="Sylfaen"/>
                <w:lang w:val="ka-GE"/>
              </w:rPr>
              <w:t xml:space="preserve">, </w:t>
            </w:r>
            <w:r>
              <w:rPr>
                <w:rFonts w:ascii="Sylfaen" w:hAnsi="Sylfaen"/>
                <w:color w:val="000000"/>
                <w:lang w:val="ka-GE"/>
              </w:rPr>
              <w:t>სადგურის ტექნიკურ განმკარგულებელი აქტი, სადგურის მუშაობის ტექნოლოგიური პროცესი</w:t>
            </w:r>
            <w:r w:rsidRPr="0044563C">
              <w:rPr>
                <w:rFonts w:ascii="Sylfaen" w:hAnsi="Sylfaen"/>
                <w:color w:val="000000"/>
                <w:lang w:val="pt-BR"/>
              </w:rPr>
              <w:t xml:space="preserve">, </w:t>
            </w:r>
            <w:r w:rsidRPr="004F7B35">
              <w:rPr>
                <w:rFonts w:ascii="Sylfaen" w:hAnsi="Sylfaen"/>
                <w:color w:val="000000"/>
                <w:lang w:val="ka-GE"/>
              </w:rPr>
              <w:t>სატარიფო პოლიტიკა</w:t>
            </w:r>
            <w:r>
              <w:rPr>
                <w:rFonts w:ascii="Sylfaen" w:hAnsi="Sylfaen"/>
                <w:color w:val="000000"/>
                <w:lang w:val="pt-BR"/>
              </w:rPr>
              <w:t xml:space="preserve">, </w:t>
            </w:r>
            <w:r w:rsidRPr="004F7B35">
              <w:rPr>
                <w:rFonts w:ascii="Sylfaen" w:hAnsi="Sylfaen"/>
                <w:color w:val="000000"/>
                <w:lang w:val="ka-GE"/>
              </w:rPr>
              <w:t>ტვირთის გადაზიდვის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4F7B35">
              <w:rPr>
                <w:rFonts w:ascii="Sylfaen" w:hAnsi="Sylfaen"/>
                <w:lang w:val="ka-GE"/>
              </w:rPr>
              <w:t>წესები</w:t>
            </w:r>
            <w:r>
              <w:rPr>
                <w:rFonts w:ascii="Sylfaen" w:hAnsi="Sylfaen"/>
                <w:color w:val="000000"/>
                <w:lang w:val="pt-BR"/>
              </w:rPr>
              <w:t xml:space="preserve">, </w:t>
            </w:r>
            <w:r w:rsidRPr="004F7B35">
              <w:rPr>
                <w:rFonts w:ascii="Sylfaen" w:hAnsi="Sylfaen"/>
                <w:color w:val="000000"/>
                <w:lang w:val="ka-GE"/>
              </w:rPr>
              <w:t>სატვირთო-გადასაზიდი საბუთების, მკაცრი აღრიცხვის ბარათების შენახვისა და წარმოების წესები.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</w:p>
          <w:p w14:paraId="32F2625F" w14:textId="77777777" w:rsidR="003F510D" w:rsidRPr="004F7B35" w:rsidRDefault="003F510D" w:rsidP="003F510D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4F7B35">
              <w:rPr>
                <w:rFonts w:ascii="Sylfaen" w:hAnsi="Sylfaen"/>
                <w:lang w:val="ka-GE"/>
              </w:rPr>
              <w:t>კომპიუ</w:t>
            </w:r>
            <w:r>
              <w:rPr>
                <w:rFonts w:ascii="Sylfaen" w:hAnsi="Sylfaen"/>
                <w:lang w:val="ka-GE"/>
              </w:rPr>
              <w:t>ტერის საოფისე პროგრამების ცოდნა,</w:t>
            </w:r>
            <w:r w:rsidRPr="004F7B35">
              <w:rPr>
                <w:rFonts w:ascii="Sylfaen" w:hAnsi="Sylfaen"/>
                <w:lang w:val="ka-GE"/>
              </w:rPr>
              <w:t xml:space="preserve"> უცხო ენის ცოდნა.</w:t>
            </w:r>
          </w:p>
        </w:tc>
      </w:tr>
      <w:tr w:rsidR="003F510D" w:rsidRPr="004F7B35" w14:paraId="560C7E2C" w14:textId="77777777" w:rsidTr="003F510D">
        <w:trPr>
          <w:trHeight w:val="207"/>
        </w:trPr>
        <w:tc>
          <w:tcPr>
            <w:tcW w:w="3227" w:type="dxa"/>
          </w:tcPr>
          <w:p w14:paraId="09DE3E5F" w14:textId="77777777" w:rsidR="003F510D" w:rsidRPr="004F7B35" w:rsidRDefault="003F510D" w:rsidP="003F510D">
            <w:pPr>
              <w:spacing w:after="0"/>
              <w:jc w:val="both"/>
              <w:rPr>
                <w:rFonts w:ascii="AcadMtavr" w:hAnsi="AcadMtavr"/>
                <w:lang w:val="pt-BR"/>
              </w:rPr>
            </w:pPr>
            <w:r w:rsidRPr="004F7B35">
              <w:rPr>
                <w:rFonts w:ascii="Sylfaen" w:hAnsi="Sylfaen" w:cs="Sylfaen"/>
              </w:rPr>
              <w:t>სხვა</w:t>
            </w:r>
            <w:r w:rsidRPr="004F7B35">
              <w:t xml:space="preserve"> </w:t>
            </w:r>
            <w:r w:rsidRPr="004F7B35">
              <w:rPr>
                <w:rFonts w:ascii="Sylfaen" w:hAnsi="Sylfaen" w:cs="Sylfaen"/>
              </w:rPr>
              <w:t>მოთხოვნები</w:t>
            </w:r>
          </w:p>
        </w:tc>
        <w:tc>
          <w:tcPr>
            <w:tcW w:w="6804" w:type="dxa"/>
          </w:tcPr>
          <w:p w14:paraId="2E0B758A" w14:textId="77777777" w:rsidR="003F510D" w:rsidRPr="004F7B35" w:rsidRDefault="003F510D" w:rsidP="003F510D">
            <w:pPr>
              <w:spacing w:after="0"/>
              <w:rPr>
                <w:rFonts w:ascii="Sylfaen" w:hAnsi="Sylfaen"/>
                <w:lang w:val="ka-GE"/>
              </w:rPr>
            </w:pPr>
          </w:p>
          <w:p w14:paraId="08A8FD5D" w14:textId="77777777" w:rsidR="003F510D" w:rsidRPr="0044563C" w:rsidRDefault="003F510D" w:rsidP="003F510D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-</w:t>
            </w:r>
          </w:p>
        </w:tc>
      </w:tr>
    </w:tbl>
    <w:p w14:paraId="4AB2A1AC" w14:textId="77777777" w:rsidR="005B28C5" w:rsidRDefault="005B28C5" w:rsidP="00FE1053">
      <w:pPr>
        <w:rPr>
          <w:rFonts w:ascii="Sylfaen" w:hAnsi="Sylfaen"/>
          <w:b/>
          <w:sz w:val="24"/>
          <w:szCs w:val="24"/>
        </w:rPr>
      </w:pPr>
    </w:p>
    <w:p w14:paraId="41F11070" w14:textId="77777777" w:rsidR="005B28C5" w:rsidRDefault="005B28C5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8106111" w14:textId="472C493C" w:rsidR="00FE1053" w:rsidRDefault="00FE1053" w:rsidP="00FE1053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 w:rsidR="006D3894">
        <w:rPr>
          <w:rFonts w:ascii="Sylfaen" w:hAnsi="Sylfaen"/>
          <w:sz w:val="24"/>
          <w:szCs w:val="24"/>
          <w:lang w:val="ka-GE"/>
        </w:rPr>
        <w:t>ცვლიანი</w:t>
      </w:r>
      <w:r w:rsidR="00A074A3">
        <w:rPr>
          <w:rFonts w:ascii="Sylfaen" w:hAnsi="Sylfaen"/>
          <w:sz w:val="24"/>
          <w:szCs w:val="24"/>
          <w:lang w:val="ka-GE"/>
        </w:rPr>
        <w:t>;</w:t>
      </w:r>
    </w:p>
    <w:p w14:paraId="0768B4DA" w14:textId="77777777" w:rsidR="00FE1053" w:rsidRPr="00FE1053" w:rsidRDefault="00FE1053">
      <w:pPr>
        <w:rPr>
          <w:rFonts w:ascii="Sylfaen" w:hAnsi="Sylfaen"/>
          <w:lang w:val="ka-GE"/>
        </w:rPr>
      </w:pPr>
    </w:p>
    <w:sectPr w:rsidR="00FE1053" w:rsidRPr="00FE1053" w:rsidSect="00B72B24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57718"/>
    <w:rsid w:val="003F510D"/>
    <w:rsid w:val="00506107"/>
    <w:rsid w:val="00522F5F"/>
    <w:rsid w:val="0052421B"/>
    <w:rsid w:val="00562549"/>
    <w:rsid w:val="005B28C5"/>
    <w:rsid w:val="00604F6A"/>
    <w:rsid w:val="00671239"/>
    <w:rsid w:val="006D3894"/>
    <w:rsid w:val="00947E5D"/>
    <w:rsid w:val="00A074A3"/>
    <w:rsid w:val="00AC072C"/>
    <w:rsid w:val="00B23DB7"/>
    <w:rsid w:val="00B52627"/>
    <w:rsid w:val="00B72B24"/>
    <w:rsid w:val="00DC4FFD"/>
    <w:rsid w:val="00DC7451"/>
    <w:rsid w:val="00E15D7D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8F0FF"/>
  <w15:docId w15:val="{D1BC0E0F-85A7-4542-8D10-0486EA12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27CC8-EB0C-42BA-B381-1414FAE43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2024-02-15T10:40:00Z</dcterms:created>
  <dcterms:modified xsi:type="dcterms:W3CDTF">2024-02-15T10:40:00Z</dcterms:modified>
</cp:coreProperties>
</file>