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B358D" w14:textId="068F7D7F" w:rsidR="008F008C" w:rsidRPr="00217C3F" w:rsidRDefault="008F008C" w:rsidP="00D65AA8">
      <w:pPr>
        <w:jc w:val="right"/>
        <w:rPr>
          <w:b/>
          <w:sz w:val="24"/>
          <w:szCs w:val="24"/>
        </w:rPr>
      </w:pPr>
      <w:r w:rsidRPr="00217C3F">
        <w:rPr>
          <w:b/>
          <w:i/>
          <w:sz w:val="24"/>
          <w:szCs w:val="24"/>
          <w:lang w:val="ka-GE"/>
        </w:rPr>
        <w:t>დანართი</w:t>
      </w:r>
      <w:r w:rsidR="00B8262B" w:rsidRPr="00217C3F">
        <w:rPr>
          <w:b/>
          <w:i/>
          <w:sz w:val="24"/>
          <w:szCs w:val="24"/>
          <w:lang w:val="ka-GE"/>
        </w:rPr>
        <w:t xml:space="preserve"> </w:t>
      </w:r>
      <w:r w:rsidRPr="00217C3F">
        <w:rPr>
          <w:b/>
          <w:i/>
          <w:sz w:val="24"/>
          <w:szCs w:val="24"/>
          <w:lang w:val="ka-GE"/>
        </w:rPr>
        <w:t>№</w:t>
      </w:r>
      <w:r w:rsidRPr="00217C3F">
        <w:rPr>
          <w:b/>
          <w:i/>
          <w:sz w:val="24"/>
          <w:szCs w:val="24"/>
        </w:rPr>
        <w:t>1</w:t>
      </w:r>
      <w:r w:rsidRPr="00217C3F">
        <w:rPr>
          <w:b/>
          <w:sz w:val="24"/>
          <w:szCs w:val="24"/>
        </w:rPr>
        <w:t xml:space="preserve">   </w:t>
      </w:r>
    </w:p>
    <w:p w14:paraId="6A154317" w14:textId="11A945EB" w:rsidR="00217C3F" w:rsidRPr="00217C3F" w:rsidRDefault="00D53A74" w:rsidP="00217C3F">
      <w:pPr>
        <w:tabs>
          <w:tab w:val="left" w:pos="6663"/>
        </w:tabs>
        <w:jc w:val="center"/>
        <w:rPr>
          <w:rFonts w:ascii="Sylfaen" w:hAnsi="Sylfaen"/>
          <w:b/>
          <w:color w:val="000000"/>
          <w:sz w:val="24"/>
          <w:szCs w:val="24"/>
        </w:rPr>
      </w:pPr>
      <w:r>
        <w:rPr>
          <w:rFonts w:ascii="Sylfaen" w:hAnsi="Sylfaen"/>
          <w:b/>
          <w:color w:val="000000"/>
          <w:sz w:val="24"/>
          <w:szCs w:val="24"/>
        </w:rPr>
        <w:t>უფროსი ელექტრომექანიკოსის</w:t>
      </w:r>
    </w:p>
    <w:p w14:paraId="4CBBC43D" w14:textId="77777777" w:rsidR="00217C3F" w:rsidRPr="00217C3F" w:rsidRDefault="00217C3F" w:rsidP="00217C3F">
      <w:pPr>
        <w:jc w:val="both"/>
        <w:rPr>
          <w:rFonts w:ascii="Sylfaen" w:hAnsi="Sylfaen"/>
          <w:sz w:val="24"/>
          <w:szCs w:val="24"/>
        </w:rPr>
      </w:pPr>
      <w:r w:rsidRPr="00217C3F">
        <w:rPr>
          <w:rFonts w:ascii="Sylfaen" w:hAnsi="Sylfaen"/>
          <w:sz w:val="24"/>
          <w:szCs w:val="24"/>
        </w:rPr>
        <w:t xml:space="preserve">  </w:t>
      </w:r>
    </w:p>
    <w:p w14:paraId="574B58DC" w14:textId="77777777" w:rsidR="00522842" w:rsidRPr="00217C3F" w:rsidRDefault="009B260E" w:rsidP="00522842">
      <w:pPr>
        <w:spacing w:after="240"/>
        <w:rPr>
          <w:rFonts w:ascii="Sylfaen" w:hAnsi="Sylfaen"/>
          <w:b/>
          <w:sz w:val="24"/>
          <w:szCs w:val="24"/>
        </w:rPr>
      </w:pPr>
      <w:r w:rsidRPr="00217C3F">
        <w:rPr>
          <w:rFonts w:ascii="Sylfaen" w:hAnsi="Sylfaen"/>
          <w:b/>
          <w:sz w:val="24"/>
          <w:szCs w:val="24"/>
          <w:lang w:val="ka-GE"/>
        </w:rPr>
        <w:t xml:space="preserve"> </w:t>
      </w:r>
      <w:r w:rsidR="008F008C" w:rsidRPr="00217C3F">
        <w:rPr>
          <w:b/>
          <w:sz w:val="24"/>
          <w:szCs w:val="24"/>
          <w:lang w:val="ka-GE"/>
        </w:rPr>
        <w:t>საკვალიფიკაციო მოთხოვნები</w:t>
      </w:r>
      <w:r w:rsidR="008F008C" w:rsidRPr="00217C3F">
        <w:rPr>
          <w:b/>
          <w:sz w:val="24"/>
          <w:szCs w:val="24"/>
        </w:rPr>
        <w:t>:</w:t>
      </w:r>
    </w:p>
    <w:p w14:paraId="7C2BEC85" w14:textId="77777777" w:rsidR="00D53A74" w:rsidRPr="00294F8E" w:rsidRDefault="00D53A74" w:rsidP="00D53A74">
      <w:pPr>
        <w:spacing w:after="240"/>
        <w:rPr>
          <w:rFonts w:ascii="Sylfaen" w:hAnsi="Sylfaen"/>
          <w:b/>
        </w:rPr>
      </w:pPr>
    </w:p>
    <w:p w14:paraId="3C1DA859" w14:textId="77777777" w:rsidR="00D53A74" w:rsidRPr="00DB12C5" w:rsidRDefault="00D53A74" w:rsidP="00D53A74">
      <w:pPr>
        <w:rPr>
          <w:rFonts w:ascii="Sylfaen" w:hAnsi="Sylfaen"/>
          <w:b/>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
        <w:gridCol w:w="2605"/>
        <w:gridCol w:w="6185"/>
      </w:tblGrid>
      <w:tr w:rsidR="00D53A74" w:rsidRPr="00DB12C5" w14:paraId="531E9895" w14:textId="77777777" w:rsidTr="007C4EF5">
        <w:trPr>
          <w:trHeight w:val="647"/>
        </w:trPr>
        <w:tc>
          <w:tcPr>
            <w:tcW w:w="360" w:type="dxa"/>
          </w:tcPr>
          <w:p w14:paraId="58D025E3" w14:textId="77777777" w:rsidR="00D53A74" w:rsidRPr="00DB12C5" w:rsidRDefault="00D53A74" w:rsidP="007C4EF5">
            <w:pPr>
              <w:rPr>
                <w:rFonts w:ascii="Sylfaen" w:hAnsi="Sylfaen"/>
                <w:b/>
              </w:rPr>
            </w:pPr>
            <w:r w:rsidRPr="00DB12C5">
              <w:rPr>
                <w:rFonts w:ascii="Sylfaen" w:hAnsi="Sylfaen"/>
                <w:b/>
              </w:rPr>
              <w:t>1</w:t>
            </w:r>
          </w:p>
        </w:tc>
        <w:tc>
          <w:tcPr>
            <w:tcW w:w="2700" w:type="dxa"/>
          </w:tcPr>
          <w:p w14:paraId="444A6136" w14:textId="77777777" w:rsidR="00D53A74" w:rsidRPr="00DB12C5" w:rsidRDefault="00D53A74" w:rsidP="007C4EF5">
            <w:pPr>
              <w:jc w:val="both"/>
              <w:rPr>
                <w:rFonts w:ascii="Sylfaen" w:hAnsi="Sylfaen"/>
              </w:rPr>
            </w:pPr>
            <w:r w:rsidRPr="00DB12C5">
              <w:rPr>
                <w:rFonts w:ascii="Sylfaen" w:hAnsi="Sylfaen"/>
              </w:rPr>
              <w:t>განათლება</w:t>
            </w:r>
          </w:p>
          <w:p w14:paraId="74803619" w14:textId="77777777" w:rsidR="00D53A74" w:rsidRPr="00DB12C5" w:rsidRDefault="00D53A74" w:rsidP="007C4EF5">
            <w:pPr>
              <w:jc w:val="both"/>
              <w:rPr>
                <w:rFonts w:ascii="Sylfaen" w:hAnsi="Sylfaen"/>
              </w:rPr>
            </w:pPr>
          </w:p>
        </w:tc>
        <w:tc>
          <w:tcPr>
            <w:tcW w:w="6570" w:type="dxa"/>
            <w:vAlign w:val="bottom"/>
          </w:tcPr>
          <w:p w14:paraId="75A842FB" w14:textId="77777777" w:rsidR="00D53A74" w:rsidRPr="00D915FC" w:rsidRDefault="00D53A74" w:rsidP="007C4EF5">
            <w:pPr>
              <w:spacing w:line="480" w:lineRule="auto"/>
              <w:rPr>
                <w:rFonts w:ascii="Sylfaen" w:hAnsi="Sylfaen"/>
                <w:sz w:val="20"/>
                <w:szCs w:val="20"/>
                <w:lang w:val="ka-GE"/>
              </w:rPr>
            </w:pPr>
            <w:r>
              <w:rPr>
                <w:rFonts w:ascii="Sylfaen" w:hAnsi="Sylfaen"/>
                <w:sz w:val="20"/>
                <w:szCs w:val="20"/>
                <w:lang w:val="ka-GE"/>
              </w:rPr>
              <w:t>საშუალო პროფესიულ-</w:t>
            </w:r>
            <w:r w:rsidRPr="00ED3F65">
              <w:rPr>
                <w:rFonts w:ascii="Sylfaen" w:hAnsi="Sylfaen"/>
                <w:sz w:val="20"/>
                <w:szCs w:val="20"/>
                <w:lang w:val="ka-GE"/>
              </w:rPr>
              <w:t>ტექნიკური</w:t>
            </w:r>
          </w:p>
        </w:tc>
      </w:tr>
      <w:tr w:rsidR="00D53A74" w:rsidRPr="00DB12C5" w14:paraId="5D2CB566" w14:textId="77777777" w:rsidTr="007C4EF5">
        <w:tc>
          <w:tcPr>
            <w:tcW w:w="360" w:type="dxa"/>
          </w:tcPr>
          <w:p w14:paraId="57D080A4" w14:textId="77777777" w:rsidR="00D53A74" w:rsidRPr="00DB12C5" w:rsidRDefault="00D53A74" w:rsidP="007C4EF5">
            <w:pPr>
              <w:rPr>
                <w:rFonts w:ascii="Sylfaen" w:hAnsi="Sylfaen"/>
                <w:b/>
              </w:rPr>
            </w:pPr>
            <w:r w:rsidRPr="00DB12C5">
              <w:rPr>
                <w:rFonts w:ascii="Sylfaen" w:hAnsi="Sylfaen"/>
                <w:b/>
              </w:rPr>
              <w:t>2</w:t>
            </w:r>
          </w:p>
        </w:tc>
        <w:tc>
          <w:tcPr>
            <w:tcW w:w="2700" w:type="dxa"/>
          </w:tcPr>
          <w:p w14:paraId="74E3FEB9" w14:textId="77777777" w:rsidR="00D53A74" w:rsidRPr="00DB12C5" w:rsidRDefault="00D53A74" w:rsidP="007C4EF5">
            <w:pPr>
              <w:jc w:val="both"/>
              <w:rPr>
                <w:rFonts w:ascii="Sylfaen" w:hAnsi="Sylfaen"/>
              </w:rPr>
            </w:pPr>
            <w:r w:rsidRPr="00DB12C5">
              <w:rPr>
                <w:rFonts w:ascii="Sylfaen" w:hAnsi="Sylfaen"/>
              </w:rPr>
              <w:t>სამუშაო გამოცდილება</w:t>
            </w:r>
          </w:p>
          <w:p w14:paraId="69AFF5AB" w14:textId="77777777" w:rsidR="00D53A74" w:rsidRPr="00DB12C5" w:rsidRDefault="00D53A74" w:rsidP="007C4EF5">
            <w:pPr>
              <w:jc w:val="both"/>
              <w:rPr>
                <w:rFonts w:ascii="Sylfaen" w:hAnsi="Sylfaen"/>
              </w:rPr>
            </w:pPr>
          </w:p>
        </w:tc>
        <w:tc>
          <w:tcPr>
            <w:tcW w:w="6570" w:type="dxa"/>
            <w:vAlign w:val="center"/>
          </w:tcPr>
          <w:p w14:paraId="1E7081B5" w14:textId="77777777" w:rsidR="00D53A74" w:rsidRPr="00D915FC" w:rsidRDefault="00D53A74" w:rsidP="007C4EF5">
            <w:pPr>
              <w:rPr>
                <w:rFonts w:ascii="Sylfaen" w:hAnsi="Sylfaen"/>
                <w:sz w:val="20"/>
                <w:szCs w:val="20"/>
                <w:lang w:val="ka-GE"/>
              </w:rPr>
            </w:pPr>
            <w:r>
              <w:rPr>
                <w:rFonts w:ascii="Sylfaen" w:hAnsi="Sylfaen"/>
                <w:sz w:val="20"/>
                <w:szCs w:val="20"/>
                <w:lang w:val="ka-GE"/>
              </w:rPr>
              <w:t>1</w:t>
            </w:r>
            <w:r w:rsidRPr="00D915FC">
              <w:rPr>
                <w:rFonts w:ascii="Sylfaen" w:hAnsi="Sylfaen"/>
                <w:sz w:val="20"/>
                <w:szCs w:val="20"/>
                <w:lang w:val="ka-GE"/>
              </w:rPr>
              <w:t xml:space="preserve"> წელი </w:t>
            </w:r>
            <w:r>
              <w:rPr>
                <w:rFonts w:ascii="Sylfaen" w:hAnsi="Sylfaen"/>
                <w:sz w:val="20"/>
                <w:szCs w:val="20"/>
                <w:lang w:val="ka-GE"/>
              </w:rPr>
              <w:t>ელექტრომომარაგების მეურნეობაში</w:t>
            </w:r>
          </w:p>
        </w:tc>
      </w:tr>
      <w:tr w:rsidR="00D53A74" w:rsidRPr="00DB12C5" w14:paraId="37D0782C" w14:textId="77777777" w:rsidTr="007C4EF5">
        <w:trPr>
          <w:trHeight w:val="1212"/>
        </w:trPr>
        <w:tc>
          <w:tcPr>
            <w:tcW w:w="360" w:type="dxa"/>
          </w:tcPr>
          <w:p w14:paraId="1737F02F" w14:textId="77777777" w:rsidR="00D53A74" w:rsidRPr="00DB12C5" w:rsidRDefault="00D53A74" w:rsidP="007C4EF5">
            <w:pPr>
              <w:rPr>
                <w:rFonts w:ascii="Sylfaen" w:hAnsi="Sylfaen"/>
                <w:b/>
              </w:rPr>
            </w:pPr>
            <w:r>
              <w:rPr>
                <w:rFonts w:ascii="Sylfaen" w:hAnsi="Sylfaen"/>
                <w:b/>
              </w:rPr>
              <w:t>3</w:t>
            </w:r>
          </w:p>
        </w:tc>
        <w:tc>
          <w:tcPr>
            <w:tcW w:w="2700" w:type="dxa"/>
          </w:tcPr>
          <w:p w14:paraId="580604A7" w14:textId="77777777" w:rsidR="00D53A74" w:rsidRPr="00DB12C5" w:rsidRDefault="00D53A74" w:rsidP="007C4EF5">
            <w:pPr>
              <w:jc w:val="both"/>
              <w:rPr>
                <w:rFonts w:ascii="Sylfaen" w:hAnsi="Sylfaen"/>
              </w:rPr>
            </w:pPr>
            <w:r w:rsidRPr="00DB12C5">
              <w:rPr>
                <w:rFonts w:ascii="Sylfaen" w:hAnsi="Sylfaen"/>
              </w:rPr>
              <w:t>აუცილებელი ცოდნა</w:t>
            </w:r>
          </w:p>
          <w:p w14:paraId="79ED62BD" w14:textId="77777777" w:rsidR="00D53A74" w:rsidRPr="00DB12C5" w:rsidRDefault="00D53A74" w:rsidP="007C4EF5">
            <w:pPr>
              <w:jc w:val="both"/>
              <w:rPr>
                <w:rFonts w:ascii="Sylfaen" w:hAnsi="Sylfaen"/>
              </w:rPr>
            </w:pPr>
          </w:p>
        </w:tc>
        <w:tc>
          <w:tcPr>
            <w:tcW w:w="6570" w:type="dxa"/>
            <w:vAlign w:val="center"/>
          </w:tcPr>
          <w:p w14:paraId="22F1F854" w14:textId="77777777" w:rsidR="00D53A74" w:rsidRPr="00D915FC" w:rsidRDefault="00D53A74" w:rsidP="007C4EF5">
            <w:pPr>
              <w:rPr>
                <w:rFonts w:ascii="Sylfaen" w:hAnsi="Sylfaen"/>
                <w:sz w:val="20"/>
                <w:szCs w:val="20"/>
                <w:lang w:val="ka-GE"/>
              </w:rPr>
            </w:pPr>
            <w:r w:rsidRPr="00D915FC">
              <w:rPr>
                <w:rFonts w:ascii="Sylfaen" w:hAnsi="Sylfaen"/>
                <w:sz w:val="20"/>
                <w:szCs w:val="20"/>
                <w:lang w:val="ka-GE"/>
              </w:rPr>
              <w:t>საქართველოს სარკინიგზო ტრანსპორტის ტექნიკური ექსპლუატაციის წ</w:t>
            </w:r>
            <w:r>
              <w:rPr>
                <w:rFonts w:ascii="Sylfaen" w:hAnsi="Sylfaen"/>
                <w:sz w:val="20"/>
                <w:szCs w:val="20"/>
                <w:lang w:val="ka-GE"/>
              </w:rPr>
              <w:t xml:space="preserve">ესები, </w:t>
            </w:r>
            <w:r w:rsidRPr="00D915FC">
              <w:rPr>
                <w:rFonts w:ascii="Sylfaen" w:hAnsi="Sylfaen"/>
                <w:sz w:val="20"/>
                <w:szCs w:val="20"/>
                <w:lang w:val="ka-GE"/>
              </w:rPr>
              <w:t xml:space="preserve"> მატარებელთა მოძრაობის და სამანევრო მუშაობის</w:t>
            </w:r>
            <w:r>
              <w:rPr>
                <w:rFonts w:ascii="Sylfaen" w:hAnsi="Sylfaen"/>
                <w:sz w:val="20"/>
                <w:szCs w:val="20"/>
                <w:lang w:val="ka-GE"/>
              </w:rPr>
              <w:t xml:space="preserve"> ინსტრუქცია, რკინიგზის სიგნალიზაციის ინსტრუქცია.</w:t>
            </w:r>
          </w:p>
        </w:tc>
      </w:tr>
      <w:tr w:rsidR="00D53A74" w:rsidRPr="00DB12C5" w14:paraId="0FBF27C6" w14:textId="77777777" w:rsidTr="007C4EF5">
        <w:tc>
          <w:tcPr>
            <w:tcW w:w="360" w:type="dxa"/>
          </w:tcPr>
          <w:p w14:paraId="539EF8AA" w14:textId="77777777" w:rsidR="00D53A74" w:rsidRPr="00DB12C5" w:rsidRDefault="00D53A74" w:rsidP="007C4EF5">
            <w:pPr>
              <w:rPr>
                <w:rFonts w:ascii="Sylfaen" w:hAnsi="Sylfaen"/>
                <w:b/>
              </w:rPr>
            </w:pPr>
            <w:r>
              <w:rPr>
                <w:rFonts w:ascii="Sylfaen" w:hAnsi="Sylfaen"/>
                <w:b/>
              </w:rPr>
              <w:t>4</w:t>
            </w:r>
          </w:p>
        </w:tc>
        <w:tc>
          <w:tcPr>
            <w:tcW w:w="2700" w:type="dxa"/>
          </w:tcPr>
          <w:p w14:paraId="14B672F1" w14:textId="77777777" w:rsidR="00D53A74" w:rsidRDefault="00D53A74" w:rsidP="007C4EF5">
            <w:pPr>
              <w:jc w:val="both"/>
              <w:rPr>
                <w:rFonts w:ascii="Sylfaen" w:hAnsi="Sylfaen"/>
                <w:lang w:val="ka-GE"/>
              </w:rPr>
            </w:pPr>
            <w:r w:rsidRPr="00DB12C5">
              <w:rPr>
                <w:rFonts w:ascii="Sylfaen" w:hAnsi="Sylfaen"/>
              </w:rPr>
              <w:t>სხვა</w:t>
            </w:r>
            <w:r>
              <w:rPr>
                <w:rFonts w:ascii="Sylfaen" w:hAnsi="Sylfaen"/>
                <w:lang w:val="ka-GE"/>
              </w:rPr>
              <w:t xml:space="preserve"> მოთხოვნები</w:t>
            </w:r>
          </w:p>
          <w:p w14:paraId="36645195" w14:textId="77777777" w:rsidR="00D53A74" w:rsidRPr="001A3968" w:rsidRDefault="00D53A74" w:rsidP="007C4EF5">
            <w:pPr>
              <w:jc w:val="both"/>
              <w:rPr>
                <w:rFonts w:ascii="Sylfaen" w:hAnsi="Sylfaen"/>
                <w:lang w:val="ka-GE"/>
              </w:rPr>
            </w:pPr>
            <w:r>
              <w:rPr>
                <w:rFonts w:ascii="Sylfaen" w:hAnsi="Sylfaen"/>
                <w:lang w:val="ka-GE"/>
              </w:rPr>
              <w:t>(სასურველია)</w:t>
            </w:r>
          </w:p>
          <w:p w14:paraId="419A864A" w14:textId="77777777" w:rsidR="00D53A74" w:rsidRPr="00DB12C5" w:rsidRDefault="00D53A74" w:rsidP="007C4EF5">
            <w:pPr>
              <w:jc w:val="both"/>
              <w:rPr>
                <w:rFonts w:ascii="Sylfaen" w:hAnsi="Sylfaen"/>
              </w:rPr>
            </w:pPr>
          </w:p>
        </w:tc>
        <w:tc>
          <w:tcPr>
            <w:tcW w:w="6570" w:type="dxa"/>
          </w:tcPr>
          <w:p w14:paraId="601E9175" w14:textId="77777777" w:rsidR="00D53A74" w:rsidRPr="00DB12C5" w:rsidRDefault="00D53A74" w:rsidP="007C4EF5">
            <w:pPr>
              <w:spacing w:line="276" w:lineRule="auto"/>
              <w:jc w:val="both"/>
              <w:rPr>
                <w:rFonts w:ascii="Sylfaen" w:hAnsi="Sylfaen" w:cs="Arial"/>
              </w:rPr>
            </w:pPr>
          </w:p>
        </w:tc>
      </w:tr>
    </w:tbl>
    <w:p w14:paraId="388AFCF9" w14:textId="77777777" w:rsidR="00D53A74" w:rsidRDefault="00D53A74" w:rsidP="00D53A74">
      <w:pPr>
        <w:spacing w:after="240"/>
        <w:rPr>
          <w:rFonts w:ascii="Sylfaen" w:hAnsi="Sylfaen"/>
          <w:b/>
        </w:rPr>
      </w:pPr>
    </w:p>
    <w:p w14:paraId="4717BA31" w14:textId="77777777" w:rsidR="00D53A74" w:rsidRPr="00294F8E" w:rsidRDefault="00D53A74" w:rsidP="00D53A74">
      <w:pPr>
        <w:spacing w:after="240"/>
        <w:rPr>
          <w:rFonts w:ascii="Sylfaen" w:hAnsi="Sylfaen"/>
          <w:b/>
          <w:lang w:val="ka-GE"/>
        </w:rPr>
      </w:pPr>
      <w:r w:rsidRPr="00DB12C5">
        <w:rPr>
          <w:rFonts w:ascii="Sylfaen" w:hAnsi="Sylfaen"/>
          <w:b/>
        </w:rPr>
        <w:t>ფუნქცია-მოვალეობები:</w:t>
      </w:r>
      <w:r w:rsidRPr="00DB12C5">
        <w:rPr>
          <w:rFonts w:ascii="Sylfaen" w:hAnsi="Sylfaen"/>
          <w:b/>
          <w:lang w:val="ka-GE"/>
        </w:rPr>
        <w:t xml:space="preserve">  </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9"/>
        <w:gridCol w:w="8688"/>
      </w:tblGrid>
      <w:tr w:rsidR="00D53A74" w:rsidRPr="00DB12C5" w14:paraId="3C3375B4" w14:textId="77777777" w:rsidTr="007C4EF5">
        <w:trPr>
          <w:trHeight w:val="392"/>
        </w:trPr>
        <w:tc>
          <w:tcPr>
            <w:tcW w:w="461" w:type="dxa"/>
            <w:vAlign w:val="center"/>
          </w:tcPr>
          <w:p w14:paraId="744ECC8E" w14:textId="77777777" w:rsidR="00D53A74" w:rsidRPr="00DB12C5" w:rsidRDefault="00D53A74" w:rsidP="007C4EF5">
            <w:pPr>
              <w:jc w:val="center"/>
              <w:rPr>
                <w:rFonts w:ascii="Sylfaen" w:hAnsi="Sylfaen"/>
                <w:b/>
                <w:lang w:val="ka-GE"/>
              </w:rPr>
            </w:pPr>
            <w:r w:rsidRPr="00DB12C5">
              <w:rPr>
                <w:rFonts w:ascii="Sylfaen" w:hAnsi="Sylfaen"/>
                <w:b/>
                <w:lang w:val="ka-GE"/>
              </w:rPr>
              <w:t>1</w:t>
            </w:r>
          </w:p>
        </w:tc>
        <w:tc>
          <w:tcPr>
            <w:tcW w:w="9142" w:type="dxa"/>
            <w:vAlign w:val="center"/>
          </w:tcPr>
          <w:p w14:paraId="0E0A4CDD" w14:textId="77777777" w:rsidR="00D53A74" w:rsidRPr="00D915FC" w:rsidRDefault="00D53A74" w:rsidP="007C4EF5">
            <w:pPr>
              <w:rPr>
                <w:rFonts w:ascii="Sylfaen" w:hAnsi="Sylfaen"/>
                <w:sz w:val="20"/>
                <w:szCs w:val="20"/>
                <w:lang w:val="ka-GE"/>
              </w:rPr>
            </w:pPr>
            <w:r>
              <w:rPr>
                <w:rFonts w:ascii="Sylfaen" w:hAnsi="Sylfaen"/>
                <w:sz w:val="20"/>
                <w:szCs w:val="20"/>
                <w:lang w:val="ka-GE"/>
              </w:rPr>
              <w:t>წევის ქვესადგურის პერსონალისთვის ტექნიკური და სამეურნეო მუშაობის ხელმძღვანელობა.</w:t>
            </w:r>
          </w:p>
        </w:tc>
      </w:tr>
      <w:tr w:rsidR="00D53A74" w:rsidRPr="00DB12C5" w14:paraId="2A40EDE7" w14:textId="77777777" w:rsidTr="007C4EF5">
        <w:trPr>
          <w:trHeight w:val="392"/>
        </w:trPr>
        <w:tc>
          <w:tcPr>
            <w:tcW w:w="461" w:type="dxa"/>
            <w:vAlign w:val="center"/>
          </w:tcPr>
          <w:p w14:paraId="1D3755CE" w14:textId="77777777" w:rsidR="00D53A74" w:rsidRPr="00DB12C5" w:rsidRDefault="00D53A74" w:rsidP="007C4EF5">
            <w:pPr>
              <w:jc w:val="center"/>
              <w:rPr>
                <w:rFonts w:ascii="Sylfaen" w:hAnsi="Sylfaen"/>
                <w:b/>
                <w:lang w:val="ka-GE"/>
              </w:rPr>
            </w:pPr>
            <w:r w:rsidRPr="00DB12C5">
              <w:rPr>
                <w:rFonts w:ascii="Sylfaen" w:hAnsi="Sylfaen"/>
                <w:b/>
                <w:lang w:val="ka-GE"/>
              </w:rPr>
              <w:t>2</w:t>
            </w:r>
          </w:p>
        </w:tc>
        <w:tc>
          <w:tcPr>
            <w:tcW w:w="9142" w:type="dxa"/>
          </w:tcPr>
          <w:p w14:paraId="6EE38A63" w14:textId="77777777" w:rsidR="00D53A74" w:rsidRPr="00D915FC" w:rsidRDefault="00D53A74" w:rsidP="007C4EF5">
            <w:pPr>
              <w:rPr>
                <w:rFonts w:ascii="Sylfaen" w:hAnsi="Sylfaen"/>
                <w:sz w:val="20"/>
                <w:szCs w:val="20"/>
                <w:lang w:val="ka-GE"/>
              </w:rPr>
            </w:pPr>
            <w:r>
              <w:rPr>
                <w:rFonts w:ascii="Sylfaen" w:hAnsi="Sylfaen"/>
                <w:sz w:val="20"/>
                <w:szCs w:val="20"/>
                <w:lang w:val="ka-GE"/>
              </w:rPr>
              <w:t>უზრუნველყოს სამუშაოს წარმოებაზე განწესის, განკარგულების გაფორმება და მომუშავე პერსონალისთვის ინსტრუქტაჟის ჩატარება.</w:t>
            </w:r>
          </w:p>
        </w:tc>
      </w:tr>
      <w:tr w:rsidR="00D53A74" w:rsidRPr="00DB12C5" w14:paraId="137A9472" w14:textId="77777777" w:rsidTr="007C4EF5">
        <w:trPr>
          <w:trHeight w:val="392"/>
        </w:trPr>
        <w:tc>
          <w:tcPr>
            <w:tcW w:w="461" w:type="dxa"/>
            <w:vAlign w:val="center"/>
          </w:tcPr>
          <w:p w14:paraId="17F38D2A" w14:textId="77777777" w:rsidR="00D53A74" w:rsidRPr="00DB12C5" w:rsidRDefault="00D53A74" w:rsidP="007C4EF5">
            <w:pPr>
              <w:jc w:val="center"/>
              <w:rPr>
                <w:rFonts w:ascii="Sylfaen" w:hAnsi="Sylfaen"/>
                <w:b/>
                <w:lang w:val="ka-GE"/>
              </w:rPr>
            </w:pPr>
            <w:r w:rsidRPr="00DB12C5">
              <w:rPr>
                <w:rFonts w:ascii="Sylfaen" w:hAnsi="Sylfaen"/>
                <w:b/>
                <w:lang w:val="ka-GE"/>
              </w:rPr>
              <w:t>3</w:t>
            </w:r>
          </w:p>
        </w:tc>
        <w:tc>
          <w:tcPr>
            <w:tcW w:w="9142" w:type="dxa"/>
          </w:tcPr>
          <w:p w14:paraId="757B3A5A" w14:textId="77777777" w:rsidR="00D53A74" w:rsidRPr="00D915FC" w:rsidRDefault="00D53A74" w:rsidP="007C4EF5">
            <w:pPr>
              <w:jc w:val="both"/>
              <w:rPr>
                <w:rFonts w:ascii="Sylfaen" w:hAnsi="Sylfaen"/>
                <w:sz w:val="20"/>
                <w:szCs w:val="20"/>
                <w:lang w:val="ka-GE"/>
              </w:rPr>
            </w:pPr>
            <w:r>
              <w:rPr>
                <w:rFonts w:ascii="Sylfaen" w:hAnsi="Sylfaen"/>
                <w:sz w:val="20"/>
                <w:szCs w:val="20"/>
                <w:lang w:val="ka-GE"/>
              </w:rPr>
              <w:t>კონტროლს უწევს და პასუხისმგებელია მასზე დაქვემდებარებული პირების მიერ შრომისა და ტექნიკის უსაფრთხოების წესების გაცნობასა და შესრულებაზე,</w:t>
            </w:r>
          </w:p>
        </w:tc>
      </w:tr>
      <w:tr w:rsidR="00D53A74" w:rsidRPr="00DB12C5" w14:paraId="691D4EFC" w14:textId="77777777" w:rsidTr="007C4EF5">
        <w:trPr>
          <w:trHeight w:val="392"/>
        </w:trPr>
        <w:tc>
          <w:tcPr>
            <w:tcW w:w="461" w:type="dxa"/>
            <w:vAlign w:val="center"/>
          </w:tcPr>
          <w:p w14:paraId="609D95BB" w14:textId="77777777" w:rsidR="00D53A74" w:rsidRPr="00DB12C5" w:rsidRDefault="00D53A74" w:rsidP="007C4EF5">
            <w:pPr>
              <w:jc w:val="center"/>
              <w:rPr>
                <w:rFonts w:ascii="Sylfaen" w:hAnsi="Sylfaen"/>
                <w:b/>
                <w:lang w:val="ka-GE"/>
              </w:rPr>
            </w:pPr>
            <w:r w:rsidRPr="00DB12C5">
              <w:rPr>
                <w:rFonts w:ascii="Sylfaen" w:hAnsi="Sylfaen"/>
                <w:b/>
                <w:lang w:val="ka-GE"/>
              </w:rPr>
              <w:t>4</w:t>
            </w:r>
          </w:p>
        </w:tc>
        <w:tc>
          <w:tcPr>
            <w:tcW w:w="9142" w:type="dxa"/>
          </w:tcPr>
          <w:p w14:paraId="1886093E" w14:textId="77777777" w:rsidR="00D53A74" w:rsidRPr="00D915FC" w:rsidRDefault="00D53A74" w:rsidP="007C4EF5">
            <w:pPr>
              <w:jc w:val="both"/>
              <w:rPr>
                <w:rFonts w:ascii="Sylfaen" w:hAnsi="Sylfaen"/>
                <w:sz w:val="20"/>
                <w:szCs w:val="20"/>
                <w:lang w:val="ka-GE"/>
              </w:rPr>
            </w:pPr>
            <w:r>
              <w:rPr>
                <w:rFonts w:ascii="Sylfaen" w:hAnsi="Sylfaen"/>
                <w:sz w:val="20"/>
                <w:szCs w:val="20"/>
                <w:lang w:val="ka-GE"/>
              </w:rPr>
              <w:t>უზრუნველყოფს და კონტროლს უწევს მასზე დაქვემდებარებული პირების მიერ მათზე დაკისრებული ფუნქცია-მოვალეობის ჯეროვნად და კეთილსინდისიერად შესრულებას.</w:t>
            </w:r>
          </w:p>
        </w:tc>
      </w:tr>
      <w:tr w:rsidR="00D53A74" w:rsidRPr="00DB12C5" w14:paraId="08C9AB0C" w14:textId="77777777" w:rsidTr="007C4EF5">
        <w:trPr>
          <w:trHeight w:val="446"/>
        </w:trPr>
        <w:tc>
          <w:tcPr>
            <w:tcW w:w="461" w:type="dxa"/>
            <w:vAlign w:val="center"/>
          </w:tcPr>
          <w:p w14:paraId="246C13FB" w14:textId="77777777" w:rsidR="00D53A74" w:rsidRPr="00DB12C5" w:rsidRDefault="00D53A74" w:rsidP="007C4EF5">
            <w:pPr>
              <w:jc w:val="center"/>
              <w:rPr>
                <w:rFonts w:ascii="Sylfaen" w:hAnsi="Sylfaen"/>
                <w:b/>
                <w:lang w:val="ka-GE"/>
              </w:rPr>
            </w:pPr>
            <w:r w:rsidRPr="00DB12C5">
              <w:rPr>
                <w:rFonts w:ascii="Sylfaen" w:hAnsi="Sylfaen"/>
                <w:b/>
                <w:lang w:val="ka-GE"/>
              </w:rPr>
              <w:t>5</w:t>
            </w:r>
          </w:p>
        </w:tc>
        <w:tc>
          <w:tcPr>
            <w:tcW w:w="9142" w:type="dxa"/>
          </w:tcPr>
          <w:p w14:paraId="61475661" w14:textId="77777777" w:rsidR="00D53A74" w:rsidRPr="00D915FC" w:rsidRDefault="00D53A74" w:rsidP="007C4EF5">
            <w:pPr>
              <w:spacing w:line="276" w:lineRule="auto"/>
              <w:ind w:left="46"/>
              <w:jc w:val="both"/>
              <w:rPr>
                <w:rFonts w:ascii="Sylfaen" w:hAnsi="Sylfaen" w:cs="Sylfaen"/>
                <w:sz w:val="20"/>
                <w:szCs w:val="20"/>
                <w:lang w:val="ka-GE"/>
              </w:rPr>
            </w:pPr>
            <w:r>
              <w:rPr>
                <w:rFonts w:ascii="Sylfaen" w:hAnsi="Sylfaen" w:cs="Sylfaen"/>
                <w:sz w:val="20"/>
                <w:szCs w:val="20"/>
                <w:lang w:val="ka-GE"/>
              </w:rPr>
              <w:t>პასუხისმგებელია მოწყობილობებსა და მატერიალურ ფასეულობებზე.</w:t>
            </w:r>
          </w:p>
        </w:tc>
      </w:tr>
      <w:tr w:rsidR="00D53A74" w:rsidRPr="00DB12C5" w14:paraId="7216ABF5" w14:textId="77777777" w:rsidTr="007C4EF5">
        <w:trPr>
          <w:trHeight w:val="446"/>
        </w:trPr>
        <w:tc>
          <w:tcPr>
            <w:tcW w:w="461" w:type="dxa"/>
            <w:vAlign w:val="center"/>
          </w:tcPr>
          <w:p w14:paraId="3BB39CBD" w14:textId="77777777" w:rsidR="00D53A74" w:rsidRPr="00DB12C5" w:rsidRDefault="00D53A74" w:rsidP="007C4EF5">
            <w:pPr>
              <w:jc w:val="center"/>
              <w:rPr>
                <w:rFonts w:ascii="Sylfaen" w:hAnsi="Sylfaen"/>
                <w:b/>
                <w:lang w:val="ka-GE"/>
              </w:rPr>
            </w:pPr>
            <w:r>
              <w:rPr>
                <w:rFonts w:ascii="Sylfaen" w:hAnsi="Sylfaen"/>
                <w:b/>
                <w:lang w:val="ka-GE"/>
              </w:rPr>
              <w:t>6</w:t>
            </w:r>
          </w:p>
        </w:tc>
        <w:tc>
          <w:tcPr>
            <w:tcW w:w="9142" w:type="dxa"/>
          </w:tcPr>
          <w:p w14:paraId="7490CD08" w14:textId="77777777" w:rsidR="00D53A74" w:rsidRPr="00D915FC" w:rsidRDefault="00D53A74" w:rsidP="007C4EF5">
            <w:pPr>
              <w:spacing w:line="276" w:lineRule="auto"/>
              <w:ind w:left="136" w:hanging="568"/>
              <w:jc w:val="both"/>
              <w:rPr>
                <w:rFonts w:ascii="Sylfaen" w:hAnsi="Sylfaen" w:cs="Sylfaen"/>
                <w:sz w:val="20"/>
                <w:szCs w:val="20"/>
                <w:lang w:val="ka-GE"/>
              </w:rPr>
            </w:pPr>
            <w:r>
              <w:rPr>
                <w:rFonts w:ascii="Sylfaen" w:hAnsi="Sylfaen" w:cs="Sylfaen"/>
                <w:sz w:val="20"/>
                <w:szCs w:val="20"/>
                <w:lang w:val="ka-GE"/>
              </w:rPr>
              <w:t xml:space="preserve">         უზრუნველყოს ელექტროდანადგარების და მოწყობილობების ტექნიკური მომსახურეობა, სხვადასხვა საექსპლუატაციო და პროფილაქტიკური სამუშაოების შესრულება- ტექნიკური ექსპლუატაციის, უსაფრთხოების ტექნიკის, სახანძრო უსაფრთხოების, ელექტროდანადგართა მოწყობის წესების მკაცრი დაცვით.</w:t>
            </w:r>
          </w:p>
        </w:tc>
      </w:tr>
      <w:tr w:rsidR="00D53A74" w:rsidRPr="00DB12C5" w14:paraId="59D92194" w14:textId="77777777" w:rsidTr="007C4EF5">
        <w:trPr>
          <w:trHeight w:val="446"/>
        </w:trPr>
        <w:tc>
          <w:tcPr>
            <w:tcW w:w="461" w:type="dxa"/>
            <w:vAlign w:val="center"/>
          </w:tcPr>
          <w:p w14:paraId="6ACFC02D" w14:textId="77777777" w:rsidR="00D53A74" w:rsidRDefault="00D53A74" w:rsidP="007C4EF5">
            <w:pPr>
              <w:jc w:val="center"/>
              <w:rPr>
                <w:rFonts w:ascii="Sylfaen" w:hAnsi="Sylfaen"/>
                <w:b/>
                <w:lang w:val="ka-GE"/>
              </w:rPr>
            </w:pPr>
            <w:r>
              <w:rPr>
                <w:rFonts w:ascii="Sylfaen" w:hAnsi="Sylfaen"/>
                <w:b/>
                <w:lang w:val="ka-GE"/>
              </w:rPr>
              <w:t>7</w:t>
            </w:r>
          </w:p>
        </w:tc>
        <w:tc>
          <w:tcPr>
            <w:tcW w:w="9142" w:type="dxa"/>
          </w:tcPr>
          <w:p w14:paraId="3F0C6706" w14:textId="77777777" w:rsidR="00D53A74" w:rsidRDefault="00D53A74" w:rsidP="007C4EF5">
            <w:pPr>
              <w:spacing w:line="276" w:lineRule="auto"/>
              <w:ind w:left="-44" w:hanging="568"/>
              <w:jc w:val="both"/>
              <w:rPr>
                <w:rFonts w:ascii="Sylfaen" w:hAnsi="Sylfaen" w:cs="Sylfaen"/>
                <w:sz w:val="20"/>
                <w:szCs w:val="20"/>
                <w:lang w:val="ka-GE"/>
              </w:rPr>
            </w:pPr>
            <w:r>
              <w:rPr>
                <w:rFonts w:ascii="Sylfaen" w:hAnsi="Sylfaen" w:cs="Sylfaen"/>
                <w:sz w:val="20"/>
                <w:szCs w:val="20"/>
                <w:lang w:val="ka-GE"/>
              </w:rPr>
              <w:t xml:space="preserve">           უზრუნველყოს დამცავ, ხანძარსაწინააღმდეგო საშუალებებზე და ინსტრუმენტების მდგომარეობაზე, მათ დროულ  გამოცდაზე და შენახვაზე კონტროლი.</w:t>
            </w:r>
          </w:p>
        </w:tc>
      </w:tr>
      <w:tr w:rsidR="00D53A74" w:rsidRPr="00DB12C5" w14:paraId="52968139" w14:textId="77777777" w:rsidTr="007C4EF5">
        <w:trPr>
          <w:trHeight w:val="446"/>
        </w:trPr>
        <w:tc>
          <w:tcPr>
            <w:tcW w:w="461" w:type="dxa"/>
            <w:vAlign w:val="center"/>
          </w:tcPr>
          <w:p w14:paraId="79EA00C8" w14:textId="77777777" w:rsidR="00D53A74" w:rsidRDefault="00D53A74" w:rsidP="007C4EF5">
            <w:pPr>
              <w:jc w:val="center"/>
              <w:rPr>
                <w:rFonts w:ascii="Sylfaen" w:hAnsi="Sylfaen"/>
                <w:b/>
                <w:lang w:val="ka-GE"/>
              </w:rPr>
            </w:pPr>
            <w:r>
              <w:rPr>
                <w:rFonts w:ascii="Sylfaen" w:hAnsi="Sylfaen"/>
                <w:b/>
                <w:lang w:val="ka-GE"/>
              </w:rPr>
              <w:t>8</w:t>
            </w:r>
          </w:p>
        </w:tc>
        <w:tc>
          <w:tcPr>
            <w:tcW w:w="9142" w:type="dxa"/>
          </w:tcPr>
          <w:p w14:paraId="212CE694" w14:textId="77777777" w:rsidR="00D53A74" w:rsidRDefault="00D53A74" w:rsidP="007C4EF5">
            <w:pPr>
              <w:spacing w:line="276" w:lineRule="auto"/>
              <w:ind w:left="-44" w:hanging="568"/>
              <w:jc w:val="both"/>
              <w:rPr>
                <w:rFonts w:ascii="Sylfaen" w:hAnsi="Sylfaen" w:cs="Sylfaen"/>
                <w:sz w:val="20"/>
                <w:szCs w:val="20"/>
                <w:lang w:val="ka-GE"/>
              </w:rPr>
            </w:pPr>
            <w:r>
              <w:rPr>
                <w:rFonts w:ascii="Sylfaen" w:hAnsi="Sylfaen" w:cs="Sylfaen"/>
                <w:sz w:val="20"/>
                <w:szCs w:val="20"/>
                <w:lang w:val="ka-GE"/>
              </w:rPr>
              <w:t xml:space="preserve">             უზრუნველყოს  სამარაგო ნაწილებისა და მასალების არსებობაზე კონტროლი.</w:t>
            </w:r>
          </w:p>
        </w:tc>
      </w:tr>
      <w:tr w:rsidR="00D53A74" w:rsidRPr="00DB12C5" w14:paraId="29AB088D" w14:textId="77777777" w:rsidTr="007C4EF5">
        <w:trPr>
          <w:trHeight w:val="446"/>
        </w:trPr>
        <w:tc>
          <w:tcPr>
            <w:tcW w:w="461" w:type="dxa"/>
            <w:vAlign w:val="center"/>
          </w:tcPr>
          <w:p w14:paraId="72E85027" w14:textId="77777777" w:rsidR="00D53A74" w:rsidRDefault="00D53A74" w:rsidP="007C4EF5">
            <w:pPr>
              <w:jc w:val="center"/>
              <w:rPr>
                <w:rFonts w:ascii="Sylfaen" w:hAnsi="Sylfaen"/>
                <w:b/>
                <w:lang w:val="ka-GE"/>
              </w:rPr>
            </w:pPr>
            <w:r>
              <w:rPr>
                <w:rFonts w:ascii="Sylfaen" w:hAnsi="Sylfaen"/>
                <w:b/>
                <w:lang w:val="ka-GE"/>
              </w:rPr>
              <w:t>9</w:t>
            </w:r>
          </w:p>
        </w:tc>
        <w:tc>
          <w:tcPr>
            <w:tcW w:w="9142" w:type="dxa"/>
          </w:tcPr>
          <w:p w14:paraId="5557F050" w14:textId="77777777" w:rsidR="00D53A74" w:rsidRDefault="00D53A74" w:rsidP="007C4EF5">
            <w:pPr>
              <w:spacing w:line="276" w:lineRule="auto"/>
              <w:ind w:left="426" w:hanging="568"/>
              <w:jc w:val="both"/>
              <w:rPr>
                <w:rFonts w:ascii="Sylfaen" w:hAnsi="Sylfaen" w:cs="Sylfaen"/>
                <w:sz w:val="20"/>
                <w:szCs w:val="20"/>
                <w:lang w:val="ka-GE"/>
              </w:rPr>
            </w:pPr>
            <w:r>
              <w:rPr>
                <w:rFonts w:ascii="Sylfaen" w:hAnsi="Sylfaen" w:cs="Sylfaen"/>
                <w:sz w:val="20"/>
                <w:szCs w:val="20"/>
                <w:lang w:val="ka-GE"/>
              </w:rPr>
              <w:t xml:space="preserve">  უზრუნველყოს სქემების, ტექნიკური პასპორტის, ანგარიშების და სხვა ტექნიკური დოკუმენტაციების წარმოება და საჭიროების შემთხვევაში მათი კორექტირება.</w:t>
            </w:r>
          </w:p>
        </w:tc>
      </w:tr>
      <w:tr w:rsidR="00D53A74" w:rsidRPr="00DB12C5" w14:paraId="10DCBA93" w14:textId="77777777" w:rsidTr="007C4EF5">
        <w:trPr>
          <w:trHeight w:val="446"/>
        </w:trPr>
        <w:tc>
          <w:tcPr>
            <w:tcW w:w="461" w:type="dxa"/>
            <w:vAlign w:val="center"/>
          </w:tcPr>
          <w:p w14:paraId="2173DABF" w14:textId="77777777" w:rsidR="00D53A74" w:rsidRDefault="00D53A74" w:rsidP="007C4EF5">
            <w:pPr>
              <w:jc w:val="center"/>
              <w:rPr>
                <w:rFonts w:ascii="Sylfaen" w:hAnsi="Sylfaen"/>
                <w:b/>
                <w:lang w:val="ka-GE"/>
              </w:rPr>
            </w:pPr>
            <w:r>
              <w:rPr>
                <w:rFonts w:ascii="Sylfaen" w:hAnsi="Sylfaen"/>
                <w:b/>
                <w:lang w:val="ka-GE"/>
              </w:rPr>
              <w:lastRenderedPageBreak/>
              <w:t>10</w:t>
            </w:r>
          </w:p>
        </w:tc>
        <w:tc>
          <w:tcPr>
            <w:tcW w:w="9142" w:type="dxa"/>
          </w:tcPr>
          <w:p w14:paraId="749B9CD6" w14:textId="77777777" w:rsidR="00D53A74" w:rsidRDefault="00D53A74" w:rsidP="007C4EF5">
            <w:pPr>
              <w:spacing w:line="276" w:lineRule="auto"/>
              <w:ind w:left="46" w:hanging="568"/>
              <w:jc w:val="both"/>
              <w:rPr>
                <w:rFonts w:ascii="Sylfaen" w:hAnsi="Sylfaen" w:cs="Sylfaen"/>
                <w:sz w:val="20"/>
                <w:szCs w:val="20"/>
                <w:lang w:val="ka-GE"/>
              </w:rPr>
            </w:pPr>
            <w:r>
              <w:rPr>
                <w:rFonts w:ascii="Sylfaen" w:hAnsi="Sylfaen" w:cs="Sylfaen"/>
                <w:sz w:val="20"/>
                <w:szCs w:val="20"/>
                <w:lang w:val="ka-GE"/>
              </w:rPr>
              <w:t xml:space="preserve">           მოვალეა იცოდეს  ქვესადგურის ელექტრომომარაგების სქემები.</w:t>
            </w:r>
          </w:p>
        </w:tc>
      </w:tr>
      <w:tr w:rsidR="00D53A74" w:rsidRPr="00DB12C5" w14:paraId="4D7ABC22" w14:textId="77777777" w:rsidTr="007C4EF5">
        <w:trPr>
          <w:trHeight w:val="446"/>
        </w:trPr>
        <w:tc>
          <w:tcPr>
            <w:tcW w:w="461" w:type="dxa"/>
            <w:vAlign w:val="center"/>
          </w:tcPr>
          <w:p w14:paraId="7EEE648D" w14:textId="77777777" w:rsidR="00D53A74" w:rsidRDefault="00D53A74" w:rsidP="007C4EF5">
            <w:pPr>
              <w:jc w:val="center"/>
              <w:rPr>
                <w:rFonts w:ascii="Sylfaen" w:hAnsi="Sylfaen"/>
                <w:b/>
                <w:lang w:val="ka-GE"/>
              </w:rPr>
            </w:pPr>
            <w:r>
              <w:rPr>
                <w:rFonts w:ascii="Sylfaen" w:hAnsi="Sylfaen"/>
                <w:b/>
                <w:lang w:val="ka-GE"/>
              </w:rPr>
              <w:t>11</w:t>
            </w:r>
          </w:p>
        </w:tc>
        <w:tc>
          <w:tcPr>
            <w:tcW w:w="9142" w:type="dxa"/>
          </w:tcPr>
          <w:p w14:paraId="1A947C8C" w14:textId="77777777" w:rsidR="00D53A74" w:rsidRDefault="00D53A74" w:rsidP="007C4EF5">
            <w:pPr>
              <w:spacing w:line="276" w:lineRule="auto"/>
              <w:ind w:hanging="568"/>
              <w:jc w:val="both"/>
              <w:rPr>
                <w:rFonts w:ascii="Sylfaen" w:hAnsi="Sylfaen" w:cs="Sylfaen"/>
                <w:sz w:val="20"/>
                <w:szCs w:val="20"/>
                <w:lang w:val="ka-GE"/>
              </w:rPr>
            </w:pPr>
            <w:r>
              <w:rPr>
                <w:rFonts w:ascii="Sylfaen" w:hAnsi="Sylfaen" w:cs="Sylfaen"/>
                <w:sz w:val="20"/>
                <w:szCs w:val="20"/>
                <w:lang w:val="ka-GE"/>
              </w:rPr>
              <w:t xml:space="preserve">           მოვალეა იცოდეს მოსაზღვრე ქვესადგურის ფარგლებში ელექტრული სქემები.</w:t>
            </w:r>
          </w:p>
        </w:tc>
      </w:tr>
      <w:tr w:rsidR="00D53A74" w:rsidRPr="00DB12C5" w14:paraId="272F9439" w14:textId="77777777" w:rsidTr="007C4EF5">
        <w:trPr>
          <w:trHeight w:val="446"/>
        </w:trPr>
        <w:tc>
          <w:tcPr>
            <w:tcW w:w="461" w:type="dxa"/>
            <w:vAlign w:val="center"/>
          </w:tcPr>
          <w:p w14:paraId="789043CF" w14:textId="77777777" w:rsidR="00D53A74" w:rsidRDefault="00D53A74" w:rsidP="007C4EF5">
            <w:pPr>
              <w:jc w:val="center"/>
              <w:rPr>
                <w:rFonts w:ascii="Sylfaen" w:hAnsi="Sylfaen"/>
                <w:b/>
                <w:lang w:val="ka-GE"/>
              </w:rPr>
            </w:pPr>
            <w:r>
              <w:rPr>
                <w:rFonts w:ascii="Sylfaen" w:hAnsi="Sylfaen"/>
                <w:b/>
                <w:lang w:val="ka-GE"/>
              </w:rPr>
              <w:t>12</w:t>
            </w:r>
          </w:p>
        </w:tc>
        <w:tc>
          <w:tcPr>
            <w:tcW w:w="9142" w:type="dxa"/>
          </w:tcPr>
          <w:p w14:paraId="518645C6" w14:textId="77777777" w:rsidR="00D53A74" w:rsidRDefault="00D53A74" w:rsidP="007C4EF5">
            <w:pPr>
              <w:spacing w:line="276" w:lineRule="auto"/>
              <w:ind w:left="46" w:hanging="568"/>
              <w:jc w:val="both"/>
              <w:rPr>
                <w:rFonts w:ascii="Sylfaen" w:hAnsi="Sylfaen" w:cs="Sylfaen"/>
                <w:sz w:val="20"/>
                <w:szCs w:val="20"/>
                <w:lang w:val="ka-GE"/>
              </w:rPr>
            </w:pPr>
            <w:r>
              <w:rPr>
                <w:rFonts w:ascii="Sylfaen" w:hAnsi="Sylfaen" w:cs="Sylfaen"/>
                <w:sz w:val="20"/>
                <w:szCs w:val="20"/>
                <w:lang w:val="ka-GE"/>
              </w:rPr>
              <w:t xml:space="preserve">          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 </w:t>
            </w:r>
          </w:p>
        </w:tc>
      </w:tr>
      <w:tr w:rsidR="00D53A74" w:rsidRPr="00DB12C5" w14:paraId="58216E8D" w14:textId="77777777" w:rsidTr="007C4EF5">
        <w:trPr>
          <w:trHeight w:val="446"/>
        </w:trPr>
        <w:tc>
          <w:tcPr>
            <w:tcW w:w="461" w:type="dxa"/>
            <w:vAlign w:val="center"/>
          </w:tcPr>
          <w:p w14:paraId="675619A2" w14:textId="77777777" w:rsidR="00D53A74" w:rsidRDefault="00D53A74" w:rsidP="007C4EF5">
            <w:pPr>
              <w:jc w:val="center"/>
              <w:rPr>
                <w:rFonts w:ascii="Sylfaen" w:hAnsi="Sylfaen"/>
                <w:b/>
                <w:lang w:val="ka-GE"/>
              </w:rPr>
            </w:pPr>
            <w:r>
              <w:rPr>
                <w:rFonts w:ascii="Sylfaen" w:hAnsi="Sylfaen"/>
                <w:b/>
                <w:lang w:val="ka-GE"/>
              </w:rPr>
              <w:t>13</w:t>
            </w:r>
          </w:p>
        </w:tc>
        <w:tc>
          <w:tcPr>
            <w:tcW w:w="9142" w:type="dxa"/>
          </w:tcPr>
          <w:p w14:paraId="6D224E44" w14:textId="77777777" w:rsidR="00D53A74" w:rsidRDefault="00D53A74" w:rsidP="007C4EF5">
            <w:pPr>
              <w:spacing w:line="276" w:lineRule="auto"/>
              <w:ind w:left="46" w:hanging="568"/>
              <w:jc w:val="both"/>
              <w:rPr>
                <w:rFonts w:ascii="Sylfaen" w:hAnsi="Sylfaen" w:cs="Sylfaen"/>
                <w:sz w:val="20"/>
                <w:szCs w:val="20"/>
                <w:lang w:val="ka-GE"/>
              </w:rPr>
            </w:pPr>
            <w:r>
              <w:rPr>
                <w:rFonts w:ascii="Sylfaen" w:hAnsi="Sylfaen" w:cs="Sylfaen"/>
                <w:sz w:val="20"/>
                <w:szCs w:val="20"/>
                <w:lang w:val="ka-GE"/>
              </w:rPr>
              <w:t xml:space="preserve">          მოვალეა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tc>
      </w:tr>
      <w:tr w:rsidR="00D53A74" w:rsidRPr="00DB12C5" w14:paraId="7E1D2003" w14:textId="77777777" w:rsidTr="007C4EF5">
        <w:trPr>
          <w:trHeight w:val="446"/>
        </w:trPr>
        <w:tc>
          <w:tcPr>
            <w:tcW w:w="461" w:type="dxa"/>
            <w:vAlign w:val="center"/>
          </w:tcPr>
          <w:p w14:paraId="159B0E23" w14:textId="77777777" w:rsidR="00D53A74" w:rsidRDefault="00D53A74" w:rsidP="007C4EF5">
            <w:pPr>
              <w:jc w:val="center"/>
              <w:rPr>
                <w:rFonts w:ascii="Sylfaen" w:hAnsi="Sylfaen"/>
                <w:b/>
                <w:lang w:val="ka-GE"/>
              </w:rPr>
            </w:pPr>
            <w:r>
              <w:rPr>
                <w:rFonts w:ascii="Sylfaen" w:hAnsi="Sylfaen"/>
                <w:b/>
                <w:lang w:val="ka-GE"/>
              </w:rPr>
              <w:t>14</w:t>
            </w:r>
          </w:p>
        </w:tc>
        <w:tc>
          <w:tcPr>
            <w:tcW w:w="9142" w:type="dxa"/>
          </w:tcPr>
          <w:p w14:paraId="787A124E" w14:textId="77777777" w:rsidR="00D53A74" w:rsidRDefault="00D53A74" w:rsidP="007C4EF5">
            <w:pPr>
              <w:spacing w:line="276" w:lineRule="auto"/>
              <w:ind w:left="426" w:hanging="568"/>
              <w:jc w:val="both"/>
              <w:rPr>
                <w:rFonts w:ascii="Sylfaen" w:hAnsi="Sylfaen" w:cs="Sylfaen"/>
                <w:sz w:val="20"/>
                <w:szCs w:val="20"/>
                <w:lang w:val="ka-GE"/>
              </w:rPr>
            </w:pPr>
            <w:r>
              <w:rPr>
                <w:rFonts w:ascii="Sylfaen" w:hAnsi="Sylfaen" w:cs="Sylfaen"/>
                <w:sz w:val="20"/>
                <w:szCs w:val="20"/>
                <w:lang w:val="ka-GE"/>
              </w:rPr>
              <w:t xml:space="preserve">  მოვალეა დაიცვას შრომის და ხანძარსაწინააღმდეგო უსაფრთხოებასთან დაკავშირებული ნორმები</w:t>
            </w:r>
          </w:p>
        </w:tc>
      </w:tr>
      <w:tr w:rsidR="00D53A74" w:rsidRPr="00DB12C5" w14:paraId="38FB9247" w14:textId="77777777" w:rsidTr="007C4EF5">
        <w:trPr>
          <w:trHeight w:val="446"/>
        </w:trPr>
        <w:tc>
          <w:tcPr>
            <w:tcW w:w="461" w:type="dxa"/>
            <w:vAlign w:val="center"/>
          </w:tcPr>
          <w:p w14:paraId="3E61FFA9" w14:textId="77777777" w:rsidR="00D53A74" w:rsidRDefault="00D53A74" w:rsidP="007C4EF5">
            <w:pPr>
              <w:jc w:val="center"/>
              <w:rPr>
                <w:rFonts w:ascii="Sylfaen" w:hAnsi="Sylfaen"/>
                <w:b/>
                <w:lang w:val="ka-GE"/>
              </w:rPr>
            </w:pPr>
            <w:r>
              <w:rPr>
                <w:rFonts w:ascii="Sylfaen" w:hAnsi="Sylfaen"/>
                <w:b/>
                <w:lang w:val="ka-GE"/>
              </w:rPr>
              <w:t>15</w:t>
            </w:r>
          </w:p>
        </w:tc>
        <w:tc>
          <w:tcPr>
            <w:tcW w:w="9142" w:type="dxa"/>
          </w:tcPr>
          <w:p w14:paraId="5099D7E0" w14:textId="77777777" w:rsidR="00D53A74" w:rsidRDefault="00D53A74" w:rsidP="007C4EF5">
            <w:pPr>
              <w:spacing w:line="276" w:lineRule="auto"/>
              <w:ind w:left="426" w:hanging="568"/>
              <w:jc w:val="both"/>
              <w:rPr>
                <w:rFonts w:ascii="Sylfaen" w:hAnsi="Sylfaen" w:cs="Sylfaen"/>
                <w:sz w:val="20"/>
                <w:szCs w:val="20"/>
                <w:lang w:val="ka-GE"/>
              </w:rPr>
            </w:pPr>
            <w:r>
              <w:rPr>
                <w:rFonts w:ascii="Sylfaen" w:hAnsi="Sylfaen" w:cs="Sylfaen"/>
                <w:sz w:val="20"/>
                <w:szCs w:val="20"/>
                <w:lang w:val="ka-GE"/>
              </w:rPr>
              <w:t xml:space="preserve">   მოვალეა დაიცვას შრომის შინაგანაწესი, ეთიკის კოდექსი და სხვა.</w:t>
            </w:r>
          </w:p>
        </w:tc>
      </w:tr>
      <w:tr w:rsidR="00D53A74" w:rsidRPr="00DB12C5" w14:paraId="3A454352" w14:textId="77777777" w:rsidTr="007C4EF5">
        <w:trPr>
          <w:trHeight w:val="446"/>
        </w:trPr>
        <w:tc>
          <w:tcPr>
            <w:tcW w:w="461" w:type="dxa"/>
            <w:vAlign w:val="center"/>
          </w:tcPr>
          <w:p w14:paraId="262788D5" w14:textId="77777777" w:rsidR="00D53A74" w:rsidRDefault="00D53A74" w:rsidP="007C4EF5">
            <w:pPr>
              <w:jc w:val="center"/>
              <w:rPr>
                <w:rFonts w:ascii="Sylfaen" w:hAnsi="Sylfaen"/>
                <w:b/>
                <w:lang w:val="ka-GE"/>
              </w:rPr>
            </w:pPr>
            <w:r>
              <w:rPr>
                <w:rFonts w:ascii="Sylfaen" w:hAnsi="Sylfaen"/>
                <w:b/>
                <w:lang w:val="ka-GE"/>
              </w:rPr>
              <w:t>16</w:t>
            </w:r>
          </w:p>
        </w:tc>
        <w:tc>
          <w:tcPr>
            <w:tcW w:w="9142" w:type="dxa"/>
          </w:tcPr>
          <w:p w14:paraId="55B92174" w14:textId="77777777" w:rsidR="00D53A74" w:rsidRDefault="00D53A74" w:rsidP="007C4EF5">
            <w:pPr>
              <w:spacing w:line="276" w:lineRule="auto"/>
              <w:ind w:left="426" w:hanging="568"/>
              <w:jc w:val="both"/>
              <w:rPr>
                <w:rFonts w:ascii="Sylfaen" w:hAnsi="Sylfaen" w:cs="Sylfaen"/>
                <w:sz w:val="20"/>
                <w:szCs w:val="20"/>
                <w:lang w:val="ka-GE"/>
              </w:rPr>
            </w:pPr>
            <w:r>
              <w:rPr>
                <w:rFonts w:ascii="Sylfaen" w:hAnsi="Sylfaen" w:cs="Sylfaen"/>
                <w:sz w:val="20"/>
                <w:szCs w:val="20"/>
                <w:lang w:val="ka-GE"/>
              </w:rPr>
              <w:t xml:space="preserve">   მოვალეა კომპეტენციის ფარგლებში იცოდეს და დაიცვას - „რკინიგზის ტრანსპორტის ტექნიკური ექსპლუატაციის წესები“, მატარებელთა მოძრაობისა და სამანევრო მუშაობის ინსტრუქცია“, „რკინიგზის სიგნალიზაციის ინსტრუქცია“,“რკინიგზის წევის ქვესადგურების და დასექციების პოსტების დანადგარების ტექნიკური მომსახურების ინსტრუქცია“, „რკინიგზის წევის ქვესადგურის მომსახურე პერსონალის შრომის დაცვის და უსაფრთხოების ტექნიკის ინსტრუქცია“.</w:t>
            </w:r>
          </w:p>
        </w:tc>
      </w:tr>
    </w:tbl>
    <w:p w14:paraId="0E347503" w14:textId="77777777" w:rsidR="00D53A74" w:rsidRPr="001804D2" w:rsidRDefault="00D53A74" w:rsidP="00D53A74">
      <w:pPr>
        <w:rPr>
          <w:rFonts w:ascii="Sylfaen" w:hAnsi="Sylfaen"/>
          <w:b/>
          <w:lang w:val="ka-GE"/>
        </w:rPr>
      </w:pPr>
      <w:r>
        <w:rPr>
          <w:rFonts w:ascii="Sylfaen" w:hAnsi="Sylfaen"/>
          <w:b/>
          <w:lang w:val="ka-GE"/>
        </w:rPr>
        <w:t xml:space="preserve">  </w:t>
      </w:r>
    </w:p>
    <w:p w14:paraId="0D79ADDD" w14:textId="77777777" w:rsidR="00D53A74" w:rsidRPr="00DB12C5" w:rsidRDefault="00D53A74" w:rsidP="00D53A74">
      <w:pPr>
        <w:rPr>
          <w:rFonts w:ascii="Sylfaen" w:hAnsi="Sylfaen"/>
          <w:b/>
        </w:rPr>
      </w:pPr>
    </w:p>
    <w:p w14:paraId="100FAC7D" w14:textId="77777777" w:rsidR="00D53A74" w:rsidRPr="00DB12C5" w:rsidRDefault="00D53A74" w:rsidP="00D53A74">
      <w:pPr>
        <w:rPr>
          <w:rFonts w:ascii="Sylfaen" w:hAnsi="Sylfaen"/>
          <w:b/>
          <w:lang w:val="ka-GE"/>
        </w:rPr>
      </w:pPr>
      <w:r w:rsidRPr="00DB12C5">
        <w:rPr>
          <w:rFonts w:ascii="Sylfaen" w:hAnsi="Sylfaen"/>
          <w:b/>
        </w:rPr>
        <w:t xml:space="preserve">სამუშაო რეჟიმი </w:t>
      </w:r>
      <w:r>
        <w:rPr>
          <w:rFonts w:ascii="Sylfaen" w:hAnsi="Sylfaen"/>
          <w:b/>
          <w:lang w:val="ka-GE"/>
        </w:rPr>
        <w:t>---  ყოველდღიური.</w:t>
      </w:r>
    </w:p>
    <w:p w14:paraId="4458E98A" w14:textId="77777777" w:rsidR="00D53A74" w:rsidRPr="00DB12C5" w:rsidRDefault="00D53A74" w:rsidP="00D53A74">
      <w:pPr>
        <w:rPr>
          <w:rFonts w:ascii="Sylfaen" w:hAnsi="Sylfaen"/>
          <w:b/>
        </w:rPr>
      </w:pPr>
      <w:r w:rsidRPr="00DB12C5">
        <w:rPr>
          <w:rFonts w:ascii="Sylfaen" w:hAnsi="Sylfaen"/>
          <w:b/>
        </w:rPr>
        <w:t xml:space="preserve">                    </w:t>
      </w:r>
    </w:p>
    <w:p w14:paraId="2218B87F" w14:textId="0E8C9B0F" w:rsidR="00227C20" w:rsidRPr="00217C3F" w:rsidRDefault="00227C20" w:rsidP="00D53A74">
      <w:pPr>
        <w:spacing w:after="240"/>
        <w:rPr>
          <w:rFonts w:ascii="Sylfaen" w:hAnsi="Sylfaen" w:cs="Sylfaen"/>
          <w:sz w:val="24"/>
          <w:szCs w:val="24"/>
          <w:lang w:val="ka-GE"/>
        </w:rPr>
      </w:pPr>
    </w:p>
    <w:sectPr w:rsidR="00227C20" w:rsidRPr="00217C3F" w:rsidSect="007F712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CB259D" w14:textId="77777777" w:rsidR="005C7000" w:rsidRDefault="005C7000" w:rsidP="0089145C">
      <w:pPr>
        <w:spacing w:after="0"/>
      </w:pPr>
      <w:r>
        <w:separator/>
      </w:r>
    </w:p>
  </w:endnote>
  <w:endnote w:type="continuationSeparator" w:id="0">
    <w:p w14:paraId="0881A406" w14:textId="77777777" w:rsidR="005C7000" w:rsidRDefault="005C7000" w:rsidP="0089145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E008F0" w14:textId="77777777" w:rsidR="005C7000" w:rsidRDefault="005C7000" w:rsidP="0089145C">
      <w:pPr>
        <w:spacing w:after="0"/>
      </w:pPr>
      <w:r>
        <w:separator/>
      </w:r>
    </w:p>
  </w:footnote>
  <w:footnote w:type="continuationSeparator" w:id="0">
    <w:p w14:paraId="16FF77E0" w14:textId="77777777" w:rsidR="005C7000" w:rsidRDefault="005C7000" w:rsidP="0089145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39B3"/>
    <w:multiLevelType w:val="hybridMultilevel"/>
    <w:tmpl w:val="82C67B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265EA"/>
    <w:multiLevelType w:val="hybridMultilevel"/>
    <w:tmpl w:val="07BE6B96"/>
    <w:lvl w:ilvl="0" w:tplc="27C067F2">
      <w:start w:val="4"/>
      <w:numFmt w:val="bullet"/>
      <w:lvlText w:val="-"/>
      <w:lvlJc w:val="left"/>
      <w:pPr>
        <w:ind w:left="990" w:hanging="360"/>
      </w:pPr>
      <w:rPr>
        <w:rFonts w:ascii="Sylfaen" w:eastAsia="Times New Roman" w:hAnsi="Sylfae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28615D87"/>
    <w:multiLevelType w:val="hybridMultilevel"/>
    <w:tmpl w:val="10668BA6"/>
    <w:lvl w:ilvl="0" w:tplc="3688774C">
      <w:start w:val="1"/>
      <w:numFmt w:val="decimal"/>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3" w15:restartNumberingAfterBreak="0">
    <w:nsid w:val="2A8E507A"/>
    <w:multiLevelType w:val="multilevel"/>
    <w:tmpl w:val="3522C94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EC57519"/>
    <w:multiLevelType w:val="hybridMultilevel"/>
    <w:tmpl w:val="0B10C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2B2858"/>
    <w:multiLevelType w:val="multilevel"/>
    <w:tmpl w:val="724C3F3C"/>
    <w:lvl w:ilvl="0">
      <w:start w:val="1"/>
      <w:numFmt w:val="decimal"/>
      <w:lvlText w:val="%1."/>
      <w:lvlJc w:val="left"/>
      <w:pPr>
        <w:ind w:left="360" w:hanging="360"/>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6"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15:restartNumberingAfterBreak="0">
    <w:nsid w:val="441B1400"/>
    <w:multiLevelType w:val="multilevel"/>
    <w:tmpl w:val="0EA05E8A"/>
    <w:lvl w:ilvl="0">
      <w:start w:val="3"/>
      <w:numFmt w:val="decimal"/>
      <w:lvlText w:val="%1."/>
      <w:lvlJc w:val="left"/>
      <w:pPr>
        <w:ind w:left="360" w:hanging="360"/>
      </w:pPr>
      <w:rPr>
        <w:rFonts w:ascii="Sylfaen" w:hAnsi="Sylfaen" w:hint="default"/>
      </w:rPr>
    </w:lvl>
    <w:lvl w:ilvl="1">
      <w:start w:val="1"/>
      <w:numFmt w:val="decimal"/>
      <w:lvlText w:val="%1.%2."/>
      <w:lvlJc w:val="left"/>
      <w:pPr>
        <w:ind w:left="1440" w:hanging="720"/>
      </w:pPr>
      <w:rPr>
        <w:rFonts w:ascii="Sylfaen" w:hAnsi="Sylfaen" w:hint="default"/>
      </w:rPr>
    </w:lvl>
    <w:lvl w:ilvl="2">
      <w:start w:val="1"/>
      <w:numFmt w:val="decimal"/>
      <w:lvlText w:val="%1.%2.%3."/>
      <w:lvlJc w:val="left"/>
      <w:pPr>
        <w:ind w:left="2160" w:hanging="720"/>
      </w:pPr>
      <w:rPr>
        <w:rFonts w:ascii="Sylfaen" w:hAnsi="Sylfaen" w:hint="default"/>
      </w:rPr>
    </w:lvl>
    <w:lvl w:ilvl="3">
      <w:start w:val="1"/>
      <w:numFmt w:val="decimal"/>
      <w:lvlText w:val="%1.%2.%3.%4."/>
      <w:lvlJc w:val="left"/>
      <w:pPr>
        <w:ind w:left="3240" w:hanging="1080"/>
      </w:pPr>
      <w:rPr>
        <w:rFonts w:ascii="Sylfaen" w:hAnsi="Sylfaen" w:hint="default"/>
      </w:rPr>
    </w:lvl>
    <w:lvl w:ilvl="4">
      <w:start w:val="1"/>
      <w:numFmt w:val="decimal"/>
      <w:lvlText w:val="%1.%2.%3.%4.%5."/>
      <w:lvlJc w:val="left"/>
      <w:pPr>
        <w:ind w:left="4320" w:hanging="1440"/>
      </w:pPr>
      <w:rPr>
        <w:rFonts w:ascii="Sylfaen" w:hAnsi="Sylfaen" w:hint="default"/>
      </w:rPr>
    </w:lvl>
    <w:lvl w:ilvl="5">
      <w:start w:val="1"/>
      <w:numFmt w:val="decimal"/>
      <w:lvlText w:val="%1.%2.%3.%4.%5.%6."/>
      <w:lvlJc w:val="left"/>
      <w:pPr>
        <w:ind w:left="5040" w:hanging="1440"/>
      </w:pPr>
      <w:rPr>
        <w:rFonts w:ascii="Sylfaen" w:hAnsi="Sylfaen" w:hint="default"/>
      </w:rPr>
    </w:lvl>
    <w:lvl w:ilvl="6">
      <w:start w:val="1"/>
      <w:numFmt w:val="decimal"/>
      <w:lvlText w:val="%1.%2.%3.%4.%5.%6.%7."/>
      <w:lvlJc w:val="left"/>
      <w:pPr>
        <w:ind w:left="6120" w:hanging="1800"/>
      </w:pPr>
      <w:rPr>
        <w:rFonts w:ascii="Sylfaen" w:hAnsi="Sylfaen" w:hint="default"/>
      </w:rPr>
    </w:lvl>
    <w:lvl w:ilvl="7">
      <w:start w:val="1"/>
      <w:numFmt w:val="decimal"/>
      <w:lvlText w:val="%1.%2.%3.%4.%5.%6.%7.%8."/>
      <w:lvlJc w:val="left"/>
      <w:pPr>
        <w:ind w:left="6840" w:hanging="1800"/>
      </w:pPr>
      <w:rPr>
        <w:rFonts w:ascii="Sylfaen" w:hAnsi="Sylfaen" w:hint="default"/>
      </w:rPr>
    </w:lvl>
    <w:lvl w:ilvl="8">
      <w:start w:val="1"/>
      <w:numFmt w:val="decimal"/>
      <w:lvlText w:val="%1.%2.%3.%4.%5.%6.%7.%8.%9."/>
      <w:lvlJc w:val="left"/>
      <w:pPr>
        <w:ind w:left="7920" w:hanging="2160"/>
      </w:pPr>
      <w:rPr>
        <w:rFonts w:ascii="Sylfaen" w:hAnsi="Sylfaen" w:hint="default"/>
      </w:rPr>
    </w:lvl>
  </w:abstractNum>
  <w:abstractNum w:abstractNumId="8" w15:restartNumberingAfterBreak="0">
    <w:nsid w:val="47A43101"/>
    <w:multiLevelType w:val="multilevel"/>
    <w:tmpl w:val="7A10521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2988" w:hanging="720"/>
      </w:pPr>
    </w:lvl>
    <w:lvl w:ilvl="5">
      <w:start w:val="1"/>
      <w:numFmt w:val="decimal"/>
      <w:lvlText w:val="%1.%2.%3.%4.%5.%6"/>
      <w:lvlJc w:val="left"/>
      <w:pPr>
        <w:ind w:left="3915" w:hanging="1080"/>
      </w:pPr>
    </w:lvl>
    <w:lvl w:ilvl="6">
      <w:start w:val="1"/>
      <w:numFmt w:val="decimal"/>
      <w:lvlText w:val="%1.%2.%3.%4.%5.%6.%7"/>
      <w:lvlJc w:val="left"/>
      <w:pPr>
        <w:ind w:left="4482" w:hanging="1080"/>
      </w:pPr>
    </w:lvl>
    <w:lvl w:ilvl="7">
      <w:start w:val="1"/>
      <w:numFmt w:val="decimal"/>
      <w:lvlText w:val="%1.%2.%3.%4.%5.%6.%7.%8"/>
      <w:lvlJc w:val="left"/>
      <w:pPr>
        <w:ind w:left="5409" w:hanging="1440"/>
      </w:pPr>
    </w:lvl>
    <w:lvl w:ilvl="8">
      <w:start w:val="1"/>
      <w:numFmt w:val="decimal"/>
      <w:lvlText w:val="%1.%2.%3.%4.%5.%6.%7.%8.%9"/>
      <w:lvlJc w:val="left"/>
      <w:pPr>
        <w:ind w:left="5976" w:hanging="1440"/>
      </w:pPr>
    </w:lvl>
  </w:abstractNum>
  <w:abstractNum w:abstractNumId="9" w15:restartNumberingAfterBreak="0">
    <w:nsid w:val="551670AB"/>
    <w:multiLevelType w:val="multilevel"/>
    <w:tmpl w:val="1D324A22"/>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0"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BA46243"/>
    <w:multiLevelType w:val="hybridMultilevel"/>
    <w:tmpl w:val="038ECD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FC08B8"/>
    <w:multiLevelType w:val="hybridMultilevel"/>
    <w:tmpl w:val="9BF69768"/>
    <w:lvl w:ilvl="0" w:tplc="64CA0C6A">
      <w:start w:val="1"/>
      <w:numFmt w:val="decimal"/>
      <w:lvlText w:val="%1."/>
      <w:lvlJc w:val="left"/>
      <w:pPr>
        <w:ind w:left="720" w:hanging="360"/>
      </w:pPr>
      <w:rPr>
        <w:rFonts w:ascii="Sylfaen" w:hAnsi="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D2F0C62"/>
    <w:multiLevelType w:val="hybridMultilevel"/>
    <w:tmpl w:val="26F02270"/>
    <w:lvl w:ilvl="0" w:tplc="1996F6D6">
      <w:numFmt w:val="bullet"/>
      <w:lvlText w:val="-"/>
      <w:lvlJc w:val="left"/>
      <w:pPr>
        <w:ind w:left="390" w:hanging="360"/>
      </w:pPr>
      <w:rPr>
        <w:rFonts w:ascii="Sylfaen" w:eastAsia="Times New Roman" w:hAnsi="Sylfae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14" w15:restartNumberingAfterBreak="0">
    <w:nsid w:val="616B23AD"/>
    <w:multiLevelType w:val="multilevel"/>
    <w:tmpl w:val="D0A4A3BA"/>
    <w:lvl w:ilvl="0">
      <w:start w:val="4"/>
      <w:numFmt w:val="decimal"/>
      <w:lvlText w:val="%1"/>
      <w:lvlJc w:val="left"/>
      <w:pPr>
        <w:ind w:left="360" w:hanging="360"/>
      </w:pPr>
      <w:rPr>
        <w:rFonts w:ascii="Sylfaen" w:hAnsi="Sylfaen" w:hint="default"/>
      </w:rPr>
    </w:lvl>
    <w:lvl w:ilvl="1">
      <w:start w:val="5"/>
      <w:numFmt w:val="decimal"/>
      <w:lvlText w:val="%1.%2"/>
      <w:lvlJc w:val="left"/>
      <w:pPr>
        <w:ind w:left="900" w:hanging="720"/>
      </w:pPr>
      <w:rPr>
        <w:rFonts w:ascii="Sylfaen" w:hAnsi="Sylfaen" w:hint="default"/>
      </w:rPr>
    </w:lvl>
    <w:lvl w:ilvl="2">
      <w:start w:val="1"/>
      <w:numFmt w:val="decimal"/>
      <w:lvlText w:val="%1.%2.%3"/>
      <w:lvlJc w:val="left"/>
      <w:pPr>
        <w:ind w:left="1620" w:hanging="720"/>
      </w:pPr>
      <w:rPr>
        <w:rFonts w:ascii="Sylfaen" w:hAnsi="Sylfaen" w:hint="default"/>
      </w:rPr>
    </w:lvl>
    <w:lvl w:ilvl="3">
      <w:start w:val="1"/>
      <w:numFmt w:val="decimal"/>
      <w:lvlText w:val="%1.%2.%3.%4"/>
      <w:lvlJc w:val="left"/>
      <w:pPr>
        <w:ind w:left="2430" w:hanging="1080"/>
      </w:pPr>
      <w:rPr>
        <w:rFonts w:ascii="Sylfaen" w:hAnsi="Sylfaen" w:hint="default"/>
      </w:rPr>
    </w:lvl>
    <w:lvl w:ilvl="4">
      <w:start w:val="1"/>
      <w:numFmt w:val="decimal"/>
      <w:lvlText w:val="%1.%2.%3.%4.%5"/>
      <w:lvlJc w:val="left"/>
      <w:pPr>
        <w:ind w:left="3240" w:hanging="1440"/>
      </w:pPr>
      <w:rPr>
        <w:rFonts w:ascii="Sylfaen" w:hAnsi="Sylfaen" w:hint="default"/>
      </w:rPr>
    </w:lvl>
    <w:lvl w:ilvl="5">
      <w:start w:val="1"/>
      <w:numFmt w:val="decimal"/>
      <w:lvlText w:val="%1.%2.%3.%4.%5.%6"/>
      <w:lvlJc w:val="left"/>
      <w:pPr>
        <w:ind w:left="3690" w:hanging="1440"/>
      </w:pPr>
      <w:rPr>
        <w:rFonts w:ascii="Sylfaen" w:hAnsi="Sylfaen" w:hint="default"/>
      </w:rPr>
    </w:lvl>
    <w:lvl w:ilvl="6">
      <w:start w:val="1"/>
      <w:numFmt w:val="decimal"/>
      <w:lvlText w:val="%1.%2.%3.%4.%5.%6.%7"/>
      <w:lvlJc w:val="left"/>
      <w:pPr>
        <w:ind w:left="4500" w:hanging="1800"/>
      </w:pPr>
      <w:rPr>
        <w:rFonts w:ascii="Sylfaen" w:hAnsi="Sylfaen" w:hint="default"/>
      </w:rPr>
    </w:lvl>
    <w:lvl w:ilvl="7">
      <w:start w:val="1"/>
      <w:numFmt w:val="decimal"/>
      <w:lvlText w:val="%1.%2.%3.%4.%5.%6.%7.%8"/>
      <w:lvlJc w:val="left"/>
      <w:pPr>
        <w:ind w:left="5310" w:hanging="2160"/>
      </w:pPr>
      <w:rPr>
        <w:rFonts w:ascii="Sylfaen" w:hAnsi="Sylfaen" w:hint="default"/>
      </w:rPr>
    </w:lvl>
    <w:lvl w:ilvl="8">
      <w:start w:val="1"/>
      <w:numFmt w:val="decimal"/>
      <w:lvlText w:val="%1.%2.%3.%4.%5.%6.%7.%8.%9"/>
      <w:lvlJc w:val="left"/>
      <w:pPr>
        <w:ind w:left="5760" w:hanging="2160"/>
      </w:pPr>
      <w:rPr>
        <w:rFonts w:ascii="Sylfaen" w:hAnsi="Sylfaen" w:hint="default"/>
      </w:rPr>
    </w:lvl>
  </w:abstractNum>
  <w:abstractNum w:abstractNumId="15" w15:restartNumberingAfterBreak="0">
    <w:nsid w:val="67126849"/>
    <w:multiLevelType w:val="hybridMultilevel"/>
    <w:tmpl w:val="BF6AE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FE0C3E"/>
    <w:multiLevelType w:val="hybridMultilevel"/>
    <w:tmpl w:val="B77CA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B003214"/>
    <w:multiLevelType w:val="hybridMultilevel"/>
    <w:tmpl w:val="C90410D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6D7A29DE"/>
    <w:multiLevelType w:val="hybridMultilevel"/>
    <w:tmpl w:val="C90410D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0" w15:restartNumberingAfterBreak="0">
    <w:nsid w:val="7E8501AD"/>
    <w:multiLevelType w:val="hybridMultilevel"/>
    <w:tmpl w:val="9BF69768"/>
    <w:lvl w:ilvl="0" w:tplc="FFFFFFFF">
      <w:start w:val="1"/>
      <w:numFmt w:val="decimal"/>
      <w:lvlText w:val="%1."/>
      <w:lvlJc w:val="left"/>
      <w:pPr>
        <w:ind w:left="720" w:hanging="360"/>
      </w:pPr>
      <w:rPr>
        <w:rFonts w:ascii="Sylfaen" w:hAnsi="Sylfae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5"/>
  </w:num>
  <w:num w:numId="2">
    <w:abstractNumId w:val="3"/>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6"/>
  </w:num>
  <w:num w:numId="8">
    <w:abstractNumId w:val="19"/>
  </w:num>
  <w:num w:numId="9">
    <w:abstractNumId w:val="13"/>
  </w:num>
  <w:num w:numId="10">
    <w:abstractNumId w:val="14"/>
  </w:num>
  <w:num w:numId="11">
    <w:abstractNumId w:val="12"/>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6"/>
  </w:num>
  <w:num w:numId="18">
    <w:abstractNumId w:val="0"/>
  </w:num>
  <w:num w:numId="19">
    <w:abstractNumId w:val="18"/>
  </w:num>
  <w:num w:numId="20">
    <w:abstractNumId w:val="15"/>
  </w:num>
  <w:num w:numId="21">
    <w:abstractNumId w:val="2"/>
  </w:num>
  <w:num w:numId="22">
    <w:abstractNumId w:val="11"/>
  </w:num>
  <w:num w:numId="23">
    <w:abstractNumId w:val="20"/>
  </w:num>
  <w:num w:numId="24">
    <w:abstractNumId w:val="10"/>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21A"/>
    <w:rsid w:val="0000053C"/>
    <w:rsid w:val="000006DE"/>
    <w:rsid w:val="000029C2"/>
    <w:rsid w:val="0000477C"/>
    <w:rsid w:val="00014999"/>
    <w:rsid w:val="000159DA"/>
    <w:rsid w:val="000306D1"/>
    <w:rsid w:val="000342AC"/>
    <w:rsid w:val="000347CA"/>
    <w:rsid w:val="00034B85"/>
    <w:rsid w:val="00041561"/>
    <w:rsid w:val="000421A8"/>
    <w:rsid w:val="0004411C"/>
    <w:rsid w:val="000467D4"/>
    <w:rsid w:val="00047FAE"/>
    <w:rsid w:val="00052125"/>
    <w:rsid w:val="00056997"/>
    <w:rsid w:val="000612F9"/>
    <w:rsid w:val="0006212C"/>
    <w:rsid w:val="0006253E"/>
    <w:rsid w:val="0006267C"/>
    <w:rsid w:val="00064ACE"/>
    <w:rsid w:val="00065B74"/>
    <w:rsid w:val="00066F4B"/>
    <w:rsid w:val="000723D1"/>
    <w:rsid w:val="00075DC8"/>
    <w:rsid w:val="000764BE"/>
    <w:rsid w:val="00080103"/>
    <w:rsid w:val="000805F4"/>
    <w:rsid w:val="000902CC"/>
    <w:rsid w:val="00090EB0"/>
    <w:rsid w:val="000914DA"/>
    <w:rsid w:val="000921CD"/>
    <w:rsid w:val="00094213"/>
    <w:rsid w:val="00097C55"/>
    <w:rsid w:val="000A4BF2"/>
    <w:rsid w:val="000B0774"/>
    <w:rsid w:val="000B0A86"/>
    <w:rsid w:val="000B112B"/>
    <w:rsid w:val="000B47C4"/>
    <w:rsid w:val="000B6BF6"/>
    <w:rsid w:val="000C0096"/>
    <w:rsid w:val="000C63AC"/>
    <w:rsid w:val="000D3747"/>
    <w:rsid w:val="000E3336"/>
    <w:rsid w:val="000E58FF"/>
    <w:rsid w:val="000E6ABA"/>
    <w:rsid w:val="000E6D94"/>
    <w:rsid w:val="000F09FA"/>
    <w:rsid w:val="000F4314"/>
    <w:rsid w:val="000F6249"/>
    <w:rsid w:val="000F6E04"/>
    <w:rsid w:val="00100B61"/>
    <w:rsid w:val="001064E4"/>
    <w:rsid w:val="00106809"/>
    <w:rsid w:val="00115C0D"/>
    <w:rsid w:val="00123450"/>
    <w:rsid w:val="00127DE7"/>
    <w:rsid w:val="00130683"/>
    <w:rsid w:val="00132222"/>
    <w:rsid w:val="001411E0"/>
    <w:rsid w:val="00145335"/>
    <w:rsid w:val="0015426A"/>
    <w:rsid w:val="00157CD1"/>
    <w:rsid w:val="0016144C"/>
    <w:rsid w:val="00165E4E"/>
    <w:rsid w:val="00171D9A"/>
    <w:rsid w:val="00182172"/>
    <w:rsid w:val="0018652E"/>
    <w:rsid w:val="00190D89"/>
    <w:rsid w:val="00192490"/>
    <w:rsid w:val="00194F0F"/>
    <w:rsid w:val="001A5621"/>
    <w:rsid w:val="001A5A6D"/>
    <w:rsid w:val="001A5BDA"/>
    <w:rsid w:val="001A6535"/>
    <w:rsid w:val="001A664C"/>
    <w:rsid w:val="001B0D07"/>
    <w:rsid w:val="001B38DE"/>
    <w:rsid w:val="001B48E2"/>
    <w:rsid w:val="001B5262"/>
    <w:rsid w:val="001B52D2"/>
    <w:rsid w:val="001B6F35"/>
    <w:rsid w:val="001C386C"/>
    <w:rsid w:val="001C6482"/>
    <w:rsid w:val="001D0909"/>
    <w:rsid w:val="001D3DFF"/>
    <w:rsid w:val="001D3EF4"/>
    <w:rsid w:val="001D6C5C"/>
    <w:rsid w:val="001E0F3B"/>
    <w:rsid w:val="001E2B1A"/>
    <w:rsid w:val="001E2BD3"/>
    <w:rsid w:val="001E45FF"/>
    <w:rsid w:val="001E5DCC"/>
    <w:rsid w:val="001F2B8F"/>
    <w:rsid w:val="001F5195"/>
    <w:rsid w:val="001F57EC"/>
    <w:rsid w:val="001F7E52"/>
    <w:rsid w:val="00200F3A"/>
    <w:rsid w:val="002010C8"/>
    <w:rsid w:val="00205A85"/>
    <w:rsid w:val="0021179A"/>
    <w:rsid w:val="00216A57"/>
    <w:rsid w:val="00216F6C"/>
    <w:rsid w:val="00217C3F"/>
    <w:rsid w:val="00217E02"/>
    <w:rsid w:val="00220C91"/>
    <w:rsid w:val="00221214"/>
    <w:rsid w:val="002216B5"/>
    <w:rsid w:val="00226B51"/>
    <w:rsid w:val="00227C20"/>
    <w:rsid w:val="00231D7A"/>
    <w:rsid w:val="00236718"/>
    <w:rsid w:val="00244912"/>
    <w:rsid w:val="00246F1D"/>
    <w:rsid w:val="0025011F"/>
    <w:rsid w:val="00251DDA"/>
    <w:rsid w:val="002554AE"/>
    <w:rsid w:val="0025728C"/>
    <w:rsid w:val="0026014C"/>
    <w:rsid w:val="002636E8"/>
    <w:rsid w:val="002709C8"/>
    <w:rsid w:val="00272A62"/>
    <w:rsid w:val="00277850"/>
    <w:rsid w:val="00286622"/>
    <w:rsid w:val="00294541"/>
    <w:rsid w:val="00297F96"/>
    <w:rsid w:val="002A2368"/>
    <w:rsid w:val="002A557A"/>
    <w:rsid w:val="002A5EF6"/>
    <w:rsid w:val="002A74B0"/>
    <w:rsid w:val="002B0488"/>
    <w:rsid w:val="002B52F2"/>
    <w:rsid w:val="002B5A01"/>
    <w:rsid w:val="002B726E"/>
    <w:rsid w:val="002C45A1"/>
    <w:rsid w:val="002C4C31"/>
    <w:rsid w:val="002C7D1E"/>
    <w:rsid w:val="002D387E"/>
    <w:rsid w:val="002D73EB"/>
    <w:rsid w:val="002E11BD"/>
    <w:rsid w:val="002E7373"/>
    <w:rsid w:val="002E73ED"/>
    <w:rsid w:val="002E7548"/>
    <w:rsid w:val="002E7F88"/>
    <w:rsid w:val="002F00B6"/>
    <w:rsid w:val="002F296F"/>
    <w:rsid w:val="002F3231"/>
    <w:rsid w:val="002F789A"/>
    <w:rsid w:val="00300157"/>
    <w:rsid w:val="00300EE4"/>
    <w:rsid w:val="00311EB8"/>
    <w:rsid w:val="00315016"/>
    <w:rsid w:val="00316CF2"/>
    <w:rsid w:val="0032118A"/>
    <w:rsid w:val="00324D38"/>
    <w:rsid w:val="00326240"/>
    <w:rsid w:val="00332323"/>
    <w:rsid w:val="00333DE0"/>
    <w:rsid w:val="0034130B"/>
    <w:rsid w:val="003447D1"/>
    <w:rsid w:val="00345EAE"/>
    <w:rsid w:val="00346785"/>
    <w:rsid w:val="00352D23"/>
    <w:rsid w:val="00354991"/>
    <w:rsid w:val="00360404"/>
    <w:rsid w:val="003610FC"/>
    <w:rsid w:val="00362AF3"/>
    <w:rsid w:val="003641DE"/>
    <w:rsid w:val="003676A4"/>
    <w:rsid w:val="00371DE2"/>
    <w:rsid w:val="003773B0"/>
    <w:rsid w:val="0037746A"/>
    <w:rsid w:val="00377A1D"/>
    <w:rsid w:val="00380114"/>
    <w:rsid w:val="003801C6"/>
    <w:rsid w:val="00380D4F"/>
    <w:rsid w:val="00383261"/>
    <w:rsid w:val="00383F61"/>
    <w:rsid w:val="00384F5C"/>
    <w:rsid w:val="00385BB1"/>
    <w:rsid w:val="003910FD"/>
    <w:rsid w:val="0039230D"/>
    <w:rsid w:val="003A3B60"/>
    <w:rsid w:val="003A7045"/>
    <w:rsid w:val="003B1DE0"/>
    <w:rsid w:val="003B23C1"/>
    <w:rsid w:val="003B4E27"/>
    <w:rsid w:val="003C59F2"/>
    <w:rsid w:val="003C6DD3"/>
    <w:rsid w:val="003D35D8"/>
    <w:rsid w:val="003D3A91"/>
    <w:rsid w:val="003D4953"/>
    <w:rsid w:val="003D545E"/>
    <w:rsid w:val="003D7BF7"/>
    <w:rsid w:val="003E3388"/>
    <w:rsid w:val="003E374C"/>
    <w:rsid w:val="003F20CC"/>
    <w:rsid w:val="003F334F"/>
    <w:rsid w:val="00403D25"/>
    <w:rsid w:val="004101AA"/>
    <w:rsid w:val="004114B1"/>
    <w:rsid w:val="00412F12"/>
    <w:rsid w:val="00415D6E"/>
    <w:rsid w:val="004201FF"/>
    <w:rsid w:val="00431A3B"/>
    <w:rsid w:val="00442020"/>
    <w:rsid w:val="00442EC6"/>
    <w:rsid w:val="00444FED"/>
    <w:rsid w:val="00450C54"/>
    <w:rsid w:val="0045779C"/>
    <w:rsid w:val="00461571"/>
    <w:rsid w:val="004670E7"/>
    <w:rsid w:val="004732B3"/>
    <w:rsid w:val="00473601"/>
    <w:rsid w:val="0047636D"/>
    <w:rsid w:val="004847F1"/>
    <w:rsid w:val="00492C46"/>
    <w:rsid w:val="0049301A"/>
    <w:rsid w:val="004944CC"/>
    <w:rsid w:val="00496131"/>
    <w:rsid w:val="004A222B"/>
    <w:rsid w:val="004A2F2D"/>
    <w:rsid w:val="004A6DA4"/>
    <w:rsid w:val="004A71F0"/>
    <w:rsid w:val="004A775D"/>
    <w:rsid w:val="004B3998"/>
    <w:rsid w:val="004B6BE3"/>
    <w:rsid w:val="004C0054"/>
    <w:rsid w:val="004C6D64"/>
    <w:rsid w:val="004D0189"/>
    <w:rsid w:val="004D0579"/>
    <w:rsid w:val="004D1D76"/>
    <w:rsid w:val="004D2497"/>
    <w:rsid w:val="004D5F83"/>
    <w:rsid w:val="004D6081"/>
    <w:rsid w:val="004D7E30"/>
    <w:rsid w:val="004E5D4D"/>
    <w:rsid w:val="004E766B"/>
    <w:rsid w:val="004F107D"/>
    <w:rsid w:val="004F1201"/>
    <w:rsid w:val="004F3D9B"/>
    <w:rsid w:val="004F67C7"/>
    <w:rsid w:val="004F6EB7"/>
    <w:rsid w:val="0050280A"/>
    <w:rsid w:val="00505C8D"/>
    <w:rsid w:val="00516638"/>
    <w:rsid w:val="00516DB7"/>
    <w:rsid w:val="005171A7"/>
    <w:rsid w:val="00517BA3"/>
    <w:rsid w:val="0052098A"/>
    <w:rsid w:val="00522842"/>
    <w:rsid w:val="0052708E"/>
    <w:rsid w:val="00527A82"/>
    <w:rsid w:val="00547D7A"/>
    <w:rsid w:val="005502BA"/>
    <w:rsid w:val="00553EC4"/>
    <w:rsid w:val="00554AAB"/>
    <w:rsid w:val="0055733A"/>
    <w:rsid w:val="00563D07"/>
    <w:rsid w:val="00564190"/>
    <w:rsid w:val="005643CB"/>
    <w:rsid w:val="00566B88"/>
    <w:rsid w:val="00572CA1"/>
    <w:rsid w:val="00574ADB"/>
    <w:rsid w:val="00577939"/>
    <w:rsid w:val="0058031E"/>
    <w:rsid w:val="005805CB"/>
    <w:rsid w:val="005871A3"/>
    <w:rsid w:val="00591ED0"/>
    <w:rsid w:val="00592E1C"/>
    <w:rsid w:val="005951AB"/>
    <w:rsid w:val="00596D57"/>
    <w:rsid w:val="005A038B"/>
    <w:rsid w:val="005A084D"/>
    <w:rsid w:val="005A258D"/>
    <w:rsid w:val="005A3F3A"/>
    <w:rsid w:val="005A59FE"/>
    <w:rsid w:val="005A69E8"/>
    <w:rsid w:val="005B048D"/>
    <w:rsid w:val="005B07B2"/>
    <w:rsid w:val="005B2009"/>
    <w:rsid w:val="005B5946"/>
    <w:rsid w:val="005C2097"/>
    <w:rsid w:val="005C7000"/>
    <w:rsid w:val="005E098E"/>
    <w:rsid w:val="005E1D55"/>
    <w:rsid w:val="005F45F0"/>
    <w:rsid w:val="006040DF"/>
    <w:rsid w:val="00604D6A"/>
    <w:rsid w:val="00610643"/>
    <w:rsid w:val="00610935"/>
    <w:rsid w:val="00611CDA"/>
    <w:rsid w:val="00612D72"/>
    <w:rsid w:val="0061671E"/>
    <w:rsid w:val="00620D86"/>
    <w:rsid w:val="00623053"/>
    <w:rsid w:val="006239A6"/>
    <w:rsid w:val="00627CDE"/>
    <w:rsid w:val="0064293C"/>
    <w:rsid w:val="00643B5B"/>
    <w:rsid w:val="0065011F"/>
    <w:rsid w:val="006554C7"/>
    <w:rsid w:val="0067106C"/>
    <w:rsid w:val="00672EBC"/>
    <w:rsid w:val="006735D5"/>
    <w:rsid w:val="00675184"/>
    <w:rsid w:val="00675F4E"/>
    <w:rsid w:val="00675F62"/>
    <w:rsid w:val="00676AE7"/>
    <w:rsid w:val="00677C4D"/>
    <w:rsid w:val="00681070"/>
    <w:rsid w:val="006857F6"/>
    <w:rsid w:val="00691CC4"/>
    <w:rsid w:val="00692629"/>
    <w:rsid w:val="00697D00"/>
    <w:rsid w:val="006A0781"/>
    <w:rsid w:val="006A3EF1"/>
    <w:rsid w:val="006B14DE"/>
    <w:rsid w:val="006B2A92"/>
    <w:rsid w:val="006B2F9F"/>
    <w:rsid w:val="006C19F2"/>
    <w:rsid w:val="006C265A"/>
    <w:rsid w:val="006C2BC3"/>
    <w:rsid w:val="006C49AF"/>
    <w:rsid w:val="006C5698"/>
    <w:rsid w:val="006C67C4"/>
    <w:rsid w:val="006D33C5"/>
    <w:rsid w:val="006D3883"/>
    <w:rsid w:val="006D3A9C"/>
    <w:rsid w:val="006E2D23"/>
    <w:rsid w:val="006F2BB6"/>
    <w:rsid w:val="006F4DE9"/>
    <w:rsid w:val="006F5D3F"/>
    <w:rsid w:val="006F6C25"/>
    <w:rsid w:val="0070339A"/>
    <w:rsid w:val="00706B85"/>
    <w:rsid w:val="00710856"/>
    <w:rsid w:val="00712481"/>
    <w:rsid w:val="0071351C"/>
    <w:rsid w:val="0071448F"/>
    <w:rsid w:val="00715059"/>
    <w:rsid w:val="00722BDF"/>
    <w:rsid w:val="0072616D"/>
    <w:rsid w:val="00733AE6"/>
    <w:rsid w:val="00734437"/>
    <w:rsid w:val="007346BF"/>
    <w:rsid w:val="00734986"/>
    <w:rsid w:val="00737B70"/>
    <w:rsid w:val="007404A3"/>
    <w:rsid w:val="00741500"/>
    <w:rsid w:val="00743C10"/>
    <w:rsid w:val="00745C6B"/>
    <w:rsid w:val="00746D28"/>
    <w:rsid w:val="0074729E"/>
    <w:rsid w:val="007632AF"/>
    <w:rsid w:val="007632DA"/>
    <w:rsid w:val="007641AA"/>
    <w:rsid w:val="007643CB"/>
    <w:rsid w:val="007644BF"/>
    <w:rsid w:val="00765482"/>
    <w:rsid w:val="00765889"/>
    <w:rsid w:val="00770D58"/>
    <w:rsid w:val="00772366"/>
    <w:rsid w:val="0078069C"/>
    <w:rsid w:val="007826E0"/>
    <w:rsid w:val="00784852"/>
    <w:rsid w:val="00785F84"/>
    <w:rsid w:val="00791485"/>
    <w:rsid w:val="0079751E"/>
    <w:rsid w:val="007A33D9"/>
    <w:rsid w:val="007A415A"/>
    <w:rsid w:val="007A45B9"/>
    <w:rsid w:val="007A5F3D"/>
    <w:rsid w:val="007A75A5"/>
    <w:rsid w:val="007B109B"/>
    <w:rsid w:val="007B128B"/>
    <w:rsid w:val="007B341A"/>
    <w:rsid w:val="007C0835"/>
    <w:rsid w:val="007C63D0"/>
    <w:rsid w:val="007D0CDC"/>
    <w:rsid w:val="007D1538"/>
    <w:rsid w:val="007D5CA8"/>
    <w:rsid w:val="007D5F56"/>
    <w:rsid w:val="007E6F34"/>
    <w:rsid w:val="007F4A51"/>
    <w:rsid w:val="007F7126"/>
    <w:rsid w:val="008028EA"/>
    <w:rsid w:val="00802B03"/>
    <w:rsid w:val="0080521A"/>
    <w:rsid w:val="00805483"/>
    <w:rsid w:val="008054E2"/>
    <w:rsid w:val="008056D3"/>
    <w:rsid w:val="008142EE"/>
    <w:rsid w:val="00814347"/>
    <w:rsid w:val="008200F9"/>
    <w:rsid w:val="008205B9"/>
    <w:rsid w:val="00820B14"/>
    <w:rsid w:val="00821FFF"/>
    <w:rsid w:val="0082448C"/>
    <w:rsid w:val="00831051"/>
    <w:rsid w:val="00831FDC"/>
    <w:rsid w:val="00837A83"/>
    <w:rsid w:val="00843654"/>
    <w:rsid w:val="00844505"/>
    <w:rsid w:val="00844B09"/>
    <w:rsid w:val="00844BC7"/>
    <w:rsid w:val="00850FE8"/>
    <w:rsid w:val="00851C1C"/>
    <w:rsid w:val="00854C7B"/>
    <w:rsid w:val="00855ECE"/>
    <w:rsid w:val="008622EC"/>
    <w:rsid w:val="0086762D"/>
    <w:rsid w:val="00870A85"/>
    <w:rsid w:val="00880F33"/>
    <w:rsid w:val="008868C8"/>
    <w:rsid w:val="00890243"/>
    <w:rsid w:val="0089145C"/>
    <w:rsid w:val="00896E75"/>
    <w:rsid w:val="00896F68"/>
    <w:rsid w:val="00897F89"/>
    <w:rsid w:val="008A332B"/>
    <w:rsid w:val="008A41DC"/>
    <w:rsid w:val="008A609E"/>
    <w:rsid w:val="008A67AB"/>
    <w:rsid w:val="008A7160"/>
    <w:rsid w:val="008B26AE"/>
    <w:rsid w:val="008B26C8"/>
    <w:rsid w:val="008C3151"/>
    <w:rsid w:val="008C3313"/>
    <w:rsid w:val="008C4550"/>
    <w:rsid w:val="008C5EB3"/>
    <w:rsid w:val="008C5FEE"/>
    <w:rsid w:val="008C66EF"/>
    <w:rsid w:val="008D2968"/>
    <w:rsid w:val="008D44C4"/>
    <w:rsid w:val="008D51DB"/>
    <w:rsid w:val="008E205D"/>
    <w:rsid w:val="008E2758"/>
    <w:rsid w:val="008E2B83"/>
    <w:rsid w:val="008E350A"/>
    <w:rsid w:val="008E67FE"/>
    <w:rsid w:val="008F008C"/>
    <w:rsid w:val="008F1E58"/>
    <w:rsid w:val="008F2A3E"/>
    <w:rsid w:val="008F361B"/>
    <w:rsid w:val="008F7DA4"/>
    <w:rsid w:val="0090105F"/>
    <w:rsid w:val="009014B0"/>
    <w:rsid w:val="00902317"/>
    <w:rsid w:val="00904F48"/>
    <w:rsid w:val="00906860"/>
    <w:rsid w:val="00907298"/>
    <w:rsid w:val="0092111F"/>
    <w:rsid w:val="009212FC"/>
    <w:rsid w:val="00923134"/>
    <w:rsid w:val="009232BA"/>
    <w:rsid w:val="00927059"/>
    <w:rsid w:val="00931B41"/>
    <w:rsid w:val="0093454D"/>
    <w:rsid w:val="00934AEB"/>
    <w:rsid w:val="009356CC"/>
    <w:rsid w:val="0094069A"/>
    <w:rsid w:val="009427CB"/>
    <w:rsid w:val="00947AA1"/>
    <w:rsid w:val="009509A4"/>
    <w:rsid w:val="009545E2"/>
    <w:rsid w:val="0095523A"/>
    <w:rsid w:val="00955605"/>
    <w:rsid w:val="00962D06"/>
    <w:rsid w:val="00964217"/>
    <w:rsid w:val="00966008"/>
    <w:rsid w:val="00967067"/>
    <w:rsid w:val="00974762"/>
    <w:rsid w:val="00977C8A"/>
    <w:rsid w:val="00984452"/>
    <w:rsid w:val="00984F0F"/>
    <w:rsid w:val="009929A9"/>
    <w:rsid w:val="00994ED5"/>
    <w:rsid w:val="00995517"/>
    <w:rsid w:val="009A2B55"/>
    <w:rsid w:val="009A2E59"/>
    <w:rsid w:val="009A4544"/>
    <w:rsid w:val="009B07C7"/>
    <w:rsid w:val="009B180E"/>
    <w:rsid w:val="009B260E"/>
    <w:rsid w:val="009B2FA8"/>
    <w:rsid w:val="009B6AF4"/>
    <w:rsid w:val="009B6BC9"/>
    <w:rsid w:val="009C139D"/>
    <w:rsid w:val="009C44BA"/>
    <w:rsid w:val="009C5824"/>
    <w:rsid w:val="009D4EC4"/>
    <w:rsid w:val="009E342D"/>
    <w:rsid w:val="009E371D"/>
    <w:rsid w:val="009E3A40"/>
    <w:rsid w:val="009E5E57"/>
    <w:rsid w:val="009F087F"/>
    <w:rsid w:val="009F1F51"/>
    <w:rsid w:val="009F2C25"/>
    <w:rsid w:val="00A10961"/>
    <w:rsid w:val="00A10B50"/>
    <w:rsid w:val="00A17522"/>
    <w:rsid w:val="00A178E5"/>
    <w:rsid w:val="00A208DE"/>
    <w:rsid w:val="00A218E4"/>
    <w:rsid w:val="00A240CD"/>
    <w:rsid w:val="00A25A73"/>
    <w:rsid w:val="00A2736A"/>
    <w:rsid w:val="00A34876"/>
    <w:rsid w:val="00A44ED9"/>
    <w:rsid w:val="00A473B6"/>
    <w:rsid w:val="00A51667"/>
    <w:rsid w:val="00A523A5"/>
    <w:rsid w:val="00A62EF9"/>
    <w:rsid w:val="00A6315F"/>
    <w:rsid w:val="00A63D19"/>
    <w:rsid w:val="00A652CE"/>
    <w:rsid w:val="00A65B16"/>
    <w:rsid w:val="00A65CBA"/>
    <w:rsid w:val="00A66971"/>
    <w:rsid w:val="00A67121"/>
    <w:rsid w:val="00A74F81"/>
    <w:rsid w:val="00A75D82"/>
    <w:rsid w:val="00A76A03"/>
    <w:rsid w:val="00A77748"/>
    <w:rsid w:val="00A8083B"/>
    <w:rsid w:val="00A860BC"/>
    <w:rsid w:val="00A8610F"/>
    <w:rsid w:val="00A8713B"/>
    <w:rsid w:val="00A93D96"/>
    <w:rsid w:val="00A9472C"/>
    <w:rsid w:val="00A94943"/>
    <w:rsid w:val="00A979E9"/>
    <w:rsid w:val="00AA0540"/>
    <w:rsid w:val="00AA6891"/>
    <w:rsid w:val="00AA6DBF"/>
    <w:rsid w:val="00AB22C2"/>
    <w:rsid w:val="00AB6922"/>
    <w:rsid w:val="00AC00C7"/>
    <w:rsid w:val="00AC0767"/>
    <w:rsid w:val="00AD1071"/>
    <w:rsid w:val="00AD2DC8"/>
    <w:rsid w:val="00AD3381"/>
    <w:rsid w:val="00AD6C83"/>
    <w:rsid w:val="00AE1551"/>
    <w:rsid w:val="00AE3952"/>
    <w:rsid w:val="00AE5C13"/>
    <w:rsid w:val="00AE7512"/>
    <w:rsid w:val="00AF6ED1"/>
    <w:rsid w:val="00AF75B5"/>
    <w:rsid w:val="00B02400"/>
    <w:rsid w:val="00B04658"/>
    <w:rsid w:val="00B110C4"/>
    <w:rsid w:val="00B11CFE"/>
    <w:rsid w:val="00B12D57"/>
    <w:rsid w:val="00B142DA"/>
    <w:rsid w:val="00B176C9"/>
    <w:rsid w:val="00B25609"/>
    <w:rsid w:val="00B2596C"/>
    <w:rsid w:val="00B3102D"/>
    <w:rsid w:val="00B332C2"/>
    <w:rsid w:val="00B35936"/>
    <w:rsid w:val="00B42047"/>
    <w:rsid w:val="00B42BA9"/>
    <w:rsid w:val="00B43731"/>
    <w:rsid w:val="00B50277"/>
    <w:rsid w:val="00B5508D"/>
    <w:rsid w:val="00B564D1"/>
    <w:rsid w:val="00B60CAF"/>
    <w:rsid w:val="00B65C33"/>
    <w:rsid w:val="00B763AA"/>
    <w:rsid w:val="00B77352"/>
    <w:rsid w:val="00B77357"/>
    <w:rsid w:val="00B777E0"/>
    <w:rsid w:val="00B80DB8"/>
    <w:rsid w:val="00B81C46"/>
    <w:rsid w:val="00B81E96"/>
    <w:rsid w:val="00B8214F"/>
    <w:rsid w:val="00B8262B"/>
    <w:rsid w:val="00B853FC"/>
    <w:rsid w:val="00B857F2"/>
    <w:rsid w:val="00B91A76"/>
    <w:rsid w:val="00B91F5A"/>
    <w:rsid w:val="00B9348D"/>
    <w:rsid w:val="00B95D1D"/>
    <w:rsid w:val="00B96EBD"/>
    <w:rsid w:val="00B97F70"/>
    <w:rsid w:val="00BA234D"/>
    <w:rsid w:val="00BA5893"/>
    <w:rsid w:val="00BA5A05"/>
    <w:rsid w:val="00BB6B76"/>
    <w:rsid w:val="00BC21A4"/>
    <w:rsid w:val="00BC21BA"/>
    <w:rsid w:val="00BC5A06"/>
    <w:rsid w:val="00BC5F68"/>
    <w:rsid w:val="00BC6801"/>
    <w:rsid w:val="00BD323F"/>
    <w:rsid w:val="00BE0691"/>
    <w:rsid w:val="00BE229F"/>
    <w:rsid w:val="00BF3BE4"/>
    <w:rsid w:val="00BF6042"/>
    <w:rsid w:val="00C01510"/>
    <w:rsid w:val="00C04F15"/>
    <w:rsid w:val="00C06FB6"/>
    <w:rsid w:val="00C13441"/>
    <w:rsid w:val="00C13949"/>
    <w:rsid w:val="00C1474A"/>
    <w:rsid w:val="00C26B17"/>
    <w:rsid w:val="00C26B40"/>
    <w:rsid w:val="00C273CE"/>
    <w:rsid w:val="00C303A7"/>
    <w:rsid w:val="00C3320F"/>
    <w:rsid w:val="00C3550C"/>
    <w:rsid w:val="00C35E10"/>
    <w:rsid w:val="00C368F5"/>
    <w:rsid w:val="00C407C1"/>
    <w:rsid w:val="00C470EC"/>
    <w:rsid w:val="00C50A7B"/>
    <w:rsid w:val="00C50C37"/>
    <w:rsid w:val="00C50CAE"/>
    <w:rsid w:val="00C52090"/>
    <w:rsid w:val="00C53A9A"/>
    <w:rsid w:val="00C67767"/>
    <w:rsid w:val="00C67DFA"/>
    <w:rsid w:val="00C73737"/>
    <w:rsid w:val="00C73E1C"/>
    <w:rsid w:val="00C740BE"/>
    <w:rsid w:val="00C764BF"/>
    <w:rsid w:val="00C76736"/>
    <w:rsid w:val="00C77A46"/>
    <w:rsid w:val="00C819F0"/>
    <w:rsid w:val="00C856B5"/>
    <w:rsid w:val="00C87229"/>
    <w:rsid w:val="00C941F0"/>
    <w:rsid w:val="00CB0D2A"/>
    <w:rsid w:val="00CB5B96"/>
    <w:rsid w:val="00CC70A3"/>
    <w:rsid w:val="00CD0BED"/>
    <w:rsid w:val="00CD505F"/>
    <w:rsid w:val="00CD7D67"/>
    <w:rsid w:val="00CE17CD"/>
    <w:rsid w:val="00CE5168"/>
    <w:rsid w:val="00CE61C7"/>
    <w:rsid w:val="00CE63DC"/>
    <w:rsid w:val="00CF31E1"/>
    <w:rsid w:val="00CF4237"/>
    <w:rsid w:val="00CF49C9"/>
    <w:rsid w:val="00CF52F7"/>
    <w:rsid w:val="00D05BEF"/>
    <w:rsid w:val="00D0738E"/>
    <w:rsid w:val="00D15010"/>
    <w:rsid w:val="00D15B91"/>
    <w:rsid w:val="00D164AE"/>
    <w:rsid w:val="00D17D40"/>
    <w:rsid w:val="00D22116"/>
    <w:rsid w:val="00D232E7"/>
    <w:rsid w:val="00D266E5"/>
    <w:rsid w:val="00D272D1"/>
    <w:rsid w:val="00D27ADA"/>
    <w:rsid w:val="00D27FD4"/>
    <w:rsid w:val="00D33406"/>
    <w:rsid w:val="00D35811"/>
    <w:rsid w:val="00D37B8D"/>
    <w:rsid w:val="00D40759"/>
    <w:rsid w:val="00D40D06"/>
    <w:rsid w:val="00D46D1A"/>
    <w:rsid w:val="00D53A74"/>
    <w:rsid w:val="00D555DC"/>
    <w:rsid w:val="00D619C0"/>
    <w:rsid w:val="00D65AA8"/>
    <w:rsid w:val="00D66177"/>
    <w:rsid w:val="00D706EA"/>
    <w:rsid w:val="00D75624"/>
    <w:rsid w:val="00D819B8"/>
    <w:rsid w:val="00D838B5"/>
    <w:rsid w:val="00D902CD"/>
    <w:rsid w:val="00D912CA"/>
    <w:rsid w:val="00D92CCA"/>
    <w:rsid w:val="00D947BE"/>
    <w:rsid w:val="00D96F1A"/>
    <w:rsid w:val="00DA0CE3"/>
    <w:rsid w:val="00DA479E"/>
    <w:rsid w:val="00DA78F0"/>
    <w:rsid w:val="00DB2C40"/>
    <w:rsid w:val="00DC0B3F"/>
    <w:rsid w:val="00DD49AC"/>
    <w:rsid w:val="00DD4DD6"/>
    <w:rsid w:val="00DD5FE1"/>
    <w:rsid w:val="00DD6CC8"/>
    <w:rsid w:val="00DE072B"/>
    <w:rsid w:val="00DF21BC"/>
    <w:rsid w:val="00E01BCD"/>
    <w:rsid w:val="00E028A6"/>
    <w:rsid w:val="00E04325"/>
    <w:rsid w:val="00E04E25"/>
    <w:rsid w:val="00E04F5D"/>
    <w:rsid w:val="00E0731E"/>
    <w:rsid w:val="00E07A6E"/>
    <w:rsid w:val="00E07E17"/>
    <w:rsid w:val="00E15B2E"/>
    <w:rsid w:val="00E15F62"/>
    <w:rsid w:val="00E177A0"/>
    <w:rsid w:val="00E21120"/>
    <w:rsid w:val="00E272B0"/>
    <w:rsid w:val="00E32C41"/>
    <w:rsid w:val="00E3402D"/>
    <w:rsid w:val="00E35E66"/>
    <w:rsid w:val="00E36E82"/>
    <w:rsid w:val="00E4157B"/>
    <w:rsid w:val="00E4166E"/>
    <w:rsid w:val="00E47D1B"/>
    <w:rsid w:val="00E50A0C"/>
    <w:rsid w:val="00E511C3"/>
    <w:rsid w:val="00E55AEA"/>
    <w:rsid w:val="00E60275"/>
    <w:rsid w:val="00E61C5F"/>
    <w:rsid w:val="00E75B24"/>
    <w:rsid w:val="00E854E1"/>
    <w:rsid w:val="00E85E08"/>
    <w:rsid w:val="00E86CB4"/>
    <w:rsid w:val="00E90AFE"/>
    <w:rsid w:val="00E91241"/>
    <w:rsid w:val="00E93125"/>
    <w:rsid w:val="00E95608"/>
    <w:rsid w:val="00E96B45"/>
    <w:rsid w:val="00E96C52"/>
    <w:rsid w:val="00E96F78"/>
    <w:rsid w:val="00EA4036"/>
    <w:rsid w:val="00EA4D45"/>
    <w:rsid w:val="00EA5E99"/>
    <w:rsid w:val="00EB2BD3"/>
    <w:rsid w:val="00EB2D58"/>
    <w:rsid w:val="00EC2134"/>
    <w:rsid w:val="00EC2D69"/>
    <w:rsid w:val="00EC4B86"/>
    <w:rsid w:val="00EC5276"/>
    <w:rsid w:val="00EC670A"/>
    <w:rsid w:val="00ED1EFC"/>
    <w:rsid w:val="00ED54F7"/>
    <w:rsid w:val="00ED6273"/>
    <w:rsid w:val="00ED7899"/>
    <w:rsid w:val="00EE2FA1"/>
    <w:rsid w:val="00EE342C"/>
    <w:rsid w:val="00EE4F11"/>
    <w:rsid w:val="00EE5FAB"/>
    <w:rsid w:val="00EF1918"/>
    <w:rsid w:val="00EF49EB"/>
    <w:rsid w:val="00EF6E3F"/>
    <w:rsid w:val="00F0059B"/>
    <w:rsid w:val="00F05564"/>
    <w:rsid w:val="00F05B67"/>
    <w:rsid w:val="00F07F9F"/>
    <w:rsid w:val="00F15BAB"/>
    <w:rsid w:val="00F164A2"/>
    <w:rsid w:val="00F21193"/>
    <w:rsid w:val="00F21F38"/>
    <w:rsid w:val="00F22E14"/>
    <w:rsid w:val="00F340CB"/>
    <w:rsid w:val="00F34C4B"/>
    <w:rsid w:val="00F36547"/>
    <w:rsid w:val="00F40BD8"/>
    <w:rsid w:val="00F4427A"/>
    <w:rsid w:val="00F45289"/>
    <w:rsid w:val="00F452D8"/>
    <w:rsid w:val="00F4633B"/>
    <w:rsid w:val="00F56759"/>
    <w:rsid w:val="00F6507C"/>
    <w:rsid w:val="00F6611E"/>
    <w:rsid w:val="00F7232C"/>
    <w:rsid w:val="00F76AD8"/>
    <w:rsid w:val="00F9509E"/>
    <w:rsid w:val="00FA2AC9"/>
    <w:rsid w:val="00FA3911"/>
    <w:rsid w:val="00FA4BA6"/>
    <w:rsid w:val="00FA7B93"/>
    <w:rsid w:val="00FB11A7"/>
    <w:rsid w:val="00FB259F"/>
    <w:rsid w:val="00FB27E0"/>
    <w:rsid w:val="00FB3AEF"/>
    <w:rsid w:val="00FB4D45"/>
    <w:rsid w:val="00FC4A79"/>
    <w:rsid w:val="00FC7156"/>
    <w:rsid w:val="00FD3467"/>
    <w:rsid w:val="00FD6797"/>
    <w:rsid w:val="00FD7514"/>
    <w:rsid w:val="00FE2F2F"/>
    <w:rsid w:val="00FE5E7D"/>
    <w:rsid w:val="00FE5FFA"/>
    <w:rsid w:val="00FF0604"/>
    <w:rsid w:val="00FF58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EA3A4"/>
  <w15:chartTrackingRefBased/>
  <w15:docId w15:val="{2E5C1BE7-2AF9-4652-84D7-B20987D10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BC9"/>
    <w:pPr>
      <w:spacing w:after="100" w:afterAutospacing="1"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6EBD"/>
    <w:pPr>
      <w:spacing w:after="0" w:line="240" w:lineRule="auto"/>
    </w:pPr>
    <w:rPr>
      <w:rFonts w:eastAsiaTheme="minorEastAsia"/>
    </w:rPr>
  </w:style>
  <w:style w:type="paragraph" w:styleId="ListParagraph">
    <w:name w:val="List Paragraph"/>
    <w:basedOn w:val="Normal"/>
    <w:uiPriority w:val="34"/>
    <w:qFormat/>
    <w:rsid w:val="00B50277"/>
    <w:pPr>
      <w:spacing w:after="0" w:afterAutospacing="0"/>
      <w:ind w:left="720"/>
      <w:contextualSpacing/>
    </w:pPr>
    <w:rPr>
      <w:rFonts w:ascii="Times New Roman" w:eastAsia="Times New Roman" w:hAnsi="Times New Roman"/>
      <w:sz w:val="20"/>
      <w:szCs w:val="20"/>
    </w:rPr>
  </w:style>
  <w:style w:type="table" w:styleId="TableGrid">
    <w:name w:val="Table Grid"/>
    <w:basedOn w:val="TableNormal"/>
    <w:uiPriority w:val="39"/>
    <w:rsid w:val="00B5027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265A"/>
    <w:pPr>
      <w:autoSpaceDE w:val="0"/>
      <w:autoSpaceDN w:val="0"/>
      <w:adjustRightInd w:val="0"/>
      <w:spacing w:after="0" w:line="240" w:lineRule="auto"/>
    </w:pPr>
    <w:rPr>
      <w:rFonts w:ascii="Sylfaen" w:hAnsi="Sylfaen" w:cs="Sylfaen"/>
      <w:color w:val="000000"/>
      <w:sz w:val="24"/>
      <w:szCs w:val="24"/>
    </w:rPr>
  </w:style>
  <w:style w:type="character" w:styleId="Strong">
    <w:name w:val="Strong"/>
    <w:basedOn w:val="DefaultParagraphFont"/>
    <w:uiPriority w:val="22"/>
    <w:qFormat/>
    <w:rsid w:val="008F361B"/>
    <w:rPr>
      <w:b/>
      <w:bCs/>
    </w:rPr>
  </w:style>
  <w:style w:type="paragraph" w:styleId="Header">
    <w:name w:val="header"/>
    <w:basedOn w:val="Normal"/>
    <w:link w:val="HeaderChar"/>
    <w:uiPriority w:val="99"/>
    <w:unhideWhenUsed/>
    <w:rsid w:val="0089145C"/>
    <w:pPr>
      <w:tabs>
        <w:tab w:val="center" w:pos="4677"/>
        <w:tab w:val="right" w:pos="9355"/>
      </w:tabs>
      <w:spacing w:after="0"/>
    </w:pPr>
  </w:style>
  <w:style w:type="character" w:customStyle="1" w:styleId="HeaderChar">
    <w:name w:val="Header Char"/>
    <w:basedOn w:val="DefaultParagraphFont"/>
    <w:link w:val="Header"/>
    <w:uiPriority w:val="99"/>
    <w:rsid w:val="0089145C"/>
    <w:rPr>
      <w:rFonts w:ascii="Calibri" w:eastAsia="Calibri" w:hAnsi="Calibri" w:cs="Times New Roman"/>
    </w:rPr>
  </w:style>
  <w:style w:type="paragraph" w:styleId="Footer">
    <w:name w:val="footer"/>
    <w:basedOn w:val="Normal"/>
    <w:link w:val="FooterChar"/>
    <w:uiPriority w:val="99"/>
    <w:unhideWhenUsed/>
    <w:rsid w:val="0089145C"/>
    <w:pPr>
      <w:tabs>
        <w:tab w:val="center" w:pos="4677"/>
        <w:tab w:val="right" w:pos="9355"/>
      </w:tabs>
      <w:spacing w:after="0"/>
    </w:pPr>
  </w:style>
  <w:style w:type="character" w:customStyle="1" w:styleId="FooterChar">
    <w:name w:val="Footer Char"/>
    <w:basedOn w:val="DefaultParagraphFont"/>
    <w:link w:val="Footer"/>
    <w:uiPriority w:val="99"/>
    <w:rsid w:val="0089145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4171">
      <w:bodyDiv w:val="1"/>
      <w:marLeft w:val="0"/>
      <w:marRight w:val="0"/>
      <w:marTop w:val="0"/>
      <w:marBottom w:val="0"/>
      <w:divBdr>
        <w:top w:val="none" w:sz="0" w:space="0" w:color="auto"/>
        <w:left w:val="none" w:sz="0" w:space="0" w:color="auto"/>
        <w:bottom w:val="none" w:sz="0" w:space="0" w:color="auto"/>
        <w:right w:val="none" w:sz="0" w:space="0" w:color="auto"/>
      </w:divBdr>
    </w:div>
    <w:div w:id="83109691">
      <w:bodyDiv w:val="1"/>
      <w:marLeft w:val="0"/>
      <w:marRight w:val="0"/>
      <w:marTop w:val="0"/>
      <w:marBottom w:val="0"/>
      <w:divBdr>
        <w:top w:val="none" w:sz="0" w:space="0" w:color="auto"/>
        <w:left w:val="none" w:sz="0" w:space="0" w:color="auto"/>
        <w:bottom w:val="none" w:sz="0" w:space="0" w:color="auto"/>
        <w:right w:val="none" w:sz="0" w:space="0" w:color="auto"/>
      </w:divBdr>
    </w:div>
    <w:div w:id="211384908">
      <w:bodyDiv w:val="1"/>
      <w:marLeft w:val="0"/>
      <w:marRight w:val="0"/>
      <w:marTop w:val="0"/>
      <w:marBottom w:val="0"/>
      <w:divBdr>
        <w:top w:val="none" w:sz="0" w:space="0" w:color="auto"/>
        <w:left w:val="none" w:sz="0" w:space="0" w:color="auto"/>
        <w:bottom w:val="none" w:sz="0" w:space="0" w:color="auto"/>
        <w:right w:val="none" w:sz="0" w:space="0" w:color="auto"/>
      </w:divBdr>
    </w:div>
    <w:div w:id="335618831">
      <w:bodyDiv w:val="1"/>
      <w:marLeft w:val="0"/>
      <w:marRight w:val="0"/>
      <w:marTop w:val="0"/>
      <w:marBottom w:val="0"/>
      <w:divBdr>
        <w:top w:val="none" w:sz="0" w:space="0" w:color="auto"/>
        <w:left w:val="none" w:sz="0" w:space="0" w:color="auto"/>
        <w:bottom w:val="none" w:sz="0" w:space="0" w:color="auto"/>
        <w:right w:val="none" w:sz="0" w:space="0" w:color="auto"/>
      </w:divBdr>
    </w:div>
    <w:div w:id="522401794">
      <w:bodyDiv w:val="1"/>
      <w:marLeft w:val="0"/>
      <w:marRight w:val="0"/>
      <w:marTop w:val="0"/>
      <w:marBottom w:val="0"/>
      <w:divBdr>
        <w:top w:val="none" w:sz="0" w:space="0" w:color="auto"/>
        <w:left w:val="none" w:sz="0" w:space="0" w:color="auto"/>
        <w:bottom w:val="none" w:sz="0" w:space="0" w:color="auto"/>
        <w:right w:val="none" w:sz="0" w:space="0" w:color="auto"/>
      </w:divBdr>
    </w:div>
    <w:div w:id="534119828">
      <w:bodyDiv w:val="1"/>
      <w:marLeft w:val="0"/>
      <w:marRight w:val="0"/>
      <w:marTop w:val="0"/>
      <w:marBottom w:val="0"/>
      <w:divBdr>
        <w:top w:val="none" w:sz="0" w:space="0" w:color="auto"/>
        <w:left w:val="none" w:sz="0" w:space="0" w:color="auto"/>
        <w:bottom w:val="none" w:sz="0" w:space="0" w:color="auto"/>
        <w:right w:val="none" w:sz="0" w:space="0" w:color="auto"/>
      </w:divBdr>
    </w:div>
    <w:div w:id="561332659">
      <w:bodyDiv w:val="1"/>
      <w:marLeft w:val="0"/>
      <w:marRight w:val="0"/>
      <w:marTop w:val="0"/>
      <w:marBottom w:val="0"/>
      <w:divBdr>
        <w:top w:val="none" w:sz="0" w:space="0" w:color="auto"/>
        <w:left w:val="none" w:sz="0" w:space="0" w:color="auto"/>
        <w:bottom w:val="none" w:sz="0" w:space="0" w:color="auto"/>
        <w:right w:val="none" w:sz="0" w:space="0" w:color="auto"/>
      </w:divBdr>
    </w:div>
    <w:div w:id="606237950">
      <w:bodyDiv w:val="1"/>
      <w:marLeft w:val="0"/>
      <w:marRight w:val="0"/>
      <w:marTop w:val="0"/>
      <w:marBottom w:val="0"/>
      <w:divBdr>
        <w:top w:val="none" w:sz="0" w:space="0" w:color="auto"/>
        <w:left w:val="none" w:sz="0" w:space="0" w:color="auto"/>
        <w:bottom w:val="none" w:sz="0" w:space="0" w:color="auto"/>
        <w:right w:val="none" w:sz="0" w:space="0" w:color="auto"/>
      </w:divBdr>
    </w:div>
    <w:div w:id="687801796">
      <w:bodyDiv w:val="1"/>
      <w:marLeft w:val="0"/>
      <w:marRight w:val="0"/>
      <w:marTop w:val="0"/>
      <w:marBottom w:val="0"/>
      <w:divBdr>
        <w:top w:val="none" w:sz="0" w:space="0" w:color="auto"/>
        <w:left w:val="none" w:sz="0" w:space="0" w:color="auto"/>
        <w:bottom w:val="none" w:sz="0" w:space="0" w:color="auto"/>
        <w:right w:val="none" w:sz="0" w:space="0" w:color="auto"/>
      </w:divBdr>
    </w:div>
    <w:div w:id="733159144">
      <w:bodyDiv w:val="1"/>
      <w:marLeft w:val="0"/>
      <w:marRight w:val="0"/>
      <w:marTop w:val="0"/>
      <w:marBottom w:val="0"/>
      <w:divBdr>
        <w:top w:val="none" w:sz="0" w:space="0" w:color="auto"/>
        <w:left w:val="none" w:sz="0" w:space="0" w:color="auto"/>
        <w:bottom w:val="none" w:sz="0" w:space="0" w:color="auto"/>
        <w:right w:val="none" w:sz="0" w:space="0" w:color="auto"/>
      </w:divBdr>
    </w:div>
    <w:div w:id="817189389">
      <w:bodyDiv w:val="1"/>
      <w:marLeft w:val="0"/>
      <w:marRight w:val="0"/>
      <w:marTop w:val="0"/>
      <w:marBottom w:val="0"/>
      <w:divBdr>
        <w:top w:val="none" w:sz="0" w:space="0" w:color="auto"/>
        <w:left w:val="none" w:sz="0" w:space="0" w:color="auto"/>
        <w:bottom w:val="none" w:sz="0" w:space="0" w:color="auto"/>
        <w:right w:val="none" w:sz="0" w:space="0" w:color="auto"/>
      </w:divBdr>
    </w:div>
    <w:div w:id="827676163">
      <w:bodyDiv w:val="1"/>
      <w:marLeft w:val="0"/>
      <w:marRight w:val="0"/>
      <w:marTop w:val="0"/>
      <w:marBottom w:val="0"/>
      <w:divBdr>
        <w:top w:val="none" w:sz="0" w:space="0" w:color="auto"/>
        <w:left w:val="none" w:sz="0" w:space="0" w:color="auto"/>
        <w:bottom w:val="none" w:sz="0" w:space="0" w:color="auto"/>
        <w:right w:val="none" w:sz="0" w:space="0" w:color="auto"/>
      </w:divBdr>
    </w:div>
    <w:div w:id="848329577">
      <w:bodyDiv w:val="1"/>
      <w:marLeft w:val="0"/>
      <w:marRight w:val="0"/>
      <w:marTop w:val="0"/>
      <w:marBottom w:val="0"/>
      <w:divBdr>
        <w:top w:val="none" w:sz="0" w:space="0" w:color="auto"/>
        <w:left w:val="none" w:sz="0" w:space="0" w:color="auto"/>
        <w:bottom w:val="none" w:sz="0" w:space="0" w:color="auto"/>
        <w:right w:val="none" w:sz="0" w:space="0" w:color="auto"/>
      </w:divBdr>
    </w:div>
    <w:div w:id="984697079">
      <w:bodyDiv w:val="1"/>
      <w:marLeft w:val="0"/>
      <w:marRight w:val="0"/>
      <w:marTop w:val="0"/>
      <w:marBottom w:val="0"/>
      <w:divBdr>
        <w:top w:val="none" w:sz="0" w:space="0" w:color="auto"/>
        <w:left w:val="none" w:sz="0" w:space="0" w:color="auto"/>
        <w:bottom w:val="none" w:sz="0" w:space="0" w:color="auto"/>
        <w:right w:val="none" w:sz="0" w:space="0" w:color="auto"/>
      </w:divBdr>
    </w:div>
    <w:div w:id="1008673029">
      <w:bodyDiv w:val="1"/>
      <w:marLeft w:val="0"/>
      <w:marRight w:val="0"/>
      <w:marTop w:val="0"/>
      <w:marBottom w:val="0"/>
      <w:divBdr>
        <w:top w:val="none" w:sz="0" w:space="0" w:color="auto"/>
        <w:left w:val="none" w:sz="0" w:space="0" w:color="auto"/>
        <w:bottom w:val="none" w:sz="0" w:space="0" w:color="auto"/>
        <w:right w:val="none" w:sz="0" w:space="0" w:color="auto"/>
      </w:divBdr>
    </w:div>
    <w:div w:id="1133861751">
      <w:bodyDiv w:val="1"/>
      <w:marLeft w:val="0"/>
      <w:marRight w:val="0"/>
      <w:marTop w:val="0"/>
      <w:marBottom w:val="0"/>
      <w:divBdr>
        <w:top w:val="none" w:sz="0" w:space="0" w:color="auto"/>
        <w:left w:val="none" w:sz="0" w:space="0" w:color="auto"/>
        <w:bottom w:val="none" w:sz="0" w:space="0" w:color="auto"/>
        <w:right w:val="none" w:sz="0" w:space="0" w:color="auto"/>
      </w:divBdr>
    </w:div>
    <w:div w:id="1152720114">
      <w:bodyDiv w:val="1"/>
      <w:marLeft w:val="0"/>
      <w:marRight w:val="0"/>
      <w:marTop w:val="0"/>
      <w:marBottom w:val="0"/>
      <w:divBdr>
        <w:top w:val="none" w:sz="0" w:space="0" w:color="auto"/>
        <w:left w:val="none" w:sz="0" w:space="0" w:color="auto"/>
        <w:bottom w:val="none" w:sz="0" w:space="0" w:color="auto"/>
        <w:right w:val="none" w:sz="0" w:space="0" w:color="auto"/>
      </w:divBdr>
    </w:div>
    <w:div w:id="1177429602">
      <w:bodyDiv w:val="1"/>
      <w:marLeft w:val="0"/>
      <w:marRight w:val="0"/>
      <w:marTop w:val="0"/>
      <w:marBottom w:val="0"/>
      <w:divBdr>
        <w:top w:val="none" w:sz="0" w:space="0" w:color="auto"/>
        <w:left w:val="none" w:sz="0" w:space="0" w:color="auto"/>
        <w:bottom w:val="none" w:sz="0" w:space="0" w:color="auto"/>
        <w:right w:val="none" w:sz="0" w:space="0" w:color="auto"/>
      </w:divBdr>
    </w:div>
    <w:div w:id="1333216017">
      <w:bodyDiv w:val="1"/>
      <w:marLeft w:val="0"/>
      <w:marRight w:val="0"/>
      <w:marTop w:val="0"/>
      <w:marBottom w:val="0"/>
      <w:divBdr>
        <w:top w:val="none" w:sz="0" w:space="0" w:color="auto"/>
        <w:left w:val="none" w:sz="0" w:space="0" w:color="auto"/>
        <w:bottom w:val="none" w:sz="0" w:space="0" w:color="auto"/>
        <w:right w:val="none" w:sz="0" w:space="0" w:color="auto"/>
      </w:divBdr>
    </w:div>
    <w:div w:id="1342901725">
      <w:bodyDiv w:val="1"/>
      <w:marLeft w:val="0"/>
      <w:marRight w:val="0"/>
      <w:marTop w:val="0"/>
      <w:marBottom w:val="0"/>
      <w:divBdr>
        <w:top w:val="none" w:sz="0" w:space="0" w:color="auto"/>
        <w:left w:val="none" w:sz="0" w:space="0" w:color="auto"/>
        <w:bottom w:val="none" w:sz="0" w:space="0" w:color="auto"/>
        <w:right w:val="none" w:sz="0" w:space="0" w:color="auto"/>
      </w:divBdr>
    </w:div>
    <w:div w:id="1535650598">
      <w:bodyDiv w:val="1"/>
      <w:marLeft w:val="0"/>
      <w:marRight w:val="0"/>
      <w:marTop w:val="0"/>
      <w:marBottom w:val="0"/>
      <w:divBdr>
        <w:top w:val="none" w:sz="0" w:space="0" w:color="auto"/>
        <w:left w:val="none" w:sz="0" w:space="0" w:color="auto"/>
        <w:bottom w:val="none" w:sz="0" w:space="0" w:color="auto"/>
        <w:right w:val="none" w:sz="0" w:space="0" w:color="auto"/>
      </w:divBdr>
    </w:div>
    <w:div w:id="1610503253">
      <w:bodyDiv w:val="1"/>
      <w:marLeft w:val="0"/>
      <w:marRight w:val="0"/>
      <w:marTop w:val="0"/>
      <w:marBottom w:val="0"/>
      <w:divBdr>
        <w:top w:val="none" w:sz="0" w:space="0" w:color="auto"/>
        <w:left w:val="none" w:sz="0" w:space="0" w:color="auto"/>
        <w:bottom w:val="none" w:sz="0" w:space="0" w:color="auto"/>
        <w:right w:val="none" w:sz="0" w:space="0" w:color="auto"/>
      </w:divBdr>
    </w:div>
    <w:div w:id="1640643754">
      <w:bodyDiv w:val="1"/>
      <w:marLeft w:val="0"/>
      <w:marRight w:val="0"/>
      <w:marTop w:val="0"/>
      <w:marBottom w:val="0"/>
      <w:divBdr>
        <w:top w:val="none" w:sz="0" w:space="0" w:color="auto"/>
        <w:left w:val="none" w:sz="0" w:space="0" w:color="auto"/>
        <w:bottom w:val="none" w:sz="0" w:space="0" w:color="auto"/>
        <w:right w:val="none" w:sz="0" w:space="0" w:color="auto"/>
      </w:divBdr>
    </w:div>
    <w:div w:id="1648168495">
      <w:bodyDiv w:val="1"/>
      <w:marLeft w:val="0"/>
      <w:marRight w:val="0"/>
      <w:marTop w:val="0"/>
      <w:marBottom w:val="0"/>
      <w:divBdr>
        <w:top w:val="none" w:sz="0" w:space="0" w:color="auto"/>
        <w:left w:val="none" w:sz="0" w:space="0" w:color="auto"/>
        <w:bottom w:val="none" w:sz="0" w:space="0" w:color="auto"/>
        <w:right w:val="none" w:sz="0" w:space="0" w:color="auto"/>
      </w:divBdr>
    </w:div>
    <w:div w:id="1651859582">
      <w:bodyDiv w:val="1"/>
      <w:marLeft w:val="0"/>
      <w:marRight w:val="0"/>
      <w:marTop w:val="0"/>
      <w:marBottom w:val="0"/>
      <w:divBdr>
        <w:top w:val="none" w:sz="0" w:space="0" w:color="auto"/>
        <w:left w:val="none" w:sz="0" w:space="0" w:color="auto"/>
        <w:bottom w:val="none" w:sz="0" w:space="0" w:color="auto"/>
        <w:right w:val="none" w:sz="0" w:space="0" w:color="auto"/>
      </w:divBdr>
    </w:div>
    <w:div w:id="1734236606">
      <w:bodyDiv w:val="1"/>
      <w:marLeft w:val="0"/>
      <w:marRight w:val="0"/>
      <w:marTop w:val="0"/>
      <w:marBottom w:val="0"/>
      <w:divBdr>
        <w:top w:val="none" w:sz="0" w:space="0" w:color="auto"/>
        <w:left w:val="none" w:sz="0" w:space="0" w:color="auto"/>
        <w:bottom w:val="none" w:sz="0" w:space="0" w:color="auto"/>
        <w:right w:val="none" w:sz="0" w:space="0" w:color="auto"/>
      </w:divBdr>
    </w:div>
    <w:div w:id="1754430519">
      <w:bodyDiv w:val="1"/>
      <w:marLeft w:val="0"/>
      <w:marRight w:val="0"/>
      <w:marTop w:val="0"/>
      <w:marBottom w:val="0"/>
      <w:divBdr>
        <w:top w:val="none" w:sz="0" w:space="0" w:color="auto"/>
        <w:left w:val="none" w:sz="0" w:space="0" w:color="auto"/>
        <w:bottom w:val="none" w:sz="0" w:space="0" w:color="auto"/>
        <w:right w:val="none" w:sz="0" w:space="0" w:color="auto"/>
      </w:divBdr>
    </w:div>
    <w:div w:id="1755936631">
      <w:bodyDiv w:val="1"/>
      <w:marLeft w:val="0"/>
      <w:marRight w:val="0"/>
      <w:marTop w:val="0"/>
      <w:marBottom w:val="0"/>
      <w:divBdr>
        <w:top w:val="none" w:sz="0" w:space="0" w:color="auto"/>
        <w:left w:val="none" w:sz="0" w:space="0" w:color="auto"/>
        <w:bottom w:val="none" w:sz="0" w:space="0" w:color="auto"/>
        <w:right w:val="none" w:sz="0" w:space="0" w:color="auto"/>
      </w:divBdr>
    </w:div>
    <w:div w:id="1803040612">
      <w:bodyDiv w:val="1"/>
      <w:marLeft w:val="0"/>
      <w:marRight w:val="0"/>
      <w:marTop w:val="0"/>
      <w:marBottom w:val="0"/>
      <w:divBdr>
        <w:top w:val="none" w:sz="0" w:space="0" w:color="auto"/>
        <w:left w:val="none" w:sz="0" w:space="0" w:color="auto"/>
        <w:bottom w:val="none" w:sz="0" w:space="0" w:color="auto"/>
        <w:right w:val="none" w:sz="0" w:space="0" w:color="auto"/>
      </w:divBdr>
    </w:div>
    <w:div w:id="1808626275">
      <w:bodyDiv w:val="1"/>
      <w:marLeft w:val="0"/>
      <w:marRight w:val="0"/>
      <w:marTop w:val="0"/>
      <w:marBottom w:val="0"/>
      <w:divBdr>
        <w:top w:val="none" w:sz="0" w:space="0" w:color="auto"/>
        <w:left w:val="none" w:sz="0" w:space="0" w:color="auto"/>
        <w:bottom w:val="none" w:sz="0" w:space="0" w:color="auto"/>
        <w:right w:val="none" w:sz="0" w:space="0" w:color="auto"/>
      </w:divBdr>
    </w:div>
    <w:div w:id="1831479068">
      <w:bodyDiv w:val="1"/>
      <w:marLeft w:val="0"/>
      <w:marRight w:val="0"/>
      <w:marTop w:val="0"/>
      <w:marBottom w:val="0"/>
      <w:divBdr>
        <w:top w:val="none" w:sz="0" w:space="0" w:color="auto"/>
        <w:left w:val="none" w:sz="0" w:space="0" w:color="auto"/>
        <w:bottom w:val="none" w:sz="0" w:space="0" w:color="auto"/>
        <w:right w:val="none" w:sz="0" w:space="0" w:color="auto"/>
      </w:divBdr>
    </w:div>
    <w:div w:id="1912035411">
      <w:bodyDiv w:val="1"/>
      <w:marLeft w:val="0"/>
      <w:marRight w:val="0"/>
      <w:marTop w:val="0"/>
      <w:marBottom w:val="0"/>
      <w:divBdr>
        <w:top w:val="none" w:sz="0" w:space="0" w:color="auto"/>
        <w:left w:val="none" w:sz="0" w:space="0" w:color="auto"/>
        <w:bottom w:val="none" w:sz="0" w:space="0" w:color="auto"/>
        <w:right w:val="none" w:sz="0" w:space="0" w:color="auto"/>
      </w:divBdr>
    </w:div>
    <w:div w:id="2046908953">
      <w:bodyDiv w:val="1"/>
      <w:marLeft w:val="0"/>
      <w:marRight w:val="0"/>
      <w:marTop w:val="0"/>
      <w:marBottom w:val="0"/>
      <w:divBdr>
        <w:top w:val="none" w:sz="0" w:space="0" w:color="auto"/>
        <w:left w:val="none" w:sz="0" w:space="0" w:color="auto"/>
        <w:bottom w:val="none" w:sz="0" w:space="0" w:color="auto"/>
        <w:right w:val="none" w:sz="0" w:space="0" w:color="auto"/>
      </w:divBdr>
    </w:div>
    <w:div w:id="2101564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0344E-6617-4A01-B069-4CE744536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Chokheli</dc:creator>
  <cp:keywords/>
  <dc:description/>
  <cp:lastModifiedBy>Marika Godabrelidze</cp:lastModifiedBy>
  <cp:revision>2</cp:revision>
  <dcterms:created xsi:type="dcterms:W3CDTF">2025-03-20T07:36:00Z</dcterms:created>
  <dcterms:modified xsi:type="dcterms:W3CDTF">2025-03-20T07:36:00Z</dcterms:modified>
</cp:coreProperties>
</file>