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BB2E05" w14:textId="77777777" w:rsidR="0054429F" w:rsidRPr="00DA15F4" w:rsidRDefault="0054429F" w:rsidP="0054429F">
      <w:pPr>
        <w:jc w:val="right"/>
        <w:rPr>
          <w:rFonts w:ascii="Sylfaen" w:hAnsi="Sylfaen" w:cs="Sylfaen"/>
          <w:b/>
          <w:sz w:val="24"/>
          <w:szCs w:val="24"/>
        </w:rPr>
      </w:pPr>
      <w:r w:rsidRPr="00DA15F4">
        <w:rPr>
          <w:rFonts w:ascii="Sylfaen" w:hAnsi="Sylfaen" w:cs="Sylfaen"/>
          <w:b/>
          <w:i/>
          <w:sz w:val="24"/>
          <w:szCs w:val="24"/>
          <w:lang w:val="ka-GE"/>
        </w:rPr>
        <w:tab/>
      </w:r>
      <w:r w:rsidRPr="00DA15F4">
        <w:rPr>
          <w:rFonts w:ascii="Sylfaen" w:hAnsi="Sylfaen" w:cs="Sylfaen"/>
          <w:b/>
          <w:sz w:val="24"/>
          <w:szCs w:val="24"/>
        </w:rPr>
        <w:t xml:space="preserve"> </w:t>
      </w:r>
    </w:p>
    <w:p w14:paraId="43E14AEF" w14:textId="1AC035B9" w:rsidR="0054429F" w:rsidRPr="00DA15F4" w:rsidRDefault="0054429F" w:rsidP="0054429F">
      <w:pPr>
        <w:jc w:val="right"/>
        <w:rPr>
          <w:rFonts w:ascii="Sylfaen" w:hAnsi="Sylfaen" w:cs="Sylfaen"/>
          <w:b/>
          <w:sz w:val="24"/>
          <w:szCs w:val="24"/>
        </w:rPr>
      </w:pPr>
      <w:r w:rsidRPr="00DA15F4">
        <w:rPr>
          <w:rFonts w:ascii="Sylfaen" w:hAnsi="Sylfaen" w:cs="Sylfaen"/>
          <w:b/>
          <w:sz w:val="24"/>
          <w:szCs w:val="24"/>
          <w:lang w:val="ka-GE"/>
        </w:rPr>
        <w:t xml:space="preserve">                       </w:t>
      </w:r>
      <w:r w:rsidRPr="00DA15F4">
        <w:rPr>
          <w:rFonts w:ascii="Sylfaen" w:hAnsi="Sylfaen" w:cs="Sylfaen"/>
          <w:b/>
          <w:i/>
          <w:sz w:val="24"/>
          <w:szCs w:val="24"/>
          <w:lang w:val="ka-GE"/>
        </w:rPr>
        <w:tab/>
      </w:r>
      <w:r w:rsidRPr="00DA15F4">
        <w:rPr>
          <w:rFonts w:ascii="Sylfaen" w:hAnsi="Sylfaen" w:cs="Sylfaen"/>
          <w:b/>
          <w:i/>
          <w:sz w:val="24"/>
          <w:szCs w:val="24"/>
          <w:lang w:val="ka-GE"/>
        </w:rPr>
        <w:tab/>
      </w:r>
      <w:r w:rsidRPr="00DA15F4">
        <w:rPr>
          <w:rFonts w:ascii="Sylfaen" w:hAnsi="Sylfaen" w:cs="Sylfaen"/>
          <w:b/>
          <w:sz w:val="24"/>
          <w:szCs w:val="24"/>
        </w:rPr>
        <w:t xml:space="preserve"> </w:t>
      </w:r>
    </w:p>
    <w:p w14:paraId="350499DA" w14:textId="546BD49C" w:rsidR="0054429F" w:rsidRPr="00DA15F4" w:rsidRDefault="0054429F" w:rsidP="0054429F">
      <w:pPr>
        <w:jc w:val="center"/>
        <w:rPr>
          <w:rFonts w:ascii="Sylfaen" w:hAnsi="Sylfaen" w:cs="Arial"/>
          <w:b/>
          <w:sz w:val="28"/>
          <w:szCs w:val="28"/>
          <w:lang w:val="ka-GE"/>
        </w:rPr>
      </w:pPr>
      <w:r w:rsidRPr="00DA15F4">
        <w:rPr>
          <w:rFonts w:ascii="Sylfaen" w:hAnsi="Sylfaen" w:cs="Arial"/>
          <w:b/>
          <w:sz w:val="24"/>
          <w:szCs w:val="24"/>
          <w:lang w:val="ka-GE"/>
        </w:rPr>
        <w:t xml:space="preserve">    </w:t>
      </w:r>
      <w:r w:rsidRPr="00DA15F4">
        <w:rPr>
          <w:rFonts w:ascii="Sylfaen" w:hAnsi="Sylfaen" w:cs="Sylfaen"/>
          <w:b/>
          <w:sz w:val="28"/>
          <w:szCs w:val="28"/>
          <w:lang w:val="ka-GE"/>
        </w:rPr>
        <w:t>ელექტრომექანიკოსი</w:t>
      </w:r>
    </w:p>
    <w:p w14:paraId="19BDEE9C" w14:textId="16A135B8" w:rsidR="0054429F" w:rsidRPr="00DA15F4" w:rsidRDefault="0054429F" w:rsidP="00DA15F4">
      <w:pPr>
        <w:spacing w:after="240"/>
        <w:rPr>
          <w:rFonts w:ascii="Sylfaen" w:hAnsi="Sylfaen"/>
          <w:b/>
          <w:sz w:val="24"/>
          <w:szCs w:val="24"/>
        </w:rPr>
      </w:pPr>
      <w:r w:rsidRPr="00DA15F4">
        <w:rPr>
          <w:rFonts w:ascii="Sylfaen" w:hAnsi="Sylfaen"/>
          <w:b/>
          <w:sz w:val="24"/>
          <w:szCs w:val="24"/>
        </w:rPr>
        <w:t>საკვალიფიკაციო მოთხოვნები: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54429F" w:rsidRPr="00DA15F4" w14:paraId="447F0FD1" w14:textId="77777777" w:rsidTr="003A3F60">
        <w:trPr>
          <w:trHeight w:val="366"/>
        </w:trPr>
        <w:tc>
          <w:tcPr>
            <w:tcW w:w="359" w:type="dxa"/>
          </w:tcPr>
          <w:p w14:paraId="26779C6F" w14:textId="77777777" w:rsidR="0054429F" w:rsidRPr="00DA15F4" w:rsidRDefault="0054429F" w:rsidP="003A3F60">
            <w:pPr>
              <w:rPr>
                <w:rFonts w:ascii="Sylfaen" w:hAnsi="Sylfaen"/>
                <w:b/>
                <w:sz w:val="24"/>
                <w:szCs w:val="24"/>
              </w:rPr>
            </w:pPr>
            <w:r w:rsidRPr="00DA15F4">
              <w:rPr>
                <w:rFonts w:ascii="Sylfaen" w:hAnsi="Sylfaen"/>
                <w:b/>
                <w:sz w:val="24"/>
                <w:szCs w:val="24"/>
              </w:rPr>
              <w:t>1</w:t>
            </w:r>
          </w:p>
        </w:tc>
        <w:tc>
          <w:tcPr>
            <w:tcW w:w="2912" w:type="dxa"/>
          </w:tcPr>
          <w:p w14:paraId="55B905EC" w14:textId="77777777" w:rsidR="0054429F" w:rsidRPr="00DA15F4" w:rsidRDefault="0054429F" w:rsidP="003A3F60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sz w:val="24"/>
                <w:szCs w:val="24"/>
                <w:lang w:val="pt-BR"/>
              </w:rPr>
            </w:pPr>
            <w:r w:rsidRPr="00DA15F4">
              <w:rPr>
                <w:rFonts w:ascii="Sylfaen" w:hAnsi="Sylfaen" w:cs="Sylfaen"/>
                <w:sz w:val="24"/>
                <w:szCs w:val="24"/>
              </w:rPr>
              <w:t>განათლება</w:t>
            </w:r>
          </w:p>
        </w:tc>
        <w:tc>
          <w:tcPr>
            <w:tcW w:w="6629" w:type="dxa"/>
          </w:tcPr>
          <w:p w14:paraId="36250008" w14:textId="77777777" w:rsidR="0054429F" w:rsidRPr="00DA15F4" w:rsidRDefault="0054429F" w:rsidP="003A3F60">
            <w:pPr>
              <w:jc w:val="both"/>
              <w:rPr>
                <w:rFonts w:ascii="Sylfaen" w:hAnsi="Sylfaen"/>
                <w:sz w:val="24"/>
                <w:szCs w:val="24"/>
              </w:rPr>
            </w:pP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>საშუალო ან საშუალო პროფესიულ-ტექნიკური</w:t>
            </w:r>
          </w:p>
        </w:tc>
      </w:tr>
      <w:tr w:rsidR="0054429F" w:rsidRPr="00DA15F4" w14:paraId="19510DC3" w14:textId="77777777" w:rsidTr="003A3F60">
        <w:tc>
          <w:tcPr>
            <w:tcW w:w="359" w:type="dxa"/>
          </w:tcPr>
          <w:p w14:paraId="598EA7C1" w14:textId="77777777" w:rsidR="0054429F" w:rsidRPr="00DA15F4" w:rsidRDefault="0054429F" w:rsidP="003A3F60">
            <w:pPr>
              <w:rPr>
                <w:rFonts w:ascii="Sylfaen" w:hAnsi="Sylfaen"/>
                <w:b/>
                <w:sz w:val="24"/>
                <w:szCs w:val="24"/>
              </w:rPr>
            </w:pPr>
            <w:r w:rsidRPr="00DA15F4">
              <w:rPr>
                <w:rFonts w:ascii="Sylfaen" w:hAnsi="Sylfaen"/>
                <w:b/>
                <w:sz w:val="24"/>
                <w:szCs w:val="24"/>
              </w:rPr>
              <w:t>2</w:t>
            </w:r>
          </w:p>
        </w:tc>
        <w:tc>
          <w:tcPr>
            <w:tcW w:w="2912" w:type="dxa"/>
          </w:tcPr>
          <w:p w14:paraId="50C6875B" w14:textId="77777777" w:rsidR="0054429F" w:rsidRPr="00DA15F4" w:rsidRDefault="0054429F" w:rsidP="003A3F60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sz w:val="24"/>
                <w:szCs w:val="24"/>
                <w:lang w:val="pt-BR"/>
              </w:rPr>
            </w:pPr>
            <w:r w:rsidRPr="00DA15F4">
              <w:rPr>
                <w:rFonts w:ascii="Sylfaen" w:hAnsi="Sylfaen" w:cs="Sylfaen"/>
                <w:sz w:val="24"/>
                <w:szCs w:val="24"/>
              </w:rPr>
              <w:t>მუშაობის</w:t>
            </w: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გამოცდილება</w:t>
            </w:r>
          </w:p>
        </w:tc>
        <w:tc>
          <w:tcPr>
            <w:tcW w:w="6629" w:type="dxa"/>
          </w:tcPr>
          <w:p w14:paraId="6B438BA4" w14:textId="77777777" w:rsidR="0054429F" w:rsidRPr="00DA15F4" w:rsidRDefault="0054429F" w:rsidP="003A3F60">
            <w:pPr>
              <w:jc w:val="both"/>
              <w:rPr>
                <w:rFonts w:ascii="Sylfaen" w:hAnsi="Sylfaen"/>
                <w:sz w:val="24"/>
                <w:szCs w:val="24"/>
              </w:rPr>
            </w:pPr>
            <w:r w:rsidRPr="00DA15F4"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>საშუალო განათლების შემთხვევაში სცბ-ს პროფილით ელექტრომონტიორად მუშაობის 6 თვიანი გამოცდილება და საკვალიფიკაციო გამოცდა.</w:t>
            </w:r>
          </w:p>
        </w:tc>
      </w:tr>
      <w:tr w:rsidR="0054429F" w:rsidRPr="00DA15F4" w14:paraId="2AFABE42" w14:textId="77777777" w:rsidTr="003A3F60">
        <w:tc>
          <w:tcPr>
            <w:tcW w:w="359" w:type="dxa"/>
          </w:tcPr>
          <w:p w14:paraId="5589BCFE" w14:textId="77777777" w:rsidR="0054429F" w:rsidRPr="00DA15F4" w:rsidRDefault="0054429F" w:rsidP="003A3F60">
            <w:pPr>
              <w:rPr>
                <w:rFonts w:ascii="Sylfaen" w:hAnsi="Sylfaen"/>
                <w:b/>
                <w:sz w:val="24"/>
                <w:szCs w:val="24"/>
              </w:rPr>
            </w:pPr>
            <w:r w:rsidRPr="00DA15F4">
              <w:rPr>
                <w:rFonts w:ascii="Sylfaen" w:hAnsi="Sylfaen"/>
                <w:b/>
                <w:sz w:val="24"/>
                <w:szCs w:val="24"/>
              </w:rPr>
              <w:t>3</w:t>
            </w:r>
          </w:p>
        </w:tc>
        <w:tc>
          <w:tcPr>
            <w:tcW w:w="2912" w:type="dxa"/>
          </w:tcPr>
          <w:p w14:paraId="20243D3C" w14:textId="77777777" w:rsidR="0054429F" w:rsidRPr="00DA15F4" w:rsidRDefault="0054429F" w:rsidP="003A3F60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Sylfaen" w:hAnsi="Sylfaen"/>
                <w:sz w:val="24"/>
                <w:szCs w:val="24"/>
                <w:lang w:val="ka-GE"/>
              </w:rPr>
            </w:pPr>
            <w:r w:rsidRPr="00DA15F4">
              <w:rPr>
                <w:rFonts w:ascii="Sylfaen" w:hAnsi="Sylfaen" w:cs="Sylfaen"/>
                <w:sz w:val="24"/>
                <w:szCs w:val="24"/>
              </w:rPr>
              <w:t>აუცილებელი</w:t>
            </w:r>
            <w:r w:rsidRPr="00DA15F4">
              <w:rPr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ცოდნა</w:t>
            </w:r>
            <w:r w:rsidRPr="00DA15F4">
              <w:rPr>
                <w:sz w:val="24"/>
                <w:szCs w:val="24"/>
              </w:rPr>
              <w:t xml:space="preserve"> </w:t>
            </w:r>
          </w:p>
        </w:tc>
        <w:tc>
          <w:tcPr>
            <w:tcW w:w="6629" w:type="dxa"/>
          </w:tcPr>
          <w:p w14:paraId="294DDBEC" w14:textId="77777777" w:rsidR="0054429F" w:rsidRPr="00DA15F4" w:rsidRDefault="0054429F" w:rsidP="003A3F60">
            <w:pPr>
              <w:jc w:val="both"/>
              <w:rPr>
                <w:rFonts w:ascii="Sylfaen" w:hAnsi="Sylfaen"/>
                <w:sz w:val="24"/>
                <w:szCs w:val="24"/>
              </w:rPr>
            </w:pP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 xml:space="preserve">„საქართველოს სარკინიგზო ტრანსპორტის ტექნიკური ექსპლუატაციის წესები“; </w:t>
            </w:r>
            <w:r w:rsidRPr="00DA15F4">
              <w:rPr>
                <w:rFonts w:ascii="Sylfaen" w:hAnsi="Sylfaen"/>
                <w:sz w:val="24"/>
                <w:szCs w:val="24"/>
                <w:lang w:val="ka-GE"/>
              </w:rPr>
              <w:t xml:space="preserve">„საქართველოს სარკინიგზო ტრანსპორტზე სიგნალიზაციის ინსტრუქცია“;  „საქართველოს სარკინიგზო ტრანსპორტზე მატარებლების მოძრაობისა და სამანევრო მუშაობის ინსტრუქცია“, </w:t>
            </w: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>პროფესიულ საქმიანობასთან დაკავშირებული ინსტრუქციებისა და სხვა ნორმატიული დოკუმენტების მოთხოვნები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, შრომის დაცვისა და უსაფრთხოების ტექნიკის წესებ</w:t>
            </w: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>ი.</w:t>
            </w:r>
          </w:p>
        </w:tc>
      </w:tr>
      <w:tr w:rsidR="0054429F" w:rsidRPr="00DA15F4" w14:paraId="147C7022" w14:textId="77777777" w:rsidTr="003A3F60">
        <w:tc>
          <w:tcPr>
            <w:tcW w:w="359" w:type="dxa"/>
          </w:tcPr>
          <w:p w14:paraId="7061B56D" w14:textId="77777777" w:rsidR="0054429F" w:rsidRPr="00DA15F4" w:rsidRDefault="0054429F" w:rsidP="003A3F60">
            <w:pPr>
              <w:rPr>
                <w:rFonts w:ascii="Sylfaen" w:hAnsi="Sylfaen"/>
                <w:b/>
                <w:sz w:val="24"/>
                <w:szCs w:val="24"/>
              </w:rPr>
            </w:pPr>
            <w:r w:rsidRPr="00DA15F4">
              <w:rPr>
                <w:rFonts w:ascii="Sylfaen" w:hAnsi="Sylfaen"/>
                <w:b/>
                <w:sz w:val="24"/>
                <w:szCs w:val="24"/>
              </w:rPr>
              <w:t>4</w:t>
            </w:r>
          </w:p>
        </w:tc>
        <w:tc>
          <w:tcPr>
            <w:tcW w:w="2912" w:type="dxa"/>
          </w:tcPr>
          <w:p w14:paraId="6F7A136D" w14:textId="77777777" w:rsidR="0054429F" w:rsidRPr="00DA15F4" w:rsidRDefault="0054429F" w:rsidP="003A3F60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>სხვა მოთხოვნები</w:t>
            </w:r>
          </w:p>
          <w:p w14:paraId="39482E1D" w14:textId="77777777" w:rsidR="0054429F" w:rsidRPr="00DA15F4" w:rsidRDefault="0054429F" w:rsidP="003A3F60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>(სასურველია)</w:t>
            </w:r>
          </w:p>
        </w:tc>
        <w:tc>
          <w:tcPr>
            <w:tcW w:w="6629" w:type="dxa"/>
          </w:tcPr>
          <w:p w14:paraId="211DEF92" w14:textId="77777777" w:rsidR="0054429F" w:rsidRPr="00DA15F4" w:rsidRDefault="0054429F" w:rsidP="003A3F60">
            <w:pPr>
              <w:jc w:val="both"/>
              <w:rPr>
                <w:rFonts w:ascii="Sylfaen" w:hAnsi="Sylfaen"/>
                <w:sz w:val="24"/>
                <w:szCs w:val="24"/>
              </w:rPr>
            </w:pPr>
          </w:p>
        </w:tc>
      </w:tr>
    </w:tbl>
    <w:p w14:paraId="04E695C2" w14:textId="77777777" w:rsidR="0054429F" w:rsidRPr="00DA15F4" w:rsidRDefault="0054429F" w:rsidP="0054429F">
      <w:pPr>
        <w:rPr>
          <w:rFonts w:ascii="Sylfaen" w:hAnsi="Sylfaen"/>
          <w:b/>
          <w:sz w:val="24"/>
          <w:szCs w:val="24"/>
          <w:lang w:val="ka-GE"/>
        </w:rPr>
      </w:pPr>
    </w:p>
    <w:p w14:paraId="1D0BD8F1" w14:textId="77777777" w:rsidR="0054429F" w:rsidRPr="00DA15F4" w:rsidRDefault="0054429F" w:rsidP="0054429F">
      <w:pPr>
        <w:spacing w:after="240"/>
        <w:rPr>
          <w:rFonts w:ascii="Sylfaen" w:hAnsi="Sylfaen"/>
          <w:b/>
          <w:sz w:val="24"/>
          <w:szCs w:val="24"/>
          <w:lang w:val="ka-GE"/>
        </w:rPr>
      </w:pPr>
      <w:r w:rsidRPr="00DA15F4">
        <w:rPr>
          <w:rFonts w:ascii="Sylfaen" w:hAnsi="Sylfaen"/>
          <w:b/>
          <w:sz w:val="24"/>
          <w:szCs w:val="24"/>
        </w:rPr>
        <w:t>ფუნქცია-მოვალეობები:</w:t>
      </w:r>
      <w:r w:rsidRPr="00DA15F4">
        <w:rPr>
          <w:rFonts w:ascii="Sylfaen" w:hAnsi="Sylfaen"/>
          <w:b/>
          <w:sz w:val="24"/>
          <w:szCs w:val="24"/>
          <w:lang w:val="ka-GE"/>
        </w:rPr>
        <w:t xml:space="preserve"> 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7"/>
        <w:gridCol w:w="9443"/>
      </w:tblGrid>
      <w:tr w:rsidR="0054429F" w:rsidRPr="00DA15F4" w14:paraId="01FAB5FA" w14:textId="77777777" w:rsidTr="003A3F60">
        <w:trPr>
          <w:trHeight w:val="392"/>
        </w:trPr>
        <w:tc>
          <w:tcPr>
            <w:tcW w:w="360" w:type="dxa"/>
          </w:tcPr>
          <w:p w14:paraId="6A8E687E" w14:textId="77777777" w:rsidR="0054429F" w:rsidRPr="00DA15F4" w:rsidRDefault="0054429F" w:rsidP="003A3F60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DA15F4">
              <w:rPr>
                <w:rFonts w:ascii="Sylfaen" w:hAnsi="Sylfaen"/>
                <w:b/>
                <w:sz w:val="24"/>
                <w:szCs w:val="24"/>
                <w:lang w:val="ka-GE"/>
              </w:rPr>
              <w:t>1</w:t>
            </w:r>
          </w:p>
        </w:tc>
        <w:tc>
          <w:tcPr>
            <w:tcW w:w="9540" w:type="dxa"/>
            <w:vAlign w:val="center"/>
          </w:tcPr>
          <w:p w14:paraId="744BACE5" w14:textId="77777777" w:rsidR="0054429F" w:rsidRPr="00DA15F4" w:rsidRDefault="0054429F" w:rsidP="003A3F60">
            <w:pPr>
              <w:tabs>
                <w:tab w:val="left" w:pos="9810"/>
              </w:tabs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>სცბ</w:t>
            </w:r>
            <w:r w:rsidRPr="00DA15F4">
              <w:rPr>
                <w:rFonts w:ascii="Sylfaen" w:hAnsi="Sylfaen"/>
                <w:sz w:val="24"/>
                <w:szCs w:val="24"/>
                <w:lang w:val="ka-GE"/>
              </w:rPr>
              <w:t>-</w:t>
            </w: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>ს</w:t>
            </w:r>
            <w:r w:rsidRPr="00DA15F4">
              <w:rPr>
                <w:rFonts w:ascii="Sylfaen" w:hAnsi="Sylfaen"/>
                <w:sz w:val="24"/>
                <w:szCs w:val="24"/>
                <w:lang w:val="ka-GE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>მოწყობილობათა</w:t>
            </w:r>
            <w:r w:rsidRPr="00DA15F4">
              <w:rPr>
                <w:rFonts w:ascii="Sylfaen" w:hAnsi="Sylfaen"/>
                <w:sz w:val="24"/>
                <w:szCs w:val="24"/>
                <w:lang w:val="ka-GE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>ტექნიკური</w:t>
            </w:r>
            <w:r w:rsidRPr="00DA15F4">
              <w:rPr>
                <w:rFonts w:ascii="Sylfaen" w:hAnsi="Sylfaen"/>
                <w:sz w:val="24"/>
                <w:szCs w:val="24"/>
                <w:lang w:val="ka-GE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>მომსახურების</w:t>
            </w:r>
            <w:r w:rsidRPr="00DA15F4">
              <w:rPr>
                <w:rFonts w:ascii="Sylfaen" w:hAnsi="Sylfaen"/>
                <w:sz w:val="24"/>
                <w:szCs w:val="24"/>
                <w:lang w:val="ka-GE"/>
              </w:rPr>
              <w:t xml:space="preserve">  </w:t>
            </w: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>გეგმა</w:t>
            </w:r>
            <w:r w:rsidRPr="00DA15F4">
              <w:rPr>
                <w:rFonts w:ascii="Sylfaen" w:hAnsi="Sylfaen"/>
                <w:sz w:val="24"/>
                <w:szCs w:val="24"/>
                <w:lang w:val="ka-GE"/>
              </w:rPr>
              <w:t>-</w:t>
            </w: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>გრაფიკებით</w:t>
            </w:r>
            <w:r w:rsidRPr="00DA15F4">
              <w:rPr>
                <w:rFonts w:ascii="Sylfaen" w:hAnsi="Sylfaen"/>
                <w:sz w:val="24"/>
                <w:szCs w:val="24"/>
                <w:lang w:val="ka-GE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>გათვალისწინებული</w:t>
            </w:r>
            <w:r w:rsidRPr="00DA15F4">
              <w:rPr>
                <w:rFonts w:ascii="Sylfaen" w:hAnsi="Sylfaen"/>
                <w:sz w:val="24"/>
                <w:szCs w:val="24"/>
                <w:lang w:val="ka-GE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>სამუშაოების</w:t>
            </w:r>
            <w:r w:rsidRPr="00DA15F4">
              <w:rPr>
                <w:rFonts w:ascii="Sylfaen" w:hAnsi="Sylfaen"/>
                <w:sz w:val="24"/>
                <w:szCs w:val="24"/>
                <w:lang w:val="ka-GE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>ხარისხიანი</w:t>
            </w:r>
            <w:r w:rsidRPr="00DA15F4">
              <w:rPr>
                <w:rFonts w:ascii="Sylfaen" w:hAnsi="Sylfaen"/>
                <w:sz w:val="24"/>
                <w:szCs w:val="24"/>
                <w:lang w:val="ka-GE"/>
              </w:rPr>
              <w:t xml:space="preserve">  </w:t>
            </w: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>შესრულება</w:t>
            </w:r>
            <w:r w:rsidRPr="00DA15F4">
              <w:rPr>
                <w:rFonts w:ascii="Sylfaen" w:hAnsi="Sylfaen"/>
                <w:sz w:val="24"/>
                <w:szCs w:val="24"/>
                <w:lang w:val="ka-GE"/>
              </w:rPr>
              <w:t>;</w:t>
            </w:r>
          </w:p>
          <w:p w14:paraId="1634C874" w14:textId="77777777" w:rsidR="0054429F" w:rsidRPr="00DA15F4" w:rsidRDefault="0054429F" w:rsidP="003A3F60">
            <w:pPr>
              <w:rPr>
                <w:rFonts w:ascii="Sylfaen" w:hAnsi="Sylfaen"/>
                <w:sz w:val="24"/>
                <w:szCs w:val="24"/>
              </w:rPr>
            </w:pPr>
          </w:p>
        </w:tc>
      </w:tr>
      <w:tr w:rsidR="0054429F" w:rsidRPr="00DA15F4" w14:paraId="526FFB60" w14:textId="77777777" w:rsidTr="003A3F60">
        <w:trPr>
          <w:trHeight w:val="392"/>
        </w:trPr>
        <w:tc>
          <w:tcPr>
            <w:tcW w:w="360" w:type="dxa"/>
          </w:tcPr>
          <w:p w14:paraId="0A23F544" w14:textId="77777777" w:rsidR="0054429F" w:rsidRPr="00DA15F4" w:rsidRDefault="0054429F" w:rsidP="003A3F60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DA15F4">
              <w:rPr>
                <w:rFonts w:ascii="Sylfaen" w:hAnsi="Sylfaen"/>
                <w:b/>
                <w:sz w:val="24"/>
                <w:szCs w:val="24"/>
                <w:lang w:val="ka-GE"/>
              </w:rPr>
              <w:t>2</w:t>
            </w:r>
          </w:p>
        </w:tc>
        <w:tc>
          <w:tcPr>
            <w:tcW w:w="9540" w:type="dxa"/>
          </w:tcPr>
          <w:p w14:paraId="2084E316" w14:textId="77777777" w:rsidR="0054429F" w:rsidRPr="00DA15F4" w:rsidRDefault="0054429F" w:rsidP="003A3F60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DA15F4">
              <w:rPr>
                <w:rFonts w:ascii="Sylfaen" w:hAnsi="Sylfaen" w:cs="Sylfaen"/>
                <w:color w:val="000000"/>
                <w:sz w:val="24"/>
                <w:szCs w:val="24"/>
              </w:rPr>
              <w:t>სცბ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>-</w:t>
            </w:r>
            <w:r w:rsidRPr="00DA15F4">
              <w:rPr>
                <w:rFonts w:ascii="Sylfaen" w:hAnsi="Sylfaen" w:cs="Sylfaen"/>
                <w:color w:val="000000"/>
                <w:sz w:val="24"/>
                <w:szCs w:val="24"/>
              </w:rPr>
              <w:t>ს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color w:val="000000"/>
                <w:sz w:val="24"/>
                <w:szCs w:val="24"/>
              </w:rPr>
              <w:t>მოწყობილობების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color w:val="000000"/>
                <w:sz w:val="24"/>
                <w:szCs w:val="24"/>
              </w:rPr>
              <w:t>მოქმედების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 xml:space="preserve"> შემოწმება, დათვალიერება, პარამეტრებისა და მახასიათებლების გაზომვა და მათი ნორმაში მოყვანა, </w:t>
            </w:r>
            <w:r w:rsidRPr="00DA15F4"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 xml:space="preserve">დაზიანების წინა მდგომარეობის გამოვლენა;  </w:t>
            </w:r>
          </w:p>
          <w:p w14:paraId="25088200" w14:textId="77777777" w:rsidR="0054429F" w:rsidRPr="00DA15F4" w:rsidRDefault="0054429F" w:rsidP="003A3F60">
            <w:pPr>
              <w:rPr>
                <w:rFonts w:ascii="Sylfaen" w:hAnsi="Sylfaen"/>
                <w:b/>
                <w:sz w:val="24"/>
                <w:szCs w:val="24"/>
                <w:lang w:val="pt-BR"/>
              </w:rPr>
            </w:pPr>
          </w:p>
        </w:tc>
      </w:tr>
      <w:tr w:rsidR="0054429F" w:rsidRPr="00DA15F4" w14:paraId="68EA1F4D" w14:textId="77777777" w:rsidTr="003A3F60">
        <w:trPr>
          <w:trHeight w:val="392"/>
        </w:trPr>
        <w:tc>
          <w:tcPr>
            <w:tcW w:w="360" w:type="dxa"/>
          </w:tcPr>
          <w:p w14:paraId="2D0B6B01" w14:textId="77777777" w:rsidR="0054429F" w:rsidRPr="00DA15F4" w:rsidRDefault="0054429F" w:rsidP="003A3F60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DA15F4">
              <w:rPr>
                <w:rFonts w:ascii="Sylfaen" w:hAnsi="Sylfaen"/>
                <w:b/>
                <w:sz w:val="24"/>
                <w:szCs w:val="24"/>
                <w:lang w:val="ka-GE"/>
              </w:rPr>
              <w:t>3</w:t>
            </w:r>
          </w:p>
        </w:tc>
        <w:tc>
          <w:tcPr>
            <w:tcW w:w="9540" w:type="dxa"/>
          </w:tcPr>
          <w:p w14:paraId="2A14CE58" w14:textId="77777777" w:rsidR="0054429F" w:rsidRPr="00DA15F4" w:rsidRDefault="0054429F" w:rsidP="003A3F60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DA15F4">
              <w:rPr>
                <w:rFonts w:ascii="Sylfaen" w:hAnsi="Sylfaen" w:cs="Sylfaen"/>
                <w:color w:val="000000"/>
                <w:sz w:val="24"/>
                <w:szCs w:val="24"/>
              </w:rPr>
              <w:t>დადგენილი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color w:val="000000"/>
                <w:sz w:val="24"/>
                <w:szCs w:val="24"/>
              </w:rPr>
              <w:t>პერიოდულობის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color w:val="000000"/>
                <w:sz w:val="24"/>
                <w:szCs w:val="24"/>
              </w:rPr>
              <w:t>მიხედვით</w:t>
            </w:r>
            <w:r w:rsidRPr="00DA15F4"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 xml:space="preserve"> 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>კვანძების, დეტალების, აპარატურისა და ხელსაწყოების შეცვლა</w:t>
            </w:r>
            <w:r w:rsidRPr="00DA15F4"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>;</w:t>
            </w:r>
          </w:p>
          <w:p w14:paraId="7B3CDCA8" w14:textId="77777777" w:rsidR="0054429F" w:rsidRPr="00DA15F4" w:rsidRDefault="0054429F" w:rsidP="003A3F60">
            <w:pPr>
              <w:jc w:val="both"/>
              <w:rPr>
                <w:rFonts w:ascii="Sylfaen" w:hAnsi="Sylfaen"/>
                <w:b/>
                <w:sz w:val="24"/>
                <w:szCs w:val="24"/>
              </w:rPr>
            </w:pPr>
          </w:p>
        </w:tc>
      </w:tr>
      <w:tr w:rsidR="0054429F" w:rsidRPr="00DA15F4" w14:paraId="7603F162" w14:textId="77777777" w:rsidTr="003A3F60">
        <w:trPr>
          <w:trHeight w:val="392"/>
        </w:trPr>
        <w:tc>
          <w:tcPr>
            <w:tcW w:w="360" w:type="dxa"/>
          </w:tcPr>
          <w:p w14:paraId="78BFB9FD" w14:textId="77777777" w:rsidR="0054429F" w:rsidRPr="00DA15F4" w:rsidRDefault="0054429F" w:rsidP="003A3F60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DA15F4">
              <w:rPr>
                <w:rFonts w:ascii="Sylfaen" w:hAnsi="Sylfaen"/>
                <w:b/>
                <w:sz w:val="24"/>
                <w:szCs w:val="24"/>
                <w:lang w:val="ka-GE"/>
              </w:rPr>
              <w:lastRenderedPageBreak/>
              <w:t>4</w:t>
            </w:r>
          </w:p>
        </w:tc>
        <w:tc>
          <w:tcPr>
            <w:tcW w:w="9540" w:type="dxa"/>
          </w:tcPr>
          <w:p w14:paraId="6E4F2A20" w14:textId="77777777" w:rsidR="0054429F" w:rsidRPr="00DA15F4" w:rsidRDefault="0054429F" w:rsidP="003A3F60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DA15F4">
              <w:rPr>
                <w:rFonts w:ascii="Sylfaen" w:hAnsi="Sylfaen" w:cs="Sylfaen"/>
                <w:color w:val="000000"/>
                <w:sz w:val="24"/>
                <w:szCs w:val="24"/>
              </w:rPr>
              <w:t>მასზე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color w:val="000000"/>
                <w:sz w:val="24"/>
                <w:szCs w:val="24"/>
              </w:rPr>
              <w:t>მიმაგრებული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color w:val="000000"/>
                <w:sz w:val="24"/>
                <w:szCs w:val="24"/>
              </w:rPr>
              <w:t>მოწყობილობების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 xml:space="preserve"> ტექნიკური დოკუმენტაციის</w:t>
            </w:r>
            <w:r w:rsidRPr="00DA15F4"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 xml:space="preserve"> წარმოება, მოვლა-შენახვა.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 xml:space="preserve"> მოქმედი </w:t>
            </w:r>
            <w:r w:rsidRPr="00DA15F4"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>მოწყობილობების მონტაჟის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 xml:space="preserve">  შესაბამისობ</w:t>
            </w:r>
            <w:r w:rsidRPr="00DA15F4"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>ის უზრუნველყოფა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 xml:space="preserve"> დამტკიცებულ ტექნიკურ დოკუმენტაციასთან</w:t>
            </w:r>
            <w:r w:rsidRPr="00DA15F4"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>;</w:t>
            </w:r>
          </w:p>
          <w:p w14:paraId="6E0FFA58" w14:textId="77777777" w:rsidR="0054429F" w:rsidRPr="00DA15F4" w:rsidRDefault="0054429F" w:rsidP="003A3F60">
            <w:pPr>
              <w:jc w:val="both"/>
              <w:rPr>
                <w:rFonts w:ascii="Sylfaen" w:hAnsi="Sylfaen"/>
                <w:b/>
                <w:sz w:val="24"/>
                <w:szCs w:val="24"/>
              </w:rPr>
            </w:pPr>
          </w:p>
        </w:tc>
      </w:tr>
      <w:tr w:rsidR="0054429F" w:rsidRPr="00DA15F4" w14:paraId="2BBAC2CE" w14:textId="77777777" w:rsidTr="003A3F60">
        <w:trPr>
          <w:trHeight w:val="446"/>
        </w:trPr>
        <w:tc>
          <w:tcPr>
            <w:tcW w:w="360" w:type="dxa"/>
          </w:tcPr>
          <w:p w14:paraId="105040B4" w14:textId="77777777" w:rsidR="0054429F" w:rsidRPr="00DA15F4" w:rsidRDefault="0054429F" w:rsidP="003A3F60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DA15F4">
              <w:rPr>
                <w:rFonts w:ascii="Sylfaen" w:hAnsi="Sylfaen"/>
                <w:b/>
                <w:sz w:val="24"/>
                <w:szCs w:val="24"/>
                <w:lang w:val="ka-GE"/>
              </w:rPr>
              <w:t>5</w:t>
            </w:r>
          </w:p>
        </w:tc>
        <w:tc>
          <w:tcPr>
            <w:tcW w:w="9540" w:type="dxa"/>
          </w:tcPr>
          <w:p w14:paraId="71CEF5DB" w14:textId="77777777" w:rsidR="0054429F" w:rsidRPr="00DA15F4" w:rsidRDefault="0054429F" w:rsidP="003A3F60">
            <w:pPr>
              <w:spacing w:line="276" w:lineRule="auto"/>
              <w:jc w:val="both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DA15F4">
              <w:rPr>
                <w:rFonts w:ascii="Sylfaen" w:hAnsi="Sylfaen" w:cs="Sylfaen"/>
                <w:color w:val="000000"/>
                <w:sz w:val="24"/>
                <w:szCs w:val="24"/>
              </w:rPr>
              <w:t>მტყუნებათა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color w:val="000000"/>
                <w:sz w:val="24"/>
                <w:szCs w:val="24"/>
              </w:rPr>
              <w:t>შესაძლო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color w:val="000000"/>
                <w:sz w:val="24"/>
                <w:szCs w:val="24"/>
              </w:rPr>
              <w:t>წარმოშობის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color w:val="000000"/>
                <w:sz w:val="24"/>
                <w:szCs w:val="24"/>
              </w:rPr>
              <w:t>თავიდან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color w:val="000000"/>
                <w:sz w:val="24"/>
                <w:szCs w:val="24"/>
              </w:rPr>
              <w:t>აცილება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 xml:space="preserve">, </w:t>
            </w:r>
            <w:r w:rsidRPr="00DA15F4">
              <w:rPr>
                <w:rFonts w:ascii="Sylfaen" w:hAnsi="Sylfaen" w:cs="Sylfaen"/>
                <w:color w:val="000000"/>
                <w:sz w:val="24"/>
                <w:szCs w:val="24"/>
              </w:rPr>
              <w:t>ხოლო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color w:val="000000"/>
                <w:sz w:val="24"/>
                <w:szCs w:val="24"/>
              </w:rPr>
              <w:t>მათი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color w:val="000000"/>
                <w:sz w:val="24"/>
                <w:szCs w:val="24"/>
              </w:rPr>
              <w:t>წარმოშობის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 xml:space="preserve">                 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 xml:space="preserve">შემთხვევაში სათანადო ჩანაწერების გაფორმება და ყველა საჭირო ღონისძიების გატარება </w:t>
            </w:r>
            <w:r w:rsidRPr="00DA15F4"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 xml:space="preserve">   მათი გამოვლენისა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 xml:space="preserve"> და აღმოფხვრისათვის, ა</w:t>
            </w:r>
            <w:r w:rsidRPr="00DA15F4">
              <w:rPr>
                <w:rFonts w:ascii="Sylfaen" w:hAnsi="Sylfaen"/>
                <w:sz w:val="24"/>
                <w:szCs w:val="24"/>
              </w:rPr>
              <w:t xml:space="preserve">ღნიშნულის თაობაზე  </w:t>
            </w:r>
            <w:r w:rsidRPr="00DA15F4">
              <w:rPr>
                <w:rFonts w:ascii="Sylfaen" w:hAnsi="Sylfaen"/>
                <w:sz w:val="24"/>
                <w:szCs w:val="24"/>
                <w:lang w:val="ka-GE"/>
              </w:rPr>
              <w:t>ხელმძღვანელობის</w:t>
            </w:r>
            <w:r w:rsidRPr="00DA15F4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/>
                <w:sz w:val="24"/>
                <w:szCs w:val="24"/>
                <w:lang w:val="ka-GE"/>
              </w:rPr>
              <w:t xml:space="preserve">   </w:t>
            </w:r>
            <w:r w:rsidRPr="00DA15F4">
              <w:rPr>
                <w:rFonts w:ascii="Sylfaen" w:hAnsi="Sylfaen"/>
                <w:sz w:val="24"/>
                <w:szCs w:val="24"/>
              </w:rPr>
              <w:t>ინფორმირება დადგენილი წესით;</w:t>
            </w:r>
          </w:p>
        </w:tc>
      </w:tr>
      <w:tr w:rsidR="0054429F" w:rsidRPr="00DA15F4" w14:paraId="1E42CA01" w14:textId="77777777" w:rsidTr="003A3F60">
        <w:trPr>
          <w:trHeight w:val="446"/>
        </w:trPr>
        <w:tc>
          <w:tcPr>
            <w:tcW w:w="360" w:type="dxa"/>
          </w:tcPr>
          <w:p w14:paraId="36D01035" w14:textId="77777777" w:rsidR="0054429F" w:rsidRPr="00DA15F4" w:rsidRDefault="0054429F" w:rsidP="003A3F60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DA15F4">
              <w:rPr>
                <w:rFonts w:ascii="Sylfaen" w:hAnsi="Sylfaen"/>
                <w:b/>
                <w:sz w:val="24"/>
                <w:szCs w:val="24"/>
                <w:lang w:val="ka-GE"/>
              </w:rPr>
              <w:t>6</w:t>
            </w:r>
          </w:p>
        </w:tc>
        <w:tc>
          <w:tcPr>
            <w:tcW w:w="9540" w:type="dxa"/>
          </w:tcPr>
          <w:p w14:paraId="670AA402" w14:textId="77777777" w:rsidR="0054429F" w:rsidRPr="00DA15F4" w:rsidRDefault="0054429F" w:rsidP="003A3F60">
            <w:pPr>
              <w:spacing w:line="276" w:lineRule="auto"/>
              <w:jc w:val="both"/>
              <w:rPr>
                <w:rFonts w:ascii="Sylfaen" w:hAnsi="Sylfaen" w:cs="Sylfaen"/>
                <w:sz w:val="24"/>
                <w:szCs w:val="24"/>
              </w:rPr>
            </w:pPr>
            <w:r w:rsidRPr="00DA15F4">
              <w:rPr>
                <w:rFonts w:ascii="Sylfaen" w:hAnsi="Sylfaen" w:cs="Sylfaen"/>
                <w:color w:val="000000"/>
                <w:sz w:val="24"/>
                <w:szCs w:val="24"/>
                <w:lang w:val="ka-GE"/>
              </w:rPr>
              <w:t>რემონტთან</w:t>
            </w:r>
            <w:r w:rsidRPr="00DA15F4"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 xml:space="preserve"> </w:t>
            </w:r>
            <w:r w:rsidRPr="00DA15F4">
              <w:rPr>
                <w:rFonts w:ascii="Sylfaen" w:hAnsi="Sylfaen" w:cs="Sylfaen"/>
                <w:color w:val="000000"/>
                <w:sz w:val="24"/>
                <w:szCs w:val="24"/>
                <w:lang w:val="ka-GE"/>
              </w:rPr>
              <w:t>დაკავშირებული</w:t>
            </w:r>
            <w:r w:rsidRPr="00DA15F4"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 xml:space="preserve"> </w:t>
            </w:r>
            <w:r w:rsidRPr="00DA15F4">
              <w:rPr>
                <w:rFonts w:ascii="Sylfaen" w:hAnsi="Sylfaen" w:cs="Sylfaen"/>
                <w:color w:val="000000"/>
                <w:sz w:val="24"/>
                <w:szCs w:val="24"/>
                <w:lang w:val="ka-GE"/>
              </w:rPr>
              <w:t>მარაგების</w:t>
            </w:r>
            <w:r w:rsidRPr="00DA15F4"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 xml:space="preserve"> </w:t>
            </w:r>
            <w:r w:rsidRPr="00DA15F4">
              <w:rPr>
                <w:rFonts w:ascii="Sylfaen" w:hAnsi="Sylfaen" w:cs="Sylfaen"/>
                <w:color w:val="000000"/>
                <w:sz w:val="24"/>
                <w:szCs w:val="24"/>
                <w:lang w:val="ka-GE"/>
              </w:rPr>
              <w:t>მოთხოვნა</w:t>
            </w:r>
            <w:r w:rsidRPr="00DA15F4"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>.</w:t>
            </w:r>
            <w:r w:rsidRPr="00DA15F4">
              <w:rPr>
                <w:rFonts w:ascii="Sylfaen" w:hAnsi="Sylfaen"/>
                <w:sz w:val="24"/>
                <w:szCs w:val="24"/>
                <w:lang w:val="ka-GE"/>
              </w:rPr>
              <w:t xml:space="preserve"> 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 xml:space="preserve">მატერიალური ფასეულობების </w:t>
            </w:r>
            <w:r w:rsidRPr="00DA15F4"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 xml:space="preserve">      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>გადაადგილების უზრუნველყოფა</w:t>
            </w:r>
            <w:r w:rsidRPr="00DA15F4"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>,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 xml:space="preserve"> დახარჯული და მოხსნილი მასალების აღრიცხვის  წარმოება</w:t>
            </w:r>
            <w:r w:rsidRPr="00DA15F4"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>;</w:t>
            </w:r>
          </w:p>
        </w:tc>
      </w:tr>
      <w:tr w:rsidR="0054429F" w:rsidRPr="00DA15F4" w14:paraId="4827B234" w14:textId="77777777" w:rsidTr="003A3F60">
        <w:trPr>
          <w:trHeight w:val="446"/>
        </w:trPr>
        <w:tc>
          <w:tcPr>
            <w:tcW w:w="360" w:type="dxa"/>
          </w:tcPr>
          <w:p w14:paraId="034C43B6" w14:textId="77777777" w:rsidR="0054429F" w:rsidRPr="00DA15F4" w:rsidRDefault="0054429F" w:rsidP="003A3F60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DA15F4">
              <w:rPr>
                <w:rFonts w:ascii="Sylfaen" w:hAnsi="Sylfaen"/>
                <w:b/>
                <w:sz w:val="24"/>
                <w:szCs w:val="24"/>
                <w:lang w:val="ka-GE"/>
              </w:rPr>
              <w:t>7</w:t>
            </w:r>
          </w:p>
        </w:tc>
        <w:tc>
          <w:tcPr>
            <w:tcW w:w="9540" w:type="dxa"/>
          </w:tcPr>
          <w:p w14:paraId="1FCE4B33" w14:textId="77777777" w:rsidR="0054429F" w:rsidRPr="00DA15F4" w:rsidRDefault="0054429F" w:rsidP="003A3F60">
            <w:pPr>
              <w:spacing w:line="276" w:lineRule="auto"/>
              <w:jc w:val="both"/>
              <w:rPr>
                <w:rFonts w:ascii="Sylfaen" w:hAnsi="Sylfaen" w:cs="Sylfaen"/>
                <w:sz w:val="24"/>
                <w:szCs w:val="24"/>
              </w:rPr>
            </w:pP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>მოვალ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ეა</w:t>
            </w:r>
            <w:r w:rsidRPr="00DA15F4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შეასრულოს</w:t>
            </w:r>
            <w:r w:rsidRPr="00DA15F4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ხელმძღვანელის</w:t>
            </w:r>
            <w:r w:rsidRPr="00DA15F4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სხვა</w:t>
            </w:r>
            <w:r w:rsidRPr="00DA15F4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დავალებები</w:t>
            </w: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>, მათ შორის კომპეტენციის ფარგლებში დროებით დაეკისროს მოვალეობის შესრულება</w:t>
            </w:r>
            <w:r w:rsidRPr="00DA15F4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ორგანიზაციის</w:t>
            </w:r>
            <w:r w:rsidRPr="00DA15F4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ინტერესებიდან</w:t>
            </w:r>
            <w:r w:rsidRPr="00DA15F4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გამომდინარე</w:t>
            </w:r>
            <w:r w:rsidRPr="00DA15F4">
              <w:rPr>
                <w:rFonts w:ascii="Sylfaen" w:hAnsi="Sylfaen"/>
                <w:sz w:val="24"/>
                <w:szCs w:val="24"/>
              </w:rPr>
              <w:t>;</w:t>
            </w:r>
          </w:p>
        </w:tc>
      </w:tr>
      <w:tr w:rsidR="0054429F" w:rsidRPr="00DA15F4" w14:paraId="1A65ACA9" w14:textId="77777777" w:rsidTr="003A3F60">
        <w:trPr>
          <w:trHeight w:val="446"/>
        </w:trPr>
        <w:tc>
          <w:tcPr>
            <w:tcW w:w="360" w:type="dxa"/>
          </w:tcPr>
          <w:p w14:paraId="35EC5B18" w14:textId="77777777" w:rsidR="0054429F" w:rsidRPr="00DA15F4" w:rsidRDefault="0054429F" w:rsidP="003A3F60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DA15F4">
              <w:rPr>
                <w:rFonts w:ascii="Sylfaen" w:hAnsi="Sylfaen"/>
                <w:b/>
                <w:sz w:val="24"/>
                <w:szCs w:val="24"/>
                <w:lang w:val="ka-GE"/>
              </w:rPr>
              <w:t>8</w:t>
            </w:r>
          </w:p>
        </w:tc>
        <w:tc>
          <w:tcPr>
            <w:tcW w:w="9540" w:type="dxa"/>
          </w:tcPr>
          <w:p w14:paraId="476F7844" w14:textId="77777777" w:rsidR="0054429F" w:rsidRPr="00DA15F4" w:rsidRDefault="0054429F" w:rsidP="003A3F60">
            <w:pPr>
              <w:spacing w:line="276" w:lineRule="auto"/>
              <w:jc w:val="both"/>
              <w:rPr>
                <w:rFonts w:ascii="Sylfaen" w:hAnsi="Sylfaen" w:cs="Sylfaen"/>
                <w:sz w:val="24"/>
                <w:szCs w:val="24"/>
              </w:rPr>
            </w:pPr>
            <w:r w:rsidRPr="00DA15F4">
              <w:rPr>
                <w:rFonts w:ascii="Sylfaen" w:hAnsi="Sylfaen" w:cs="Sylfaen"/>
                <w:sz w:val="24"/>
                <w:szCs w:val="24"/>
              </w:rPr>
              <w:t>მოვალეა</w:t>
            </w:r>
            <w:r w:rsidRPr="00DA15F4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ითანამშრომლოს</w:t>
            </w:r>
            <w:r w:rsidRPr="00DA15F4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რკინიგზის</w:t>
            </w:r>
            <w:r w:rsidRPr="00DA15F4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სხვა</w:t>
            </w:r>
            <w:r w:rsidRPr="00DA15F4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სტრუქტურებთან</w:t>
            </w:r>
            <w:r w:rsidRPr="00DA15F4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ძირითადი</w:t>
            </w:r>
            <w:r w:rsidRPr="00DA15F4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საქმიანობის</w:t>
            </w:r>
            <w:r w:rsidRPr="00DA15F4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ხარისხიანად</w:t>
            </w:r>
            <w:r w:rsidRPr="00DA15F4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წარმართვის</w:t>
            </w:r>
            <w:r w:rsidRPr="00DA15F4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მიზნით</w:t>
            </w:r>
            <w:r w:rsidRPr="00DA15F4">
              <w:rPr>
                <w:rFonts w:ascii="Sylfaen" w:hAnsi="Sylfaen"/>
                <w:sz w:val="24"/>
                <w:szCs w:val="24"/>
                <w:lang w:val="ka-GE"/>
              </w:rPr>
              <w:t>;</w:t>
            </w:r>
          </w:p>
        </w:tc>
      </w:tr>
      <w:tr w:rsidR="0054429F" w:rsidRPr="00DA15F4" w14:paraId="7AF54BAF" w14:textId="77777777" w:rsidTr="003A3F60">
        <w:trPr>
          <w:trHeight w:val="446"/>
        </w:trPr>
        <w:tc>
          <w:tcPr>
            <w:tcW w:w="360" w:type="dxa"/>
          </w:tcPr>
          <w:p w14:paraId="499D8EB5" w14:textId="77777777" w:rsidR="0054429F" w:rsidRPr="00DA15F4" w:rsidRDefault="0054429F" w:rsidP="003A3F60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DA15F4">
              <w:rPr>
                <w:rFonts w:ascii="Sylfaen" w:hAnsi="Sylfaen"/>
                <w:b/>
                <w:sz w:val="24"/>
                <w:szCs w:val="24"/>
                <w:lang w:val="ka-GE"/>
              </w:rPr>
              <w:t>9</w:t>
            </w:r>
          </w:p>
        </w:tc>
        <w:tc>
          <w:tcPr>
            <w:tcW w:w="9540" w:type="dxa"/>
          </w:tcPr>
          <w:p w14:paraId="3C78A240" w14:textId="77777777" w:rsidR="0054429F" w:rsidRPr="00DA15F4" w:rsidRDefault="0054429F" w:rsidP="003A3F60">
            <w:pPr>
              <w:spacing w:line="276" w:lineRule="auto"/>
              <w:jc w:val="both"/>
              <w:rPr>
                <w:rFonts w:ascii="Sylfaen" w:hAnsi="Sylfaen" w:cs="Sylfaen"/>
                <w:sz w:val="24"/>
                <w:szCs w:val="24"/>
              </w:rPr>
            </w:pP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 xml:space="preserve">მოვალეა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დაიცვას</w:t>
            </w:r>
            <w:r w:rsidRPr="00DA15F4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შრომის</w:t>
            </w:r>
            <w:r w:rsidRPr="00DA15F4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უსაფრთხოებასთან დაკავშირებული ნორმები</w:t>
            </w:r>
            <w:r w:rsidRPr="00DA15F4">
              <w:rPr>
                <w:rFonts w:ascii="Sylfaen" w:hAnsi="Sylfaen"/>
                <w:sz w:val="24"/>
                <w:szCs w:val="24"/>
              </w:rPr>
              <w:t>;</w:t>
            </w:r>
          </w:p>
        </w:tc>
      </w:tr>
      <w:tr w:rsidR="0054429F" w:rsidRPr="00DA15F4" w14:paraId="71FEEC69" w14:textId="77777777" w:rsidTr="003A3F60">
        <w:trPr>
          <w:trHeight w:val="446"/>
        </w:trPr>
        <w:tc>
          <w:tcPr>
            <w:tcW w:w="360" w:type="dxa"/>
          </w:tcPr>
          <w:p w14:paraId="2F6581FE" w14:textId="77777777" w:rsidR="0054429F" w:rsidRPr="00DA15F4" w:rsidRDefault="0054429F" w:rsidP="003A3F60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DA15F4">
              <w:rPr>
                <w:rFonts w:ascii="Sylfaen" w:hAnsi="Sylfaen"/>
                <w:b/>
                <w:sz w:val="24"/>
                <w:szCs w:val="24"/>
                <w:lang w:val="ka-GE"/>
              </w:rPr>
              <w:t>10</w:t>
            </w:r>
          </w:p>
        </w:tc>
        <w:tc>
          <w:tcPr>
            <w:tcW w:w="9540" w:type="dxa"/>
          </w:tcPr>
          <w:p w14:paraId="6438CC35" w14:textId="77777777" w:rsidR="0054429F" w:rsidRPr="00DA15F4" w:rsidRDefault="0054429F" w:rsidP="003A3F60">
            <w:pPr>
              <w:spacing w:line="276" w:lineRule="auto"/>
              <w:jc w:val="both"/>
              <w:rPr>
                <w:rFonts w:ascii="Sylfaen" w:hAnsi="Sylfaen" w:cs="Sylfaen"/>
                <w:sz w:val="24"/>
                <w:szCs w:val="24"/>
              </w:rPr>
            </w:pPr>
            <w:r w:rsidRPr="00DA15F4">
              <w:rPr>
                <w:rFonts w:ascii="Sylfaen" w:hAnsi="Sylfaen" w:cs="Sylfaen"/>
                <w:sz w:val="24"/>
                <w:szCs w:val="24"/>
              </w:rPr>
              <w:t>მოვალეა</w:t>
            </w:r>
            <w:r w:rsidRPr="00DA15F4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დაიცვას</w:t>
            </w:r>
            <w:r w:rsidRPr="00DA15F4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შრომის</w:t>
            </w:r>
            <w:r w:rsidRPr="00DA15F4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შინაგანაწესი</w:t>
            </w:r>
            <w:r w:rsidRPr="00DA15F4">
              <w:rPr>
                <w:rFonts w:ascii="Sylfaen" w:hAnsi="Sylfaen"/>
                <w:sz w:val="24"/>
                <w:szCs w:val="24"/>
                <w:lang w:val="ka-GE"/>
              </w:rPr>
              <w:t xml:space="preserve">, </w:t>
            </w: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>ეთიკის კოდექსი;</w:t>
            </w:r>
          </w:p>
        </w:tc>
      </w:tr>
      <w:tr w:rsidR="0054429F" w:rsidRPr="00DA15F4" w14:paraId="37A79D56" w14:textId="77777777" w:rsidTr="003A3F60">
        <w:trPr>
          <w:trHeight w:val="446"/>
        </w:trPr>
        <w:tc>
          <w:tcPr>
            <w:tcW w:w="360" w:type="dxa"/>
          </w:tcPr>
          <w:p w14:paraId="5BC06C35" w14:textId="77777777" w:rsidR="0054429F" w:rsidRPr="00DA15F4" w:rsidRDefault="0054429F" w:rsidP="003A3F60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DA15F4">
              <w:rPr>
                <w:rFonts w:ascii="Sylfaen" w:hAnsi="Sylfaen"/>
                <w:b/>
                <w:sz w:val="24"/>
                <w:szCs w:val="24"/>
                <w:lang w:val="ka-GE"/>
              </w:rPr>
              <w:t>11</w:t>
            </w:r>
          </w:p>
        </w:tc>
        <w:tc>
          <w:tcPr>
            <w:tcW w:w="9540" w:type="dxa"/>
          </w:tcPr>
          <w:p w14:paraId="00041509" w14:textId="77777777" w:rsidR="0054429F" w:rsidRPr="00DA15F4" w:rsidRDefault="0054429F" w:rsidP="003A3F60">
            <w:pPr>
              <w:spacing w:line="276" w:lineRule="auto"/>
              <w:jc w:val="both"/>
              <w:rPr>
                <w:rFonts w:ascii="Sylfaen" w:hAnsi="Sylfaen" w:cs="Sylfaen"/>
                <w:sz w:val="24"/>
                <w:szCs w:val="24"/>
              </w:rPr>
            </w:pP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 xml:space="preserve">„საქართველოს სარკინიგზო ტრანსპორტის ტექნიკური ექსპლუატაციის წესები“; </w:t>
            </w:r>
            <w:r w:rsidRPr="00DA15F4">
              <w:rPr>
                <w:rFonts w:ascii="Sylfaen" w:hAnsi="Sylfaen"/>
                <w:sz w:val="24"/>
                <w:szCs w:val="24"/>
                <w:lang w:val="ka-GE"/>
              </w:rPr>
              <w:t xml:space="preserve">„საქართველოს სარკინიგზო ტრანსპორტზე სიგნალიზაციის ინსტრუქცია“;  „საქართველოს სარკინიგზო ტრანსპორტზე მატარებლების მოძრაობისა და სამანევრო მუშაობის ინსტრუქცია“, </w:t>
            </w: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>პროფესიულ საქმიანობასთან დაკავშირებული ინსტრუქციებისა და სხვა ნორმატიული დოკუმენტების მოთხოვნები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.</w:t>
            </w:r>
          </w:p>
        </w:tc>
      </w:tr>
    </w:tbl>
    <w:p w14:paraId="344BC662" w14:textId="77777777" w:rsidR="0054429F" w:rsidRPr="00DA15F4" w:rsidRDefault="0054429F" w:rsidP="0054429F">
      <w:pPr>
        <w:rPr>
          <w:rFonts w:ascii="Sylfaen" w:hAnsi="Sylfaen"/>
          <w:b/>
          <w:sz w:val="24"/>
          <w:szCs w:val="24"/>
        </w:rPr>
      </w:pPr>
    </w:p>
    <w:p w14:paraId="5A0672A5" w14:textId="47C850A5" w:rsidR="0054429F" w:rsidRPr="00DA15F4" w:rsidRDefault="0054429F" w:rsidP="0054429F">
      <w:pPr>
        <w:rPr>
          <w:rFonts w:ascii="Sylfaen" w:hAnsi="Sylfaen"/>
          <w:b/>
          <w:sz w:val="24"/>
          <w:szCs w:val="24"/>
          <w:lang w:val="ka-GE"/>
        </w:rPr>
      </w:pPr>
      <w:r w:rsidRPr="00DA15F4">
        <w:rPr>
          <w:rFonts w:ascii="Sylfaen" w:hAnsi="Sylfaen"/>
          <w:b/>
          <w:sz w:val="24"/>
          <w:szCs w:val="24"/>
        </w:rPr>
        <w:t xml:space="preserve">სამუშაო რეჟიმი: </w:t>
      </w:r>
      <w:r w:rsidR="00DA15F4" w:rsidRPr="00DA15F4">
        <w:rPr>
          <w:rFonts w:ascii="Sylfaen" w:hAnsi="Sylfaen"/>
          <w:bCs/>
          <w:sz w:val="24"/>
          <w:szCs w:val="24"/>
          <w:lang w:val="ka-GE"/>
        </w:rPr>
        <w:t>ხუთდღიანი</w:t>
      </w:r>
    </w:p>
    <w:p w14:paraId="44690400" w14:textId="77777777" w:rsidR="0054429F" w:rsidRPr="00DA15F4" w:rsidRDefault="0054429F" w:rsidP="0054429F">
      <w:pPr>
        <w:rPr>
          <w:rFonts w:ascii="Sylfaen" w:hAnsi="Sylfaen"/>
          <w:b/>
          <w:sz w:val="24"/>
          <w:szCs w:val="24"/>
        </w:rPr>
      </w:pPr>
      <w:r w:rsidRPr="00DA15F4">
        <w:rPr>
          <w:rFonts w:ascii="Sylfaen" w:hAnsi="Sylfaen"/>
          <w:b/>
          <w:sz w:val="24"/>
          <w:szCs w:val="24"/>
        </w:rPr>
        <w:t xml:space="preserve">                    </w:t>
      </w:r>
    </w:p>
    <w:p w14:paraId="0BCB4899" w14:textId="77777777" w:rsidR="0054429F" w:rsidRPr="00DA15F4" w:rsidRDefault="0054429F" w:rsidP="0054429F">
      <w:pPr>
        <w:jc w:val="right"/>
        <w:rPr>
          <w:rFonts w:ascii="Sylfaen" w:hAnsi="Sylfaen" w:cs="Sylfaen"/>
          <w:b/>
          <w:sz w:val="24"/>
          <w:szCs w:val="24"/>
        </w:rPr>
      </w:pPr>
      <w:r w:rsidRPr="00DA15F4">
        <w:rPr>
          <w:rFonts w:ascii="Sylfaen" w:hAnsi="Sylfaen" w:cs="Sylfaen"/>
          <w:b/>
          <w:i/>
          <w:sz w:val="24"/>
          <w:szCs w:val="24"/>
          <w:lang w:val="ka-GE"/>
        </w:rPr>
        <w:tab/>
      </w:r>
      <w:r w:rsidRPr="00DA15F4">
        <w:rPr>
          <w:rFonts w:ascii="Sylfaen" w:hAnsi="Sylfaen" w:cs="Sylfaen"/>
          <w:b/>
          <w:sz w:val="24"/>
          <w:szCs w:val="24"/>
        </w:rPr>
        <w:t xml:space="preserve"> </w:t>
      </w:r>
    </w:p>
    <w:sectPr w:rsidR="0054429F" w:rsidRPr="00DA15F4" w:rsidSect="0054429F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cadMtavr">
    <w:panose1 w:val="00000000000000000000"/>
    <w:charset w:val="00"/>
    <w:family w:val="auto"/>
    <w:pitch w:val="variable"/>
    <w:sig w:usb0="00000087" w:usb1="00000000" w:usb2="00000000" w:usb3="00000000" w:csb0="0000001B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E62452"/>
    <w:multiLevelType w:val="multilevel"/>
    <w:tmpl w:val="3F864D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887"/>
    <w:rsid w:val="004740D6"/>
    <w:rsid w:val="00521606"/>
    <w:rsid w:val="0054429F"/>
    <w:rsid w:val="00695232"/>
    <w:rsid w:val="0096420E"/>
    <w:rsid w:val="00C92887"/>
    <w:rsid w:val="00DA15F4"/>
    <w:rsid w:val="00E87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EFFBC3"/>
  <w15:chartTrackingRefBased/>
  <w15:docId w15:val="{C0FC207D-230B-4128-B173-49436CCC2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ka-G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429F"/>
    <w:pPr>
      <w:spacing w:after="100" w:afterAutospacing="1" w:line="240" w:lineRule="auto"/>
    </w:pPr>
    <w:rPr>
      <w:rFonts w:ascii="Calibri" w:eastAsia="Calibri" w:hAnsi="Calibri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928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28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288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28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288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28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28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28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28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288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288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288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288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288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28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28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28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28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288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28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28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928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28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928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28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9288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288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288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288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373</Words>
  <Characters>2127</Characters>
  <Application>Microsoft Office Word</Application>
  <DocSecurity>0</DocSecurity>
  <Lines>17</Lines>
  <Paragraphs>4</Paragraphs>
  <ScaleCrop>false</ScaleCrop>
  <Company/>
  <LinksUpToDate>false</LinksUpToDate>
  <CharactersWithSpaces>2496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 Chokheli</dc:creator>
  <cp:keywords/>
  <dc:description/>
  <cp:lastModifiedBy>Marika Godabrelidze</cp:lastModifiedBy>
  <cp:revision>4</cp:revision>
  <dcterms:created xsi:type="dcterms:W3CDTF">2026-03-08T20:16:00Z</dcterms:created>
  <dcterms:modified xsi:type="dcterms:W3CDTF">2026-07-10T16:09:00Z</dcterms:modified>
</cp:coreProperties>
</file>