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E41E" w14:textId="77777777" w:rsidR="005641DB" w:rsidRPr="00DA15F4" w:rsidRDefault="005641DB" w:rsidP="005641DB">
      <w:pPr>
        <w:jc w:val="right"/>
        <w:rPr>
          <w:rFonts w:ascii="Sylfaen" w:hAnsi="Sylfaen" w:cs="Sylfaen"/>
          <w:b/>
          <w:sz w:val="24"/>
          <w:szCs w:val="24"/>
        </w:rPr>
      </w:pP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DA15F4">
        <w:rPr>
          <w:rFonts w:ascii="Sylfaen" w:hAnsi="Sylfaen" w:cs="Sylfaen"/>
          <w:b/>
          <w:sz w:val="24"/>
          <w:szCs w:val="24"/>
        </w:rPr>
        <w:t xml:space="preserve"> </w:t>
      </w:r>
    </w:p>
    <w:p w14:paraId="1C240999" w14:textId="77777777" w:rsidR="005641DB" w:rsidRPr="00DA15F4" w:rsidRDefault="005641DB" w:rsidP="005641DB">
      <w:pPr>
        <w:jc w:val="right"/>
        <w:rPr>
          <w:rFonts w:ascii="Sylfaen" w:hAnsi="Sylfaen" w:cs="Sylfaen"/>
          <w:b/>
          <w:sz w:val="24"/>
          <w:szCs w:val="24"/>
        </w:rPr>
      </w:pPr>
      <w:r w:rsidRPr="00DA15F4">
        <w:rPr>
          <w:rFonts w:ascii="Sylfaen" w:hAnsi="Sylfaen" w:cs="Sylfaen"/>
          <w:b/>
          <w:sz w:val="24"/>
          <w:szCs w:val="24"/>
          <w:lang w:val="ka-GE"/>
        </w:rPr>
        <w:t xml:space="preserve">                       </w:t>
      </w: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  <w:t>დანართი№</w:t>
      </w:r>
      <w:r w:rsidRPr="00DA15F4">
        <w:rPr>
          <w:rFonts w:ascii="Sylfaen" w:hAnsi="Sylfaen" w:cs="Sylfaen"/>
          <w:b/>
          <w:i/>
          <w:sz w:val="24"/>
          <w:szCs w:val="24"/>
        </w:rPr>
        <w:t>1</w:t>
      </w:r>
      <w:r w:rsidRPr="00DA15F4">
        <w:rPr>
          <w:rFonts w:ascii="Sylfaen" w:hAnsi="Sylfaen" w:cs="Sylfaen"/>
          <w:b/>
          <w:sz w:val="24"/>
          <w:szCs w:val="24"/>
        </w:rPr>
        <w:t xml:space="preserve">  </w:t>
      </w:r>
    </w:p>
    <w:p w14:paraId="2D90FCFD" w14:textId="77777777" w:rsidR="005641DB" w:rsidRPr="00DA15F4" w:rsidRDefault="005641DB" w:rsidP="005641DB">
      <w:pPr>
        <w:jc w:val="center"/>
        <w:rPr>
          <w:rFonts w:ascii="Sylfaen" w:hAnsi="Sylfaen" w:cs="Arial"/>
          <w:b/>
          <w:sz w:val="28"/>
          <w:szCs w:val="28"/>
          <w:lang w:val="ka-GE"/>
        </w:rPr>
      </w:pPr>
      <w:r w:rsidRPr="00DA15F4">
        <w:rPr>
          <w:rFonts w:ascii="Sylfaen" w:hAnsi="Sylfaen" w:cs="Arial"/>
          <w:b/>
          <w:sz w:val="24"/>
          <w:szCs w:val="24"/>
          <w:lang w:val="ka-GE"/>
        </w:rPr>
        <w:t xml:space="preserve">    </w:t>
      </w:r>
      <w:r w:rsidRPr="00DA15F4">
        <w:rPr>
          <w:rFonts w:ascii="Sylfaen" w:hAnsi="Sylfaen" w:cs="Sylfaen"/>
          <w:b/>
          <w:sz w:val="28"/>
          <w:szCs w:val="28"/>
          <w:lang w:val="ka-GE"/>
        </w:rPr>
        <w:t>ელექტრომექანიკოსი</w:t>
      </w:r>
    </w:p>
    <w:p w14:paraId="2E46378C" w14:textId="77777777" w:rsidR="005641DB" w:rsidRPr="00DA15F4" w:rsidRDefault="005641DB" w:rsidP="005641DB">
      <w:pPr>
        <w:spacing w:after="240"/>
        <w:rPr>
          <w:rFonts w:ascii="Sylfaen" w:hAnsi="Sylfaen"/>
          <w:b/>
          <w:sz w:val="24"/>
          <w:szCs w:val="24"/>
        </w:rPr>
      </w:pPr>
      <w:r w:rsidRPr="00DA15F4">
        <w:rPr>
          <w:rFonts w:ascii="Sylfaen" w:hAnsi="Sylfaen"/>
          <w:b/>
          <w:sz w:val="24"/>
          <w:szCs w:val="24"/>
        </w:rPr>
        <w:t>საკვალიფიკაციო მოთხოვნები:</w:t>
      </w:r>
    </w:p>
    <w:tbl>
      <w:tblPr>
        <w:tblW w:w="99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2912"/>
        <w:gridCol w:w="6629"/>
      </w:tblGrid>
      <w:tr w:rsidR="005641DB" w:rsidRPr="00FB67D3" w14:paraId="2CE1EE44" w14:textId="77777777" w:rsidTr="00173184">
        <w:trPr>
          <w:trHeight w:val="366"/>
        </w:trPr>
        <w:tc>
          <w:tcPr>
            <w:tcW w:w="359" w:type="dxa"/>
          </w:tcPr>
          <w:p w14:paraId="56CDD431" w14:textId="77777777" w:rsidR="005641DB" w:rsidRPr="00FB67D3" w:rsidRDefault="005641DB" w:rsidP="00173184">
            <w:pPr>
              <w:rPr>
                <w:rFonts w:ascii="Sylfaen" w:hAnsi="Sylfaen"/>
                <w:b/>
              </w:rPr>
            </w:pPr>
            <w:r w:rsidRPr="00FB67D3">
              <w:rPr>
                <w:rFonts w:ascii="Sylfaen" w:hAnsi="Sylfaen"/>
                <w:b/>
              </w:rPr>
              <w:t>1</w:t>
            </w:r>
          </w:p>
        </w:tc>
        <w:tc>
          <w:tcPr>
            <w:tcW w:w="2912" w:type="dxa"/>
          </w:tcPr>
          <w:p w14:paraId="31524FF1" w14:textId="77777777" w:rsidR="005641DB" w:rsidRPr="00FB67D3" w:rsidRDefault="005641DB" w:rsidP="00173184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AcadMtavr" w:hAnsi="AcadMtavr"/>
                <w:lang w:val="pt-BR"/>
              </w:rPr>
            </w:pPr>
            <w:r w:rsidRPr="00FB67D3">
              <w:rPr>
                <w:rFonts w:ascii="Sylfaen" w:hAnsi="Sylfaen" w:cs="Sylfaen"/>
              </w:rPr>
              <w:t>განათლება</w:t>
            </w:r>
          </w:p>
        </w:tc>
        <w:tc>
          <w:tcPr>
            <w:tcW w:w="6629" w:type="dxa"/>
          </w:tcPr>
          <w:p w14:paraId="3DD198DB" w14:textId="77777777" w:rsidR="005641DB" w:rsidRPr="00FB67D3" w:rsidRDefault="005641DB" w:rsidP="00173184">
            <w:pPr>
              <w:jc w:val="both"/>
              <w:rPr>
                <w:rFonts w:ascii="Sylfaen" w:hAnsi="Sylfaen"/>
              </w:rPr>
            </w:pPr>
            <w:r w:rsidRPr="00FB67D3">
              <w:rPr>
                <w:rFonts w:ascii="Sylfaen" w:hAnsi="Sylfaen" w:cs="Sylfaen"/>
                <w:lang w:val="ka-GE"/>
              </w:rPr>
              <w:t>საშუალო ან საშუალო პროფესიულ-ტექნიკური</w:t>
            </w:r>
          </w:p>
        </w:tc>
      </w:tr>
      <w:tr w:rsidR="005641DB" w:rsidRPr="00FB67D3" w14:paraId="181CBB4B" w14:textId="77777777" w:rsidTr="00173184">
        <w:tc>
          <w:tcPr>
            <w:tcW w:w="359" w:type="dxa"/>
          </w:tcPr>
          <w:p w14:paraId="727E5EF9" w14:textId="77777777" w:rsidR="005641DB" w:rsidRPr="00FB67D3" w:rsidRDefault="005641DB" w:rsidP="00173184">
            <w:pPr>
              <w:rPr>
                <w:rFonts w:ascii="Sylfaen" w:hAnsi="Sylfaen"/>
                <w:b/>
              </w:rPr>
            </w:pPr>
            <w:r w:rsidRPr="00FB67D3">
              <w:rPr>
                <w:rFonts w:ascii="Sylfaen" w:hAnsi="Sylfaen"/>
                <w:b/>
              </w:rPr>
              <w:t>2</w:t>
            </w:r>
          </w:p>
        </w:tc>
        <w:tc>
          <w:tcPr>
            <w:tcW w:w="2912" w:type="dxa"/>
          </w:tcPr>
          <w:p w14:paraId="750E601A" w14:textId="77777777" w:rsidR="005641DB" w:rsidRPr="00FB67D3" w:rsidRDefault="005641DB" w:rsidP="00173184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AcadMtavr" w:hAnsi="AcadMtavr"/>
                <w:lang w:val="pt-BR"/>
              </w:rPr>
            </w:pPr>
            <w:r w:rsidRPr="00FB67D3">
              <w:rPr>
                <w:rFonts w:ascii="Sylfaen" w:hAnsi="Sylfaen" w:cs="Sylfaen"/>
              </w:rPr>
              <w:t>მუშაობის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გამოცდილება</w:t>
            </w:r>
          </w:p>
        </w:tc>
        <w:tc>
          <w:tcPr>
            <w:tcW w:w="6629" w:type="dxa"/>
          </w:tcPr>
          <w:p w14:paraId="4389CA25" w14:textId="77777777" w:rsidR="005641DB" w:rsidRPr="00FB67D3" w:rsidRDefault="005641DB" w:rsidP="00173184">
            <w:pPr>
              <w:jc w:val="both"/>
              <w:rPr>
                <w:rFonts w:ascii="Sylfaen" w:hAnsi="Sylfaen"/>
              </w:rPr>
            </w:pPr>
            <w:r w:rsidRPr="00FB67D3">
              <w:rPr>
                <w:rFonts w:ascii="Sylfaen" w:hAnsi="Sylfaen"/>
                <w:color w:val="000000"/>
                <w:lang w:val="ka-GE"/>
              </w:rPr>
              <w:t>საშუალო განათლების შემთხვევაში სცბ-ს პროფილით ელექტრომონტიორად მუშაობის 6 თვიანი გამოცდილება და საკვალიფიკაციო გამოცდა.</w:t>
            </w:r>
          </w:p>
        </w:tc>
      </w:tr>
      <w:tr w:rsidR="005641DB" w:rsidRPr="00FB67D3" w14:paraId="0C7A5D71" w14:textId="77777777" w:rsidTr="00173184">
        <w:tc>
          <w:tcPr>
            <w:tcW w:w="359" w:type="dxa"/>
          </w:tcPr>
          <w:p w14:paraId="2149FB86" w14:textId="77777777" w:rsidR="005641DB" w:rsidRPr="00FB67D3" w:rsidRDefault="005641DB" w:rsidP="00173184">
            <w:pPr>
              <w:rPr>
                <w:rFonts w:ascii="Sylfaen" w:hAnsi="Sylfaen"/>
                <w:b/>
              </w:rPr>
            </w:pPr>
            <w:r w:rsidRPr="00FB67D3">
              <w:rPr>
                <w:rFonts w:ascii="Sylfaen" w:hAnsi="Sylfaen"/>
                <w:b/>
              </w:rPr>
              <w:t>3</w:t>
            </w:r>
          </w:p>
        </w:tc>
        <w:tc>
          <w:tcPr>
            <w:tcW w:w="2912" w:type="dxa"/>
          </w:tcPr>
          <w:p w14:paraId="2E42FDE6" w14:textId="77777777" w:rsidR="005641DB" w:rsidRPr="00FB67D3" w:rsidRDefault="005641DB" w:rsidP="00173184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Sylfaen" w:hAnsi="Sylfaen"/>
                <w:lang w:val="ka-GE"/>
              </w:rPr>
            </w:pPr>
            <w:r w:rsidRPr="00FB67D3">
              <w:rPr>
                <w:rFonts w:ascii="Sylfaen" w:hAnsi="Sylfaen" w:cs="Sylfaen"/>
              </w:rPr>
              <w:t>აუცილებელი</w:t>
            </w:r>
            <w:r w:rsidRPr="00FB67D3">
              <w:t xml:space="preserve"> </w:t>
            </w:r>
            <w:r w:rsidRPr="00FB67D3">
              <w:rPr>
                <w:rFonts w:ascii="Sylfaen" w:hAnsi="Sylfaen" w:cs="Sylfaen"/>
              </w:rPr>
              <w:t>ცოდნა</w:t>
            </w:r>
            <w:r w:rsidRPr="00FB67D3">
              <w:t xml:space="preserve"> </w:t>
            </w:r>
          </w:p>
        </w:tc>
        <w:tc>
          <w:tcPr>
            <w:tcW w:w="6629" w:type="dxa"/>
          </w:tcPr>
          <w:p w14:paraId="5B133F90" w14:textId="77777777" w:rsidR="005641DB" w:rsidRPr="00FB67D3" w:rsidRDefault="005641DB" w:rsidP="00173184">
            <w:pPr>
              <w:jc w:val="both"/>
              <w:rPr>
                <w:rFonts w:ascii="Sylfaen" w:hAnsi="Sylfaen"/>
              </w:rPr>
            </w:pPr>
            <w:r w:rsidRPr="00FB67D3"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</w:t>
            </w:r>
            <w:r w:rsidRPr="00FB67D3">
              <w:rPr>
                <w:rFonts w:ascii="Sylfaen" w:hAnsi="Sylfaen"/>
                <w:lang w:val="ka-GE"/>
              </w:rPr>
              <w:t xml:space="preserve">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ინსტრუქცია“, </w:t>
            </w:r>
            <w:r w:rsidRPr="00FB67D3">
              <w:rPr>
                <w:rFonts w:ascii="Sylfaen" w:hAnsi="Sylfaen" w:cs="Sylfaen"/>
                <w:lang w:val="ka-GE"/>
              </w:rPr>
              <w:t>პროფესიულ საქმიანობასთან დაკავშირებული ინსტრუქციებისა და სხვა ნორმატიული დოკუმენტების მოთხოვნები</w:t>
            </w:r>
            <w:r w:rsidRPr="00FB67D3">
              <w:rPr>
                <w:rFonts w:ascii="Sylfaen" w:hAnsi="Sylfaen" w:cs="Sylfaen"/>
              </w:rPr>
              <w:t>, შრომის დაცვისა და უსაფრთხოების ტექნიკის წესებ</w:t>
            </w:r>
            <w:r w:rsidRPr="00FB67D3">
              <w:rPr>
                <w:rFonts w:ascii="Sylfaen" w:hAnsi="Sylfaen" w:cs="Sylfaen"/>
                <w:lang w:val="ka-GE"/>
              </w:rPr>
              <w:t>ი.</w:t>
            </w:r>
          </w:p>
        </w:tc>
      </w:tr>
      <w:tr w:rsidR="005641DB" w:rsidRPr="00FB67D3" w14:paraId="2F3696D8" w14:textId="77777777" w:rsidTr="00173184">
        <w:tc>
          <w:tcPr>
            <w:tcW w:w="359" w:type="dxa"/>
          </w:tcPr>
          <w:p w14:paraId="4D5F81A1" w14:textId="77777777" w:rsidR="005641DB" w:rsidRPr="00FB67D3" w:rsidRDefault="005641DB" w:rsidP="00173184">
            <w:pPr>
              <w:rPr>
                <w:rFonts w:ascii="Sylfaen" w:hAnsi="Sylfaen"/>
                <w:b/>
              </w:rPr>
            </w:pPr>
            <w:r w:rsidRPr="00FB67D3">
              <w:rPr>
                <w:rFonts w:ascii="Sylfaen" w:hAnsi="Sylfaen"/>
                <w:b/>
              </w:rPr>
              <w:t>4</w:t>
            </w:r>
          </w:p>
        </w:tc>
        <w:tc>
          <w:tcPr>
            <w:tcW w:w="2912" w:type="dxa"/>
          </w:tcPr>
          <w:p w14:paraId="63FCE590" w14:textId="77777777" w:rsidR="005641DB" w:rsidRPr="00FB67D3" w:rsidRDefault="005641DB" w:rsidP="00173184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 w:rsidRPr="00FB67D3">
              <w:rPr>
                <w:rFonts w:ascii="Sylfaen" w:hAnsi="Sylfaen" w:cs="Sylfaen"/>
                <w:lang w:val="ka-GE"/>
              </w:rPr>
              <w:t>სხვა მოთხოვნები</w:t>
            </w:r>
          </w:p>
          <w:p w14:paraId="77FFAA9D" w14:textId="77777777" w:rsidR="005641DB" w:rsidRPr="00FB67D3" w:rsidRDefault="005641DB" w:rsidP="00173184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 w:rsidRPr="00FB67D3">
              <w:rPr>
                <w:rFonts w:ascii="Sylfaen" w:hAnsi="Sylfaen" w:cs="Sylfaen"/>
                <w:lang w:val="ka-GE"/>
              </w:rPr>
              <w:t>(სასურველია)</w:t>
            </w:r>
          </w:p>
        </w:tc>
        <w:tc>
          <w:tcPr>
            <w:tcW w:w="6629" w:type="dxa"/>
          </w:tcPr>
          <w:p w14:paraId="2641390E" w14:textId="77777777" w:rsidR="005641DB" w:rsidRPr="00FB67D3" w:rsidRDefault="005641DB" w:rsidP="00173184">
            <w:pPr>
              <w:jc w:val="both"/>
              <w:rPr>
                <w:rFonts w:ascii="Sylfaen" w:hAnsi="Sylfaen"/>
              </w:rPr>
            </w:pPr>
          </w:p>
        </w:tc>
      </w:tr>
    </w:tbl>
    <w:p w14:paraId="5C459E41" w14:textId="77777777" w:rsidR="005641DB" w:rsidRPr="00FB67D3" w:rsidRDefault="005641DB" w:rsidP="005641DB">
      <w:pPr>
        <w:rPr>
          <w:rFonts w:ascii="Sylfaen" w:hAnsi="Sylfaen"/>
          <w:b/>
          <w:lang w:val="ka-GE"/>
        </w:rPr>
      </w:pPr>
    </w:p>
    <w:p w14:paraId="75D50FE2" w14:textId="77777777" w:rsidR="005641DB" w:rsidRPr="00FB67D3" w:rsidRDefault="005641DB" w:rsidP="005641DB">
      <w:pPr>
        <w:spacing w:after="240"/>
        <w:rPr>
          <w:rFonts w:ascii="Sylfaen" w:hAnsi="Sylfaen"/>
          <w:b/>
          <w:lang w:val="ka-GE"/>
        </w:rPr>
      </w:pPr>
      <w:r w:rsidRPr="00FB67D3">
        <w:rPr>
          <w:rFonts w:ascii="Sylfaen" w:hAnsi="Sylfaen"/>
          <w:b/>
        </w:rPr>
        <w:t>ფუნქცია-მოვალეობები:</w:t>
      </w:r>
      <w:r w:rsidRPr="00FB67D3">
        <w:rPr>
          <w:rFonts w:ascii="Sylfaen" w:hAnsi="Sylfaen"/>
          <w:b/>
          <w:lang w:val="ka-GE"/>
        </w:rPr>
        <w:t xml:space="preserve">  </w:t>
      </w:r>
    </w:p>
    <w:tbl>
      <w:tblPr>
        <w:tblW w:w="99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9443"/>
      </w:tblGrid>
      <w:tr w:rsidR="005641DB" w:rsidRPr="00FB67D3" w14:paraId="0B49E0C0" w14:textId="77777777" w:rsidTr="00173184">
        <w:trPr>
          <w:trHeight w:val="392"/>
        </w:trPr>
        <w:tc>
          <w:tcPr>
            <w:tcW w:w="457" w:type="dxa"/>
          </w:tcPr>
          <w:p w14:paraId="09CF3D00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1</w:t>
            </w:r>
          </w:p>
        </w:tc>
        <w:tc>
          <w:tcPr>
            <w:tcW w:w="9443" w:type="dxa"/>
            <w:vAlign w:val="center"/>
          </w:tcPr>
          <w:p w14:paraId="6E63F20D" w14:textId="77777777" w:rsidR="005641DB" w:rsidRPr="00FB67D3" w:rsidRDefault="005641DB" w:rsidP="00173184">
            <w:pPr>
              <w:rPr>
                <w:rFonts w:ascii="Sylfaen" w:hAnsi="Sylfaen"/>
              </w:rPr>
            </w:pPr>
            <w:r w:rsidRPr="00FB67D3">
              <w:rPr>
                <w:rFonts w:ascii="Sylfaen" w:hAnsi="Sylfaen"/>
                <w:lang w:val="ka-GE"/>
              </w:rPr>
              <w:t>ალსნ-ის სალოკომოტივო მოწყობილობების პერიოდული შეცვლის და სტენდზე პარამეტრების შემოწმების გრაფიკის შესრულება</w:t>
            </w:r>
          </w:p>
        </w:tc>
      </w:tr>
      <w:tr w:rsidR="005641DB" w:rsidRPr="00FB67D3" w14:paraId="7B4F8259" w14:textId="77777777" w:rsidTr="00173184">
        <w:trPr>
          <w:trHeight w:val="392"/>
        </w:trPr>
        <w:tc>
          <w:tcPr>
            <w:tcW w:w="457" w:type="dxa"/>
          </w:tcPr>
          <w:p w14:paraId="2C3FDB53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2</w:t>
            </w:r>
          </w:p>
        </w:tc>
        <w:tc>
          <w:tcPr>
            <w:tcW w:w="9443" w:type="dxa"/>
          </w:tcPr>
          <w:p w14:paraId="28CDD41F" w14:textId="77777777" w:rsidR="005641DB" w:rsidRPr="00FB67D3" w:rsidRDefault="005641DB" w:rsidP="00173184">
            <w:pPr>
              <w:rPr>
                <w:rFonts w:ascii="Sylfaen" w:hAnsi="Sylfaen"/>
                <w:b/>
                <w:lang w:val="pt-BR"/>
              </w:rPr>
            </w:pPr>
            <w:r w:rsidRPr="00FB67D3">
              <w:rPr>
                <w:rFonts w:ascii="Sylfaen" w:hAnsi="Sylfaen"/>
                <w:lang w:val="ka-GE"/>
              </w:rPr>
              <w:t>ალსნ-ის მოწყობილობების სტენდური შემოწმებისას პარამეტრების მონაცემების დაფიქსირების და მოწყობილობათა მტყუნების აღრიცხვის დავთრების წარმოება</w:t>
            </w:r>
          </w:p>
        </w:tc>
      </w:tr>
      <w:tr w:rsidR="005641DB" w:rsidRPr="00FB67D3" w14:paraId="0299F916" w14:textId="77777777" w:rsidTr="00173184">
        <w:trPr>
          <w:trHeight w:val="392"/>
        </w:trPr>
        <w:tc>
          <w:tcPr>
            <w:tcW w:w="457" w:type="dxa"/>
          </w:tcPr>
          <w:p w14:paraId="34488F69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9443" w:type="dxa"/>
          </w:tcPr>
          <w:p w14:paraId="5EB28B61" w14:textId="77777777" w:rsidR="005641DB" w:rsidRPr="00FB67D3" w:rsidRDefault="005641DB" w:rsidP="00173184">
            <w:pPr>
              <w:jc w:val="both"/>
              <w:rPr>
                <w:rFonts w:ascii="Sylfaen" w:hAnsi="Sylfaen"/>
                <w:b/>
              </w:rPr>
            </w:pPr>
            <w:r w:rsidRPr="00FB67D3">
              <w:rPr>
                <w:rFonts w:ascii="Sylfaen" w:hAnsi="Sylfaen"/>
                <w:lang w:val="ka-GE"/>
              </w:rPr>
              <w:t>ალსნ-ის მოწყობილობების მოქმედების სტენდური შემოწმება, დათვალიერება,პარამეტრებისა და მახასიათებლების გაზომვა და მათი ნორმაში მოყვანა,რეგულირება,მონტაჟი</w:t>
            </w:r>
          </w:p>
        </w:tc>
      </w:tr>
      <w:tr w:rsidR="005641DB" w:rsidRPr="00FB67D3" w14:paraId="56CE8B3E" w14:textId="77777777" w:rsidTr="00173184">
        <w:trPr>
          <w:trHeight w:val="392"/>
        </w:trPr>
        <w:tc>
          <w:tcPr>
            <w:tcW w:w="457" w:type="dxa"/>
          </w:tcPr>
          <w:p w14:paraId="67F5633B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4</w:t>
            </w:r>
          </w:p>
        </w:tc>
        <w:tc>
          <w:tcPr>
            <w:tcW w:w="9443" w:type="dxa"/>
          </w:tcPr>
          <w:p w14:paraId="4BECCF03" w14:textId="77777777" w:rsidR="005641DB" w:rsidRPr="00FB67D3" w:rsidRDefault="005641DB" w:rsidP="00173184">
            <w:pPr>
              <w:jc w:val="both"/>
              <w:rPr>
                <w:rFonts w:ascii="Sylfaen" w:hAnsi="Sylfaen"/>
                <w:b/>
              </w:rPr>
            </w:pPr>
            <w:r w:rsidRPr="00FB67D3">
              <w:rPr>
                <w:rFonts w:ascii="Sylfaen" w:hAnsi="Sylfaen"/>
                <w:lang w:val="ka-GE"/>
              </w:rPr>
              <w:t>დადგენილი პერიოდულობის მიხედვით გაცვეთილი კვანძების,დეტალების,აპარატურისა და ხელსაწყოების შეცვლა</w:t>
            </w:r>
          </w:p>
        </w:tc>
      </w:tr>
      <w:tr w:rsidR="005641DB" w:rsidRPr="00FB67D3" w14:paraId="6754F9DD" w14:textId="77777777" w:rsidTr="00173184">
        <w:trPr>
          <w:trHeight w:val="446"/>
        </w:trPr>
        <w:tc>
          <w:tcPr>
            <w:tcW w:w="457" w:type="dxa"/>
          </w:tcPr>
          <w:p w14:paraId="4CC0AB9B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5</w:t>
            </w:r>
          </w:p>
        </w:tc>
        <w:tc>
          <w:tcPr>
            <w:tcW w:w="9443" w:type="dxa"/>
          </w:tcPr>
          <w:p w14:paraId="16842A3C" w14:textId="77777777" w:rsidR="005641DB" w:rsidRPr="00FB67D3" w:rsidRDefault="005641DB" w:rsidP="00173184">
            <w:pPr>
              <w:spacing w:line="276" w:lineRule="auto"/>
              <w:jc w:val="both"/>
              <w:rPr>
                <w:rFonts w:ascii="Sylfaen" w:hAnsi="Sylfaen" w:cs="Sylfaen"/>
                <w:lang w:val="ka-GE"/>
              </w:rPr>
            </w:pPr>
            <w:r w:rsidRPr="00FB67D3">
              <w:rPr>
                <w:rFonts w:ascii="Sylfaen" w:hAnsi="Sylfaen" w:cs="Sylfaen"/>
                <w:lang w:val="ka-GE"/>
              </w:rPr>
              <w:t>ალსნ-ის მოწყობილობათა მონტაჟის შესაბამისობის კონტროლი,დამტკიცებული საპროექტო დოკუმენტაციისა და ტექნიკურ პირობებთან</w:t>
            </w:r>
          </w:p>
        </w:tc>
      </w:tr>
      <w:tr w:rsidR="005641DB" w:rsidRPr="00FB67D3" w14:paraId="25D23DD0" w14:textId="77777777" w:rsidTr="00173184">
        <w:trPr>
          <w:trHeight w:val="446"/>
        </w:trPr>
        <w:tc>
          <w:tcPr>
            <w:tcW w:w="457" w:type="dxa"/>
          </w:tcPr>
          <w:p w14:paraId="42028AB9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6</w:t>
            </w:r>
          </w:p>
        </w:tc>
        <w:tc>
          <w:tcPr>
            <w:tcW w:w="9443" w:type="dxa"/>
          </w:tcPr>
          <w:p w14:paraId="7690A336" w14:textId="77777777" w:rsidR="005641DB" w:rsidRPr="00FB67D3" w:rsidRDefault="005641DB" w:rsidP="00173184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FB67D3">
              <w:rPr>
                <w:rFonts w:ascii="Sylfaen" w:hAnsi="Sylfaen" w:cs="Sylfaen"/>
                <w:lang w:val="ka-GE"/>
              </w:rPr>
              <w:t>მოვალეა შეასრულოს ხემძღვანელის სხვა დავალებები, მათ შორის კომპეტენციის ფარგებლში დროებით დაეკისროს მოვალეობის შესრულება ორგანიზაციის ინტერესებიდან გამომდინარე</w:t>
            </w:r>
          </w:p>
        </w:tc>
      </w:tr>
      <w:tr w:rsidR="005641DB" w:rsidRPr="00FB67D3" w14:paraId="4347B7AD" w14:textId="77777777" w:rsidTr="00173184">
        <w:trPr>
          <w:trHeight w:val="446"/>
        </w:trPr>
        <w:tc>
          <w:tcPr>
            <w:tcW w:w="457" w:type="dxa"/>
          </w:tcPr>
          <w:p w14:paraId="0D9A1D52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7</w:t>
            </w:r>
          </w:p>
        </w:tc>
        <w:tc>
          <w:tcPr>
            <w:tcW w:w="9443" w:type="dxa"/>
          </w:tcPr>
          <w:p w14:paraId="6C639493" w14:textId="77777777" w:rsidR="005641DB" w:rsidRPr="00FB67D3" w:rsidRDefault="005641DB" w:rsidP="00173184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FB67D3">
              <w:rPr>
                <w:rFonts w:ascii="Sylfaen" w:hAnsi="Sylfaen" w:cs="Sylfaen"/>
              </w:rPr>
              <w:t>მოვალეა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ითანამშრომლოს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რკინიგზის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სხვა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სტრუქტურებთან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ძირითადი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საქმიანობის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ხარისხიანად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წარმართვის</w:t>
            </w:r>
            <w:r w:rsidRPr="00FB67D3">
              <w:rPr>
                <w:rFonts w:ascii="Sylfaen" w:hAnsi="Sylfaen" w:cs="Sylfaen"/>
                <w:lang w:val="ka-GE"/>
              </w:rPr>
              <w:t xml:space="preserve"> </w:t>
            </w:r>
            <w:r w:rsidRPr="00FB67D3">
              <w:rPr>
                <w:rFonts w:ascii="Sylfaen" w:hAnsi="Sylfaen" w:cs="Sylfaen"/>
              </w:rPr>
              <w:t>მიზნით</w:t>
            </w:r>
            <w:r w:rsidRPr="00FB67D3">
              <w:rPr>
                <w:rFonts w:ascii="Sylfaen" w:hAnsi="Sylfaen"/>
                <w:lang w:val="ka-GE"/>
              </w:rPr>
              <w:t>;</w:t>
            </w:r>
          </w:p>
        </w:tc>
      </w:tr>
      <w:tr w:rsidR="005641DB" w:rsidRPr="00FB67D3" w14:paraId="59E96D4A" w14:textId="77777777" w:rsidTr="00173184">
        <w:trPr>
          <w:trHeight w:val="446"/>
        </w:trPr>
        <w:tc>
          <w:tcPr>
            <w:tcW w:w="457" w:type="dxa"/>
          </w:tcPr>
          <w:p w14:paraId="315E2D75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8</w:t>
            </w:r>
          </w:p>
        </w:tc>
        <w:tc>
          <w:tcPr>
            <w:tcW w:w="9443" w:type="dxa"/>
          </w:tcPr>
          <w:p w14:paraId="0502B188" w14:textId="77777777" w:rsidR="005641DB" w:rsidRPr="00FB67D3" w:rsidRDefault="005641DB" w:rsidP="00173184">
            <w:pPr>
              <w:tabs>
                <w:tab w:val="left" w:pos="9810"/>
              </w:tabs>
              <w:rPr>
                <w:lang w:val="ka-GE"/>
              </w:rPr>
            </w:pPr>
            <w:r w:rsidRPr="00FB67D3">
              <w:rPr>
                <w:rFonts w:ascii="Sylfaen" w:hAnsi="Sylfaen" w:cs="Sylfaen"/>
                <w:lang w:val="ka-GE"/>
              </w:rPr>
              <w:t>მოვალეა</w:t>
            </w:r>
            <w:r w:rsidRPr="00FB67D3">
              <w:rPr>
                <w:rFonts w:ascii="Sylfaen" w:hAnsi="Sylfaen"/>
                <w:lang w:val="ka-GE"/>
              </w:rPr>
              <w:t xml:space="preserve"> დაიცვას შრომის უსაფრთხოებასთან დაკავშირებული ნორმები;</w:t>
            </w:r>
          </w:p>
          <w:p w14:paraId="53616195" w14:textId="77777777" w:rsidR="005641DB" w:rsidRPr="00FB67D3" w:rsidRDefault="005641DB" w:rsidP="00173184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5641DB" w:rsidRPr="00FB67D3" w14:paraId="5A687F9B" w14:textId="77777777" w:rsidTr="00173184">
        <w:trPr>
          <w:trHeight w:val="446"/>
        </w:trPr>
        <w:tc>
          <w:tcPr>
            <w:tcW w:w="457" w:type="dxa"/>
          </w:tcPr>
          <w:p w14:paraId="6B1299C1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lastRenderedPageBreak/>
              <w:t>9</w:t>
            </w:r>
          </w:p>
        </w:tc>
        <w:tc>
          <w:tcPr>
            <w:tcW w:w="9443" w:type="dxa"/>
          </w:tcPr>
          <w:p w14:paraId="43A17434" w14:textId="77777777" w:rsidR="005641DB" w:rsidRPr="00FB67D3" w:rsidRDefault="005641DB" w:rsidP="00173184">
            <w:pPr>
              <w:tabs>
                <w:tab w:val="left" w:pos="9810"/>
              </w:tabs>
              <w:rPr>
                <w:lang w:val="ka-GE"/>
              </w:rPr>
            </w:pPr>
            <w:r w:rsidRPr="00FB67D3">
              <w:rPr>
                <w:rFonts w:ascii="Sylfaen" w:hAnsi="Sylfaen" w:cs="Sylfaen"/>
                <w:lang w:val="ka-GE"/>
              </w:rPr>
              <w:t>მოვალეა</w:t>
            </w:r>
            <w:r w:rsidRPr="00FB67D3">
              <w:rPr>
                <w:rFonts w:ascii="Sylfaen" w:hAnsi="Sylfaen"/>
                <w:lang w:val="ka-GE"/>
              </w:rPr>
              <w:t xml:space="preserve"> დაიცვას შრომის შინაგანაწესი, ეთიკის კოდექსი და სხვა;</w:t>
            </w:r>
          </w:p>
          <w:p w14:paraId="23F3C8BB" w14:textId="77777777" w:rsidR="005641DB" w:rsidRPr="00FB67D3" w:rsidRDefault="005641DB" w:rsidP="00173184">
            <w:pPr>
              <w:spacing w:line="276" w:lineRule="auto"/>
              <w:jc w:val="both"/>
              <w:rPr>
                <w:rFonts w:ascii="Sylfaen" w:hAnsi="Sylfaen" w:cs="Sylfaen"/>
              </w:rPr>
            </w:pPr>
          </w:p>
        </w:tc>
      </w:tr>
      <w:tr w:rsidR="005641DB" w:rsidRPr="00FB67D3" w14:paraId="0CFE6C5F" w14:textId="77777777" w:rsidTr="00173184">
        <w:trPr>
          <w:trHeight w:val="446"/>
        </w:trPr>
        <w:tc>
          <w:tcPr>
            <w:tcW w:w="457" w:type="dxa"/>
          </w:tcPr>
          <w:p w14:paraId="75F436B2" w14:textId="77777777" w:rsidR="005641DB" w:rsidRPr="00FB67D3" w:rsidRDefault="005641DB" w:rsidP="00173184">
            <w:pPr>
              <w:rPr>
                <w:rFonts w:ascii="Sylfaen" w:hAnsi="Sylfaen"/>
                <w:b/>
                <w:lang w:val="ka-GE"/>
              </w:rPr>
            </w:pPr>
            <w:r w:rsidRPr="00FB67D3">
              <w:rPr>
                <w:rFonts w:ascii="Sylfaen" w:hAnsi="Sylfaen"/>
                <w:b/>
                <w:lang w:val="ka-GE"/>
              </w:rPr>
              <w:t>10</w:t>
            </w:r>
          </w:p>
        </w:tc>
        <w:tc>
          <w:tcPr>
            <w:tcW w:w="9443" w:type="dxa"/>
          </w:tcPr>
          <w:p w14:paraId="34E33F41" w14:textId="77777777" w:rsidR="005641DB" w:rsidRPr="00FB67D3" w:rsidRDefault="005641DB" w:rsidP="00173184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FB67D3">
              <w:rPr>
                <w:rFonts w:ascii="Sylfaen" w:hAnsi="Sylfaen" w:cs="Sylfaen"/>
                <w:lang w:val="ka-GE"/>
              </w:rPr>
              <w:t>მოვალეა კომპეტენციის ფარგებლში,იცოდეს და დაიცვას ,,საქართველოს სარკინიგზო ტრანსპორტის ტექნიკური ექსპლუატაციის წესები“, ,,საქართველოს სარკინიგზო ტრანსპორტზე სიგნალიზაციის ინსტრუქცია“, ,,საქართველოს სარკინიგზო ტრანსპორტზე მატარებლების მოძრაობისა და სამანევრო მუშაობის ინსტრუქცია“.</w:t>
            </w:r>
          </w:p>
        </w:tc>
      </w:tr>
    </w:tbl>
    <w:p w14:paraId="17901E21" w14:textId="77777777" w:rsidR="005641DB" w:rsidRPr="00FB67D3" w:rsidRDefault="005641DB" w:rsidP="005641DB">
      <w:pPr>
        <w:rPr>
          <w:rFonts w:ascii="Sylfaen" w:hAnsi="Sylfaen"/>
          <w:b/>
        </w:rPr>
      </w:pPr>
    </w:p>
    <w:p w14:paraId="0EE09283" w14:textId="77777777" w:rsidR="005641DB" w:rsidRPr="00FB67D3" w:rsidRDefault="005641DB" w:rsidP="005641DB">
      <w:pPr>
        <w:rPr>
          <w:rFonts w:ascii="Sylfaen" w:hAnsi="Sylfaen"/>
          <w:b/>
          <w:lang w:val="ka-GE"/>
        </w:rPr>
      </w:pPr>
      <w:r w:rsidRPr="00FB67D3">
        <w:rPr>
          <w:rFonts w:ascii="Sylfaen" w:hAnsi="Sylfaen"/>
          <w:b/>
        </w:rPr>
        <w:t xml:space="preserve">სამუშაო რეჟიმი: </w:t>
      </w:r>
      <w:r w:rsidRPr="00FB67D3">
        <w:rPr>
          <w:rFonts w:ascii="Sylfaen" w:hAnsi="Sylfaen"/>
          <w:bCs/>
          <w:lang w:val="ka-GE"/>
        </w:rPr>
        <w:t>ხუთდღიანი</w:t>
      </w:r>
    </w:p>
    <w:p w14:paraId="586159BF" w14:textId="77777777" w:rsidR="005641DB" w:rsidRPr="00FB67D3" w:rsidRDefault="005641DB" w:rsidP="005641DB">
      <w:pPr>
        <w:rPr>
          <w:rFonts w:ascii="Sylfaen" w:hAnsi="Sylfaen"/>
          <w:b/>
        </w:rPr>
      </w:pPr>
      <w:r w:rsidRPr="00FB67D3">
        <w:rPr>
          <w:rFonts w:ascii="Sylfaen" w:hAnsi="Sylfaen"/>
          <w:b/>
        </w:rPr>
        <w:t xml:space="preserve">                    </w:t>
      </w:r>
    </w:p>
    <w:p w14:paraId="29BCCA08" w14:textId="77777777" w:rsidR="005641DB" w:rsidRPr="00DA15F4" w:rsidRDefault="005641DB" w:rsidP="005641DB">
      <w:pPr>
        <w:jc w:val="right"/>
        <w:rPr>
          <w:rFonts w:ascii="Sylfaen" w:hAnsi="Sylfaen" w:cs="Sylfaen"/>
          <w:b/>
          <w:sz w:val="24"/>
          <w:szCs w:val="24"/>
        </w:rPr>
      </w:pP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DA15F4">
        <w:rPr>
          <w:rFonts w:ascii="Sylfaen" w:hAnsi="Sylfaen" w:cs="Sylfaen"/>
          <w:b/>
          <w:sz w:val="24"/>
          <w:szCs w:val="24"/>
        </w:rPr>
        <w:t xml:space="preserve"> </w:t>
      </w:r>
    </w:p>
    <w:p w14:paraId="4542D3C4" w14:textId="77777777" w:rsidR="00276C48" w:rsidRDefault="00276C48"/>
    <w:sectPr w:rsidR="00276C48" w:rsidSect="0054429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Mtavr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78"/>
    <w:rsid w:val="00276C48"/>
    <w:rsid w:val="005641DB"/>
    <w:rsid w:val="00C2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AA055-EF0C-4B00-BE4D-7050292F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DB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2026-09-18T11:48:00Z</dcterms:created>
  <dcterms:modified xsi:type="dcterms:W3CDTF">2026-09-18T11:48:00Z</dcterms:modified>
</cp:coreProperties>
</file>